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5D7B2" w14:textId="16152A94" w:rsidR="00ED2318" w:rsidRDefault="00ED2318" w:rsidP="00ED2318">
      <w:r w:rsidRPr="007D6788">
        <w:rPr>
          <w:noProof/>
        </w:rPr>
        <w:drawing>
          <wp:inline distT="0" distB="0" distL="0" distR="0" wp14:anchorId="450F1C59" wp14:editId="6FBF5F17">
            <wp:extent cx="2559007" cy="734938"/>
            <wp:effectExtent l="0" t="0" r="0" b="1905"/>
            <wp:docPr id="506025963" name="Picture 1" descr="Change our Game logo and Victorian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25963" name="Picture 1" descr="Change our Game logo and Victorian State Government logo"/>
                    <pic:cNvPicPr/>
                  </pic:nvPicPr>
                  <pic:blipFill>
                    <a:blip r:embed="rId11"/>
                    <a:stretch>
                      <a:fillRect/>
                    </a:stretch>
                  </pic:blipFill>
                  <pic:spPr>
                    <a:xfrm>
                      <a:off x="0" y="0"/>
                      <a:ext cx="2596084" cy="745587"/>
                    </a:xfrm>
                    <a:prstGeom prst="rect">
                      <a:avLst/>
                    </a:prstGeom>
                  </pic:spPr>
                </pic:pic>
              </a:graphicData>
            </a:graphic>
          </wp:inline>
        </w:drawing>
      </w:r>
    </w:p>
    <w:p w14:paraId="3CA0A0A9" w14:textId="658717FB" w:rsidR="00175D5E" w:rsidRDefault="00980C5E" w:rsidP="007A1463">
      <w:pPr>
        <w:pStyle w:val="Title"/>
      </w:pPr>
      <w:r w:rsidRPr="00980C5E">
        <w:t>Change</w:t>
      </w:r>
      <w:r w:rsidR="00F26DEF">
        <w:t xml:space="preserve"> </w:t>
      </w:r>
      <w:r w:rsidRPr="00980C5E">
        <w:t>Our</w:t>
      </w:r>
      <w:r w:rsidR="00F26DEF">
        <w:t xml:space="preserve"> </w:t>
      </w:r>
      <w:r w:rsidRPr="00980C5E">
        <w:t>Game</w:t>
      </w:r>
    </w:p>
    <w:p w14:paraId="768CBBAC" w14:textId="05208343" w:rsidR="00980C5E" w:rsidRPr="00DC17A7" w:rsidRDefault="00980C5E" w:rsidP="00DC17A7">
      <w:pPr>
        <w:pStyle w:val="Title"/>
        <w:rPr>
          <w:b w:val="0"/>
          <w:bCs/>
          <w:sz w:val="24"/>
          <w:szCs w:val="24"/>
        </w:rPr>
      </w:pPr>
      <w:r w:rsidRPr="00DC17A7">
        <w:rPr>
          <w:b w:val="0"/>
          <w:bCs/>
          <w:sz w:val="24"/>
          <w:szCs w:val="24"/>
        </w:rPr>
        <w:t>Community</w:t>
      </w:r>
      <w:r w:rsidR="00F26DEF">
        <w:rPr>
          <w:b w:val="0"/>
          <w:bCs/>
          <w:sz w:val="24"/>
          <w:szCs w:val="24"/>
        </w:rPr>
        <w:t xml:space="preserve"> </w:t>
      </w:r>
      <w:r w:rsidRPr="00DC17A7">
        <w:rPr>
          <w:b w:val="0"/>
          <w:bCs/>
          <w:sz w:val="24"/>
          <w:szCs w:val="24"/>
        </w:rPr>
        <w:t>Activation</w:t>
      </w:r>
      <w:r w:rsidR="00F26DEF">
        <w:rPr>
          <w:b w:val="0"/>
          <w:bCs/>
          <w:sz w:val="24"/>
          <w:szCs w:val="24"/>
        </w:rPr>
        <w:t xml:space="preserve"> </w:t>
      </w:r>
      <w:r w:rsidRPr="00DC17A7">
        <w:rPr>
          <w:b w:val="0"/>
          <w:bCs/>
          <w:sz w:val="24"/>
          <w:szCs w:val="24"/>
        </w:rPr>
        <w:t>Grants</w:t>
      </w:r>
      <w:r w:rsidR="00F26DEF">
        <w:rPr>
          <w:b w:val="0"/>
          <w:bCs/>
          <w:sz w:val="24"/>
          <w:szCs w:val="24"/>
        </w:rPr>
        <w:t xml:space="preserve"> </w:t>
      </w:r>
      <w:r w:rsidRPr="00DC17A7">
        <w:rPr>
          <w:b w:val="0"/>
          <w:bCs/>
          <w:sz w:val="24"/>
          <w:szCs w:val="24"/>
        </w:rPr>
        <w:t>Program</w:t>
      </w:r>
    </w:p>
    <w:p w14:paraId="289715DF" w14:textId="10BDC4C6" w:rsidR="00980C5E" w:rsidRPr="00DC17A7" w:rsidRDefault="00980C5E" w:rsidP="00DC17A7">
      <w:pPr>
        <w:pStyle w:val="Title"/>
        <w:rPr>
          <w:b w:val="0"/>
          <w:bCs/>
          <w:sz w:val="24"/>
          <w:szCs w:val="24"/>
        </w:rPr>
      </w:pPr>
      <w:r w:rsidRPr="00DC17A7">
        <w:rPr>
          <w:b w:val="0"/>
          <w:bCs/>
          <w:sz w:val="24"/>
          <w:szCs w:val="24"/>
        </w:rPr>
        <w:t>202</w:t>
      </w:r>
      <w:r w:rsidR="002335E5">
        <w:rPr>
          <w:b w:val="0"/>
          <w:bCs/>
          <w:sz w:val="24"/>
          <w:szCs w:val="24"/>
        </w:rPr>
        <w:t>4</w:t>
      </w:r>
      <w:r w:rsidRPr="00DC17A7">
        <w:rPr>
          <w:b w:val="0"/>
          <w:bCs/>
          <w:sz w:val="24"/>
          <w:szCs w:val="24"/>
        </w:rPr>
        <w:t>-2</w:t>
      </w:r>
      <w:r w:rsidR="002335E5">
        <w:rPr>
          <w:b w:val="0"/>
          <w:bCs/>
          <w:sz w:val="24"/>
          <w:szCs w:val="24"/>
        </w:rPr>
        <w:t>5</w:t>
      </w:r>
      <w:r w:rsidR="00F26DEF">
        <w:rPr>
          <w:b w:val="0"/>
          <w:bCs/>
          <w:sz w:val="24"/>
          <w:szCs w:val="24"/>
        </w:rPr>
        <w:t xml:space="preserve"> </w:t>
      </w:r>
      <w:r w:rsidRPr="00DC17A7">
        <w:rPr>
          <w:b w:val="0"/>
          <w:bCs/>
          <w:sz w:val="24"/>
          <w:szCs w:val="24"/>
        </w:rPr>
        <w:t>Application</w:t>
      </w:r>
      <w:r w:rsidR="00F26DEF">
        <w:rPr>
          <w:b w:val="0"/>
          <w:bCs/>
          <w:sz w:val="24"/>
          <w:szCs w:val="24"/>
        </w:rPr>
        <w:t xml:space="preserve"> </w:t>
      </w:r>
      <w:r w:rsidRPr="00DC17A7">
        <w:rPr>
          <w:b w:val="0"/>
          <w:bCs/>
          <w:sz w:val="24"/>
          <w:szCs w:val="24"/>
        </w:rPr>
        <w:t>Guidelines</w:t>
      </w:r>
    </w:p>
    <w:p w14:paraId="163F9D57" w14:textId="77777777" w:rsidR="00065787" w:rsidRPr="00065787" w:rsidRDefault="00065787" w:rsidP="00065787">
      <w:pPr>
        <w:rPr>
          <w:rFonts w:asciiTheme="minorHAnsi" w:hAnsiTheme="minorHAnsi"/>
          <w:b/>
          <w:bCs/>
        </w:rPr>
      </w:pPr>
      <w:r w:rsidRPr="00065787">
        <w:rPr>
          <w:rFonts w:asciiTheme="minorHAnsi" w:hAnsiTheme="minorHAnsi"/>
          <w:b/>
          <w:bCs/>
        </w:rPr>
        <w:t>Acknowledgement</w:t>
      </w:r>
    </w:p>
    <w:p w14:paraId="2183D991" w14:textId="05C49084" w:rsidR="00065787" w:rsidRPr="007A2CBE" w:rsidRDefault="00065787" w:rsidP="007A2CBE">
      <w:r w:rsidRPr="007A2CBE">
        <w:t>The</w:t>
      </w:r>
      <w:r w:rsidR="00F26DEF" w:rsidRPr="007A2CBE">
        <w:t xml:space="preserve"> </w:t>
      </w:r>
      <w:r w:rsidRPr="007A2CBE">
        <w:t>Victorian</w:t>
      </w:r>
      <w:r w:rsidR="00F26DEF" w:rsidRPr="007A2CBE">
        <w:t xml:space="preserve"> </w:t>
      </w:r>
      <w:r w:rsidRPr="007A2CBE">
        <w:t>Government</w:t>
      </w:r>
      <w:r w:rsidR="00F26DEF" w:rsidRPr="007A2CBE">
        <w:t xml:space="preserve"> </w:t>
      </w:r>
      <w:r w:rsidRPr="007A2CBE">
        <w:t>proudly</w:t>
      </w:r>
      <w:r w:rsidR="00F26DEF" w:rsidRPr="007A2CBE">
        <w:t xml:space="preserve"> </w:t>
      </w:r>
      <w:r w:rsidRPr="007A2CBE">
        <w:t>acknowledges</w:t>
      </w:r>
      <w:r w:rsidR="00F26DEF" w:rsidRPr="007A2CBE">
        <w:t xml:space="preserve"> </w:t>
      </w:r>
      <w:r w:rsidRPr="007A2CBE">
        <w:t>Aboriginal</w:t>
      </w:r>
      <w:r w:rsidR="00F26DEF" w:rsidRPr="007A2CBE">
        <w:t xml:space="preserve"> </w:t>
      </w:r>
      <w:r w:rsidRPr="007A2CBE">
        <w:t>people</w:t>
      </w:r>
      <w:r w:rsidR="00F26DEF" w:rsidRPr="007A2CBE">
        <w:t xml:space="preserve"> </w:t>
      </w:r>
      <w:r w:rsidRPr="007A2CBE">
        <w:t>as</w:t>
      </w:r>
      <w:r w:rsidR="00F26DEF" w:rsidRPr="007A2CBE">
        <w:t xml:space="preserve"> </w:t>
      </w:r>
      <w:r w:rsidRPr="007A2CBE">
        <w:t>the</w:t>
      </w:r>
      <w:r w:rsidR="00F26DEF" w:rsidRPr="007A2CBE">
        <w:t xml:space="preserve"> </w:t>
      </w:r>
      <w:r w:rsidRPr="007A2CBE">
        <w:t>First</w:t>
      </w:r>
      <w:r w:rsidR="00F26DEF" w:rsidRPr="007A2CBE">
        <w:t xml:space="preserve"> </w:t>
      </w:r>
      <w:r w:rsidRPr="007A2CBE">
        <w:t>Peoples</w:t>
      </w:r>
      <w:r w:rsidR="00F26DEF" w:rsidRPr="007A2CBE">
        <w:t xml:space="preserve"> </w:t>
      </w:r>
      <w:r w:rsidRPr="007A2CBE">
        <w:t>and</w:t>
      </w:r>
      <w:r w:rsidR="00F26DEF" w:rsidRPr="007A2CBE">
        <w:t xml:space="preserve"> </w:t>
      </w:r>
      <w:r w:rsidRPr="007A2CBE">
        <w:t>Traditional</w:t>
      </w:r>
      <w:r w:rsidR="00F26DEF" w:rsidRPr="007A2CBE">
        <w:t xml:space="preserve"> </w:t>
      </w:r>
      <w:r w:rsidRPr="007A2CBE">
        <w:t>Owners</w:t>
      </w:r>
      <w:r w:rsidR="00F26DEF" w:rsidRPr="007A2CBE">
        <w:t xml:space="preserve"> </w:t>
      </w:r>
      <w:r w:rsidRPr="007A2CBE">
        <w:t>and</w:t>
      </w:r>
      <w:r w:rsidR="00F26DEF" w:rsidRPr="007A2CBE">
        <w:t xml:space="preserve"> </w:t>
      </w:r>
      <w:r w:rsidRPr="007A2CBE">
        <w:t>custodians</w:t>
      </w:r>
      <w:r w:rsidR="00F26DEF" w:rsidRPr="007A2CBE">
        <w:t xml:space="preserve"> </w:t>
      </w:r>
      <w:r w:rsidRPr="007A2CBE">
        <w:t>of</w:t>
      </w:r>
      <w:r w:rsidR="00F26DEF" w:rsidRPr="007A2CBE">
        <w:t xml:space="preserve"> </w:t>
      </w:r>
      <w:r w:rsidRPr="007A2CBE">
        <w:t>the</w:t>
      </w:r>
      <w:r w:rsidR="00F26DEF" w:rsidRPr="007A2CBE">
        <w:t xml:space="preserve"> </w:t>
      </w:r>
      <w:r w:rsidRPr="007A2CBE">
        <w:t>land</w:t>
      </w:r>
      <w:r w:rsidR="00F26DEF" w:rsidRPr="007A2CBE">
        <w:t xml:space="preserve"> </w:t>
      </w:r>
      <w:r w:rsidRPr="007A2CBE">
        <w:t>and</w:t>
      </w:r>
      <w:r w:rsidR="00F26DEF" w:rsidRPr="007A2CBE">
        <w:t xml:space="preserve"> </w:t>
      </w:r>
      <w:r w:rsidRPr="007A2CBE">
        <w:t>water</w:t>
      </w:r>
      <w:r w:rsidR="00F26DEF" w:rsidRPr="007A2CBE">
        <w:t xml:space="preserve"> </w:t>
      </w:r>
      <w:r w:rsidRPr="007A2CBE">
        <w:t>on</w:t>
      </w:r>
      <w:r w:rsidR="00F26DEF" w:rsidRPr="007A2CBE">
        <w:t xml:space="preserve"> </w:t>
      </w:r>
      <w:r w:rsidRPr="007A2CBE">
        <w:t>which</w:t>
      </w:r>
      <w:r w:rsidR="00F26DEF" w:rsidRPr="007A2CBE">
        <w:t xml:space="preserve"> </w:t>
      </w:r>
      <w:r w:rsidRPr="007A2CBE">
        <w:t>we</w:t>
      </w:r>
      <w:r w:rsidR="00F26DEF" w:rsidRPr="007A2CBE">
        <w:t xml:space="preserve"> </w:t>
      </w:r>
      <w:r w:rsidRPr="007A2CBE">
        <w:t>rely.</w:t>
      </w:r>
      <w:r w:rsidR="00F26DEF" w:rsidRPr="007A2CBE">
        <w:t xml:space="preserve"> </w:t>
      </w:r>
      <w:r w:rsidRPr="007A2CBE">
        <w:t>We</w:t>
      </w:r>
      <w:r w:rsidR="00F26DEF" w:rsidRPr="007A2CBE">
        <w:t xml:space="preserve"> </w:t>
      </w:r>
      <w:r w:rsidRPr="007A2CBE">
        <w:t>acknowledge</w:t>
      </w:r>
      <w:r w:rsidR="00F26DEF" w:rsidRPr="007A2CBE">
        <w:t xml:space="preserve"> </w:t>
      </w:r>
      <w:r w:rsidRPr="007A2CBE">
        <w:t>the</w:t>
      </w:r>
      <w:r w:rsidR="00F26DEF" w:rsidRPr="007A2CBE">
        <w:t xml:space="preserve"> </w:t>
      </w:r>
      <w:r w:rsidRPr="007A2CBE">
        <w:t>ongoing</w:t>
      </w:r>
      <w:r w:rsidR="00F26DEF" w:rsidRPr="007A2CBE">
        <w:t xml:space="preserve"> </w:t>
      </w:r>
      <w:r w:rsidRPr="007A2CBE">
        <w:t>leadership</w:t>
      </w:r>
      <w:r w:rsidR="00F26DEF" w:rsidRPr="007A2CBE">
        <w:t xml:space="preserve"> </w:t>
      </w:r>
      <w:r w:rsidRPr="007A2CBE">
        <w:t>role</w:t>
      </w:r>
      <w:r w:rsidR="00F26DEF" w:rsidRPr="007A2CBE">
        <w:t xml:space="preserve"> </w:t>
      </w:r>
      <w:r w:rsidRPr="007A2CBE">
        <w:t>of</w:t>
      </w:r>
      <w:r w:rsidR="00F26DEF" w:rsidRPr="007A2CBE">
        <w:t xml:space="preserve"> </w:t>
      </w:r>
      <w:r w:rsidRPr="007A2CBE">
        <w:t>the</w:t>
      </w:r>
      <w:r w:rsidR="00F26DEF" w:rsidRPr="007A2CBE">
        <w:t xml:space="preserve"> </w:t>
      </w:r>
      <w:r w:rsidRPr="007A2CBE">
        <w:t>Aboriginal</w:t>
      </w:r>
      <w:r w:rsidR="00F26DEF" w:rsidRPr="007A2CBE">
        <w:t xml:space="preserve"> </w:t>
      </w:r>
      <w:r w:rsidRPr="007A2CBE">
        <w:t>community</w:t>
      </w:r>
      <w:r w:rsidR="00F26DEF" w:rsidRPr="007A2CBE">
        <w:t xml:space="preserve"> </w:t>
      </w:r>
      <w:r w:rsidRPr="007A2CBE">
        <w:t>on</w:t>
      </w:r>
      <w:r w:rsidR="00F26DEF" w:rsidRPr="007A2CBE">
        <w:t xml:space="preserve"> </w:t>
      </w:r>
      <w:r w:rsidRPr="007A2CBE">
        <w:t>gender</w:t>
      </w:r>
      <w:r w:rsidR="00F26DEF" w:rsidRPr="007A2CBE">
        <w:t xml:space="preserve"> </w:t>
      </w:r>
      <w:r w:rsidRPr="007A2CBE">
        <w:t>equality</w:t>
      </w:r>
      <w:r w:rsidR="00F26DEF" w:rsidRPr="007A2CBE">
        <w:t xml:space="preserve"> </w:t>
      </w:r>
      <w:r w:rsidRPr="007A2CBE">
        <w:t>and</w:t>
      </w:r>
      <w:r w:rsidR="00F26DEF" w:rsidRPr="007A2CBE">
        <w:t xml:space="preserve"> </w:t>
      </w:r>
      <w:r w:rsidRPr="007A2CBE">
        <w:t>the</w:t>
      </w:r>
      <w:r w:rsidR="00F26DEF" w:rsidRPr="007A2CBE">
        <w:t xml:space="preserve"> </w:t>
      </w:r>
      <w:r w:rsidRPr="007A2CBE">
        <w:t>prevention</w:t>
      </w:r>
      <w:r w:rsidR="00F26DEF" w:rsidRPr="007A2CBE">
        <w:t xml:space="preserve"> </w:t>
      </w:r>
      <w:r w:rsidRPr="007A2CBE">
        <w:t>of</w:t>
      </w:r>
      <w:r w:rsidR="00F26DEF" w:rsidRPr="007A2CBE">
        <w:t xml:space="preserve"> </w:t>
      </w:r>
      <w:r w:rsidRPr="007A2CBE">
        <w:t>violence</w:t>
      </w:r>
      <w:r w:rsidR="00F26DEF" w:rsidRPr="007A2CBE">
        <w:t xml:space="preserve"> </w:t>
      </w:r>
      <w:r w:rsidRPr="007A2CBE">
        <w:t>against</w:t>
      </w:r>
      <w:r w:rsidR="00F26DEF" w:rsidRPr="007A2CBE">
        <w:t xml:space="preserve"> </w:t>
      </w:r>
      <w:r w:rsidRPr="007A2CBE">
        <w:t>women.</w:t>
      </w:r>
      <w:r w:rsidR="00F26DEF" w:rsidRPr="007A2CBE">
        <w:t xml:space="preserve"> </w:t>
      </w:r>
      <w:r w:rsidRPr="007A2CBE">
        <w:t>As</w:t>
      </w:r>
      <w:r w:rsidR="00F26DEF" w:rsidRPr="007A2CBE">
        <w:t xml:space="preserve"> </w:t>
      </w:r>
      <w:r w:rsidRPr="007A2CBE">
        <w:t>First</w:t>
      </w:r>
      <w:r w:rsidR="00F26DEF" w:rsidRPr="007A2CBE">
        <w:t xml:space="preserve"> </w:t>
      </w:r>
      <w:r w:rsidRPr="007A2CBE">
        <w:t>Peoples,</w:t>
      </w:r>
      <w:r w:rsidR="00F26DEF" w:rsidRPr="007A2CBE">
        <w:t xml:space="preserve"> </w:t>
      </w:r>
      <w:r w:rsidRPr="007A2CBE">
        <w:t>Aboriginal</w:t>
      </w:r>
      <w:r w:rsidR="00F26DEF" w:rsidRPr="007A2CBE">
        <w:t xml:space="preserve"> </w:t>
      </w:r>
      <w:r w:rsidRPr="007A2CBE">
        <w:t>Victorians</w:t>
      </w:r>
      <w:r w:rsidR="00F26DEF" w:rsidRPr="007A2CBE">
        <w:t xml:space="preserve"> </w:t>
      </w:r>
      <w:r w:rsidRPr="007A2CBE">
        <w:t>are</w:t>
      </w:r>
      <w:r w:rsidR="00F26DEF" w:rsidRPr="007A2CBE">
        <w:t xml:space="preserve"> </w:t>
      </w:r>
      <w:r w:rsidRPr="007A2CBE">
        <w:t>best</w:t>
      </w:r>
      <w:r w:rsidR="00F26DEF" w:rsidRPr="007A2CBE">
        <w:t xml:space="preserve"> </w:t>
      </w:r>
      <w:r w:rsidRPr="007A2CBE">
        <w:t>placed</w:t>
      </w:r>
      <w:r w:rsidR="00F26DEF" w:rsidRPr="007A2CBE">
        <w:t xml:space="preserve"> </w:t>
      </w:r>
      <w:r w:rsidRPr="007A2CBE">
        <w:t>to</w:t>
      </w:r>
      <w:r w:rsidR="00F26DEF" w:rsidRPr="007A2CBE">
        <w:t xml:space="preserve"> </w:t>
      </w:r>
      <w:r w:rsidRPr="007A2CBE">
        <w:t>determine</w:t>
      </w:r>
      <w:r w:rsidR="00F26DEF" w:rsidRPr="007A2CBE">
        <w:t xml:space="preserve"> </w:t>
      </w:r>
      <w:r w:rsidRPr="007A2CBE">
        <w:t>a</w:t>
      </w:r>
      <w:r w:rsidR="00F26DEF" w:rsidRPr="007A2CBE">
        <w:t xml:space="preserve"> </w:t>
      </w:r>
      <w:r w:rsidRPr="007A2CBE">
        <w:t>culturally</w:t>
      </w:r>
      <w:r w:rsidR="00F26DEF" w:rsidRPr="007A2CBE">
        <w:t xml:space="preserve"> </w:t>
      </w:r>
      <w:r w:rsidRPr="007A2CBE">
        <w:t>appropriate</w:t>
      </w:r>
      <w:r w:rsidR="00F26DEF" w:rsidRPr="007A2CBE">
        <w:t xml:space="preserve"> </w:t>
      </w:r>
      <w:r w:rsidRPr="007A2CBE">
        <w:t>path</w:t>
      </w:r>
      <w:r w:rsidR="00F26DEF" w:rsidRPr="007A2CBE">
        <w:t xml:space="preserve"> </w:t>
      </w:r>
      <w:r w:rsidRPr="007A2CBE">
        <w:t>to</w:t>
      </w:r>
      <w:r w:rsidR="00F26DEF" w:rsidRPr="007A2CBE">
        <w:t xml:space="preserve"> </w:t>
      </w:r>
      <w:r w:rsidRPr="007A2CBE">
        <w:t>gender</w:t>
      </w:r>
      <w:r w:rsidR="00F26DEF" w:rsidRPr="007A2CBE">
        <w:t xml:space="preserve"> </w:t>
      </w:r>
      <w:r w:rsidRPr="007A2CBE">
        <w:t>equality</w:t>
      </w:r>
      <w:r w:rsidR="00F26DEF" w:rsidRPr="007A2CBE">
        <w:t xml:space="preserve"> </w:t>
      </w:r>
      <w:r w:rsidRPr="007A2CBE">
        <w:t>in</w:t>
      </w:r>
      <w:r w:rsidR="00F26DEF" w:rsidRPr="007A2CBE">
        <w:t xml:space="preserve"> </w:t>
      </w:r>
      <w:r w:rsidRPr="007A2CBE">
        <w:t>their</w:t>
      </w:r>
      <w:r w:rsidR="00F26DEF" w:rsidRPr="007A2CBE">
        <w:t xml:space="preserve"> </w:t>
      </w:r>
      <w:r w:rsidRPr="007A2CBE">
        <w:t>communities.</w:t>
      </w:r>
    </w:p>
    <w:p w14:paraId="5A3E43AD" w14:textId="5DDF6BFC" w:rsidR="00065787" w:rsidRDefault="00065787" w:rsidP="00065787">
      <w:pPr>
        <w:rPr>
          <w:rFonts w:asciiTheme="minorHAnsi" w:hAnsiTheme="minorHAnsi"/>
        </w:rPr>
      </w:pPr>
      <w:r w:rsidRPr="00065787">
        <w:rPr>
          <w:rFonts w:asciiTheme="minorHAnsi" w:hAnsiTheme="minorHAnsi"/>
          <w:b/>
          <w:bCs/>
        </w:rPr>
        <w:t>ISBN</w:t>
      </w:r>
      <w:r w:rsidR="00F26DEF">
        <w:t xml:space="preserve"> </w:t>
      </w:r>
      <w:r w:rsidR="002335E5" w:rsidRPr="002335E5">
        <w:rPr>
          <w:rFonts w:asciiTheme="minorHAnsi" w:hAnsiTheme="minorHAnsi"/>
        </w:rPr>
        <w:t>978-1-76090-672-6</w:t>
      </w:r>
    </w:p>
    <w:p w14:paraId="2CCABAD1" w14:textId="5D5D012B" w:rsidR="003F6606" w:rsidRDefault="00DC17A7">
      <w:pPr>
        <w:pStyle w:val="TOC1"/>
        <w:rPr>
          <w:rFonts w:asciiTheme="minorHAnsi" w:eastAsiaTheme="minorEastAsia" w:hAnsiTheme="minorHAnsi" w:cstheme="minorBidi"/>
          <w:b w:val="0"/>
          <w:spacing w:val="0"/>
          <w:kern w:val="2"/>
          <w:sz w:val="24"/>
          <w:lang w:eastAsia="en-AU"/>
          <w14:ligatures w14:val="standardContextual"/>
        </w:rPr>
      </w:pPr>
      <w:r>
        <w:rPr>
          <w:rFonts w:asciiTheme="minorHAnsi" w:hAnsiTheme="minorHAnsi"/>
        </w:rPr>
        <w:fldChar w:fldCharType="begin"/>
      </w:r>
      <w:r>
        <w:rPr>
          <w:rFonts w:asciiTheme="minorHAnsi" w:hAnsiTheme="minorHAnsi"/>
        </w:rPr>
        <w:instrText xml:space="preserve"> TOC \o "1-2" \h \z \u </w:instrText>
      </w:r>
      <w:r>
        <w:rPr>
          <w:rFonts w:asciiTheme="minorHAnsi" w:hAnsiTheme="minorHAnsi"/>
        </w:rPr>
        <w:fldChar w:fldCharType="separate"/>
      </w:r>
      <w:hyperlink w:anchor="_Toc188984161" w:history="1">
        <w:r w:rsidR="003F6606" w:rsidRPr="008C31FF">
          <w:rPr>
            <w:rStyle w:val="Hyperlink"/>
          </w:rPr>
          <w:t>Message from the Minister for Community Sport</w:t>
        </w:r>
        <w:r w:rsidR="003F6606">
          <w:rPr>
            <w:webHidden/>
          </w:rPr>
          <w:tab/>
        </w:r>
        <w:r w:rsidR="003F6606">
          <w:rPr>
            <w:webHidden/>
          </w:rPr>
          <w:fldChar w:fldCharType="begin"/>
        </w:r>
        <w:r w:rsidR="003F6606">
          <w:rPr>
            <w:webHidden/>
          </w:rPr>
          <w:instrText xml:space="preserve"> PAGEREF _Toc188984161 \h </w:instrText>
        </w:r>
        <w:r w:rsidR="003F6606">
          <w:rPr>
            <w:webHidden/>
          </w:rPr>
        </w:r>
        <w:r w:rsidR="003F6606">
          <w:rPr>
            <w:webHidden/>
          </w:rPr>
          <w:fldChar w:fldCharType="separate"/>
        </w:r>
        <w:r w:rsidR="003F6606">
          <w:rPr>
            <w:webHidden/>
          </w:rPr>
          <w:t>3</w:t>
        </w:r>
        <w:r w:rsidR="003F6606">
          <w:rPr>
            <w:webHidden/>
          </w:rPr>
          <w:fldChar w:fldCharType="end"/>
        </w:r>
      </w:hyperlink>
    </w:p>
    <w:p w14:paraId="786DA5C9" w14:textId="2E9A596A" w:rsidR="003F6606" w:rsidRDefault="003F6606">
      <w:pPr>
        <w:pStyle w:val="TOC1"/>
        <w:rPr>
          <w:rFonts w:asciiTheme="minorHAnsi" w:eastAsiaTheme="minorEastAsia" w:hAnsiTheme="minorHAnsi" w:cstheme="minorBidi"/>
          <w:b w:val="0"/>
          <w:spacing w:val="0"/>
          <w:kern w:val="2"/>
          <w:sz w:val="24"/>
          <w:lang w:eastAsia="en-AU"/>
          <w14:ligatures w14:val="standardContextual"/>
        </w:rPr>
      </w:pPr>
      <w:hyperlink w:anchor="_Toc188984162" w:history="1">
        <w:r w:rsidRPr="008C31FF">
          <w:rPr>
            <w:rStyle w:val="Hyperlink"/>
          </w:rPr>
          <w:t>Message from the Office for Women in Sport and Recreation</w:t>
        </w:r>
        <w:r>
          <w:rPr>
            <w:webHidden/>
          </w:rPr>
          <w:tab/>
        </w:r>
        <w:r>
          <w:rPr>
            <w:webHidden/>
          </w:rPr>
          <w:fldChar w:fldCharType="begin"/>
        </w:r>
        <w:r>
          <w:rPr>
            <w:webHidden/>
          </w:rPr>
          <w:instrText xml:space="preserve"> PAGEREF _Toc188984162 \h </w:instrText>
        </w:r>
        <w:r>
          <w:rPr>
            <w:webHidden/>
          </w:rPr>
        </w:r>
        <w:r>
          <w:rPr>
            <w:webHidden/>
          </w:rPr>
          <w:fldChar w:fldCharType="separate"/>
        </w:r>
        <w:r>
          <w:rPr>
            <w:webHidden/>
          </w:rPr>
          <w:t>4</w:t>
        </w:r>
        <w:r>
          <w:rPr>
            <w:webHidden/>
          </w:rPr>
          <w:fldChar w:fldCharType="end"/>
        </w:r>
      </w:hyperlink>
    </w:p>
    <w:p w14:paraId="217E0343" w14:textId="5622D527" w:rsidR="003F6606" w:rsidRDefault="003F6606">
      <w:pPr>
        <w:pStyle w:val="TOC1"/>
        <w:rPr>
          <w:rFonts w:asciiTheme="minorHAnsi" w:eastAsiaTheme="minorEastAsia" w:hAnsiTheme="minorHAnsi" w:cstheme="minorBidi"/>
          <w:b w:val="0"/>
          <w:spacing w:val="0"/>
          <w:kern w:val="2"/>
          <w:sz w:val="24"/>
          <w:lang w:eastAsia="en-AU"/>
          <w14:ligatures w14:val="standardContextual"/>
        </w:rPr>
      </w:pPr>
      <w:hyperlink w:anchor="_Toc188984163" w:history="1">
        <w:r w:rsidRPr="008C31FF">
          <w:rPr>
            <w:rStyle w:val="Hyperlink"/>
          </w:rPr>
          <w:t>1</w:t>
        </w:r>
        <w:r>
          <w:rPr>
            <w:rFonts w:asciiTheme="minorHAnsi" w:eastAsiaTheme="minorEastAsia" w:hAnsiTheme="minorHAnsi" w:cstheme="minorBidi"/>
            <w:b w:val="0"/>
            <w:spacing w:val="0"/>
            <w:kern w:val="2"/>
            <w:sz w:val="24"/>
            <w:lang w:eastAsia="en-AU"/>
            <w14:ligatures w14:val="standardContextual"/>
          </w:rPr>
          <w:tab/>
        </w:r>
        <w:r w:rsidRPr="008C31FF">
          <w:rPr>
            <w:rStyle w:val="Hyperlink"/>
          </w:rPr>
          <w:t>Program description, objectives and outcomes</w:t>
        </w:r>
        <w:r>
          <w:rPr>
            <w:webHidden/>
          </w:rPr>
          <w:tab/>
        </w:r>
        <w:r>
          <w:rPr>
            <w:webHidden/>
          </w:rPr>
          <w:fldChar w:fldCharType="begin"/>
        </w:r>
        <w:r>
          <w:rPr>
            <w:webHidden/>
          </w:rPr>
          <w:instrText xml:space="preserve"> PAGEREF _Toc188984163 \h </w:instrText>
        </w:r>
        <w:r>
          <w:rPr>
            <w:webHidden/>
          </w:rPr>
        </w:r>
        <w:r>
          <w:rPr>
            <w:webHidden/>
          </w:rPr>
          <w:fldChar w:fldCharType="separate"/>
        </w:r>
        <w:r>
          <w:rPr>
            <w:webHidden/>
          </w:rPr>
          <w:t>5</w:t>
        </w:r>
        <w:r>
          <w:rPr>
            <w:webHidden/>
          </w:rPr>
          <w:fldChar w:fldCharType="end"/>
        </w:r>
      </w:hyperlink>
    </w:p>
    <w:p w14:paraId="7A4FE2E6" w14:textId="753D2C6E" w:rsidR="003F6606" w:rsidRDefault="003F6606">
      <w:pPr>
        <w:pStyle w:val="TOC2"/>
        <w:tabs>
          <w:tab w:val="left" w:pos="1000"/>
          <w:tab w:val="right" w:leader="dot" w:pos="9858"/>
        </w:tabs>
        <w:rPr>
          <w:rFonts w:asciiTheme="minorHAnsi" w:eastAsiaTheme="minorEastAsia" w:hAnsiTheme="minorHAnsi" w:cstheme="minorBidi"/>
          <w:noProof/>
          <w:spacing w:val="0"/>
          <w:kern w:val="2"/>
          <w:sz w:val="24"/>
          <w:szCs w:val="24"/>
          <w:lang w:eastAsia="en-AU"/>
          <w14:ligatures w14:val="standardContextual"/>
        </w:rPr>
      </w:pPr>
      <w:hyperlink w:anchor="_Toc188984164" w:history="1">
        <w:r w:rsidRPr="008C31FF">
          <w:rPr>
            <w:rStyle w:val="Hyperlink"/>
            <w:noProof/>
          </w:rPr>
          <w:t>1.1</w:t>
        </w:r>
        <w:r>
          <w:rPr>
            <w:rFonts w:asciiTheme="minorHAnsi" w:eastAsiaTheme="minorEastAsia" w:hAnsiTheme="minorHAnsi" w:cstheme="minorBidi"/>
            <w:noProof/>
            <w:spacing w:val="0"/>
            <w:kern w:val="2"/>
            <w:sz w:val="24"/>
            <w:szCs w:val="24"/>
            <w:lang w:eastAsia="en-AU"/>
            <w14:ligatures w14:val="standardContextual"/>
          </w:rPr>
          <w:tab/>
        </w:r>
        <w:r w:rsidRPr="008C31FF">
          <w:rPr>
            <w:rStyle w:val="Hyperlink"/>
            <w:noProof/>
          </w:rPr>
          <w:t>About the Program</w:t>
        </w:r>
        <w:r>
          <w:rPr>
            <w:noProof/>
            <w:webHidden/>
          </w:rPr>
          <w:tab/>
        </w:r>
        <w:r>
          <w:rPr>
            <w:noProof/>
            <w:webHidden/>
          </w:rPr>
          <w:fldChar w:fldCharType="begin"/>
        </w:r>
        <w:r>
          <w:rPr>
            <w:noProof/>
            <w:webHidden/>
          </w:rPr>
          <w:instrText xml:space="preserve"> PAGEREF _Toc188984164 \h </w:instrText>
        </w:r>
        <w:r>
          <w:rPr>
            <w:noProof/>
            <w:webHidden/>
          </w:rPr>
        </w:r>
        <w:r>
          <w:rPr>
            <w:noProof/>
            <w:webHidden/>
          </w:rPr>
          <w:fldChar w:fldCharType="separate"/>
        </w:r>
        <w:r>
          <w:rPr>
            <w:noProof/>
            <w:webHidden/>
          </w:rPr>
          <w:t>5</w:t>
        </w:r>
        <w:r>
          <w:rPr>
            <w:noProof/>
            <w:webHidden/>
          </w:rPr>
          <w:fldChar w:fldCharType="end"/>
        </w:r>
      </w:hyperlink>
    </w:p>
    <w:p w14:paraId="65C08F48" w14:textId="2EC2FF98" w:rsidR="003F6606" w:rsidRDefault="003F6606">
      <w:pPr>
        <w:pStyle w:val="TOC2"/>
        <w:tabs>
          <w:tab w:val="left" w:pos="1000"/>
          <w:tab w:val="right" w:leader="dot" w:pos="9858"/>
        </w:tabs>
        <w:rPr>
          <w:rFonts w:asciiTheme="minorHAnsi" w:eastAsiaTheme="minorEastAsia" w:hAnsiTheme="minorHAnsi" w:cstheme="minorBidi"/>
          <w:noProof/>
          <w:spacing w:val="0"/>
          <w:kern w:val="2"/>
          <w:sz w:val="24"/>
          <w:szCs w:val="24"/>
          <w:lang w:eastAsia="en-AU"/>
          <w14:ligatures w14:val="standardContextual"/>
        </w:rPr>
      </w:pPr>
      <w:hyperlink w:anchor="_Toc188984165" w:history="1">
        <w:r w:rsidRPr="008C31FF">
          <w:rPr>
            <w:rStyle w:val="Hyperlink"/>
            <w:noProof/>
          </w:rPr>
          <w:t>1.2</w:t>
        </w:r>
        <w:r>
          <w:rPr>
            <w:rFonts w:asciiTheme="minorHAnsi" w:eastAsiaTheme="minorEastAsia" w:hAnsiTheme="minorHAnsi" w:cstheme="minorBidi"/>
            <w:noProof/>
            <w:spacing w:val="0"/>
            <w:kern w:val="2"/>
            <w:sz w:val="24"/>
            <w:szCs w:val="24"/>
            <w:lang w:eastAsia="en-AU"/>
            <w14:ligatures w14:val="standardContextual"/>
          </w:rPr>
          <w:tab/>
        </w:r>
        <w:r w:rsidRPr="008C31FF">
          <w:rPr>
            <w:rStyle w:val="Hyperlink"/>
            <w:noProof/>
          </w:rPr>
          <w:t>Objectives of the Program</w:t>
        </w:r>
        <w:r>
          <w:rPr>
            <w:noProof/>
            <w:webHidden/>
          </w:rPr>
          <w:tab/>
        </w:r>
        <w:r>
          <w:rPr>
            <w:noProof/>
            <w:webHidden/>
          </w:rPr>
          <w:fldChar w:fldCharType="begin"/>
        </w:r>
        <w:r>
          <w:rPr>
            <w:noProof/>
            <w:webHidden/>
          </w:rPr>
          <w:instrText xml:space="preserve"> PAGEREF _Toc188984165 \h </w:instrText>
        </w:r>
        <w:r>
          <w:rPr>
            <w:noProof/>
            <w:webHidden/>
          </w:rPr>
        </w:r>
        <w:r>
          <w:rPr>
            <w:noProof/>
            <w:webHidden/>
          </w:rPr>
          <w:fldChar w:fldCharType="separate"/>
        </w:r>
        <w:r>
          <w:rPr>
            <w:noProof/>
            <w:webHidden/>
          </w:rPr>
          <w:t>5</w:t>
        </w:r>
        <w:r>
          <w:rPr>
            <w:noProof/>
            <w:webHidden/>
          </w:rPr>
          <w:fldChar w:fldCharType="end"/>
        </w:r>
      </w:hyperlink>
    </w:p>
    <w:p w14:paraId="2745B591" w14:textId="59FA11FE" w:rsidR="003F6606" w:rsidRDefault="003F6606">
      <w:pPr>
        <w:pStyle w:val="TOC2"/>
        <w:tabs>
          <w:tab w:val="left" w:pos="1000"/>
          <w:tab w:val="right" w:leader="dot" w:pos="9858"/>
        </w:tabs>
        <w:rPr>
          <w:rFonts w:asciiTheme="minorHAnsi" w:eastAsiaTheme="minorEastAsia" w:hAnsiTheme="minorHAnsi" w:cstheme="minorBidi"/>
          <w:noProof/>
          <w:spacing w:val="0"/>
          <w:kern w:val="2"/>
          <w:sz w:val="24"/>
          <w:szCs w:val="24"/>
          <w:lang w:eastAsia="en-AU"/>
          <w14:ligatures w14:val="standardContextual"/>
        </w:rPr>
      </w:pPr>
      <w:hyperlink w:anchor="_Toc188984166" w:history="1">
        <w:r w:rsidRPr="008C31FF">
          <w:rPr>
            <w:rStyle w:val="Hyperlink"/>
            <w:noProof/>
          </w:rPr>
          <w:t>1.3</w:t>
        </w:r>
        <w:r>
          <w:rPr>
            <w:rFonts w:asciiTheme="minorHAnsi" w:eastAsiaTheme="minorEastAsia" w:hAnsiTheme="minorHAnsi" w:cstheme="minorBidi"/>
            <w:noProof/>
            <w:spacing w:val="0"/>
            <w:kern w:val="2"/>
            <w:sz w:val="24"/>
            <w:szCs w:val="24"/>
            <w:lang w:eastAsia="en-AU"/>
            <w14:ligatures w14:val="standardContextual"/>
          </w:rPr>
          <w:tab/>
        </w:r>
        <w:r w:rsidRPr="008C31FF">
          <w:rPr>
            <w:rStyle w:val="Hyperlink"/>
            <w:noProof/>
          </w:rPr>
          <w:t>Outcomes of the Program</w:t>
        </w:r>
        <w:r>
          <w:rPr>
            <w:noProof/>
            <w:webHidden/>
          </w:rPr>
          <w:tab/>
        </w:r>
        <w:r>
          <w:rPr>
            <w:noProof/>
            <w:webHidden/>
          </w:rPr>
          <w:fldChar w:fldCharType="begin"/>
        </w:r>
        <w:r>
          <w:rPr>
            <w:noProof/>
            <w:webHidden/>
          </w:rPr>
          <w:instrText xml:space="preserve"> PAGEREF _Toc188984166 \h </w:instrText>
        </w:r>
        <w:r>
          <w:rPr>
            <w:noProof/>
            <w:webHidden/>
          </w:rPr>
        </w:r>
        <w:r>
          <w:rPr>
            <w:noProof/>
            <w:webHidden/>
          </w:rPr>
          <w:fldChar w:fldCharType="separate"/>
        </w:r>
        <w:r>
          <w:rPr>
            <w:noProof/>
            <w:webHidden/>
          </w:rPr>
          <w:t>5</w:t>
        </w:r>
        <w:r>
          <w:rPr>
            <w:noProof/>
            <w:webHidden/>
          </w:rPr>
          <w:fldChar w:fldCharType="end"/>
        </w:r>
      </w:hyperlink>
    </w:p>
    <w:p w14:paraId="3853518B" w14:textId="02E0D252" w:rsidR="003F6606" w:rsidRDefault="003F6606">
      <w:pPr>
        <w:pStyle w:val="TOC2"/>
        <w:tabs>
          <w:tab w:val="left" w:pos="1000"/>
          <w:tab w:val="right" w:leader="dot" w:pos="9858"/>
        </w:tabs>
        <w:rPr>
          <w:rFonts w:asciiTheme="minorHAnsi" w:eastAsiaTheme="minorEastAsia" w:hAnsiTheme="minorHAnsi" w:cstheme="minorBidi"/>
          <w:noProof/>
          <w:spacing w:val="0"/>
          <w:kern w:val="2"/>
          <w:sz w:val="24"/>
          <w:szCs w:val="24"/>
          <w:lang w:eastAsia="en-AU"/>
          <w14:ligatures w14:val="standardContextual"/>
        </w:rPr>
      </w:pPr>
      <w:hyperlink w:anchor="_Toc188984167" w:history="1">
        <w:r w:rsidRPr="008C31FF">
          <w:rPr>
            <w:rStyle w:val="Hyperlink"/>
            <w:noProof/>
          </w:rPr>
          <w:t>1.4</w:t>
        </w:r>
        <w:r>
          <w:rPr>
            <w:rFonts w:asciiTheme="minorHAnsi" w:eastAsiaTheme="minorEastAsia" w:hAnsiTheme="minorHAnsi" w:cstheme="minorBidi"/>
            <w:noProof/>
            <w:spacing w:val="0"/>
            <w:kern w:val="2"/>
            <w:sz w:val="24"/>
            <w:szCs w:val="24"/>
            <w:lang w:eastAsia="en-AU"/>
            <w14:ligatures w14:val="standardContextual"/>
          </w:rPr>
          <w:tab/>
        </w:r>
        <w:r w:rsidRPr="008C31FF">
          <w:rPr>
            <w:rStyle w:val="Hyperlink"/>
            <w:noProof/>
          </w:rPr>
          <w:t>Steps to apply</w:t>
        </w:r>
        <w:r>
          <w:rPr>
            <w:noProof/>
            <w:webHidden/>
          </w:rPr>
          <w:tab/>
        </w:r>
        <w:r>
          <w:rPr>
            <w:noProof/>
            <w:webHidden/>
          </w:rPr>
          <w:fldChar w:fldCharType="begin"/>
        </w:r>
        <w:r>
          <w:rPr>
            <w:noProof/>
            <w:webHidden/>
          </w:rPr>
          <w:instrText xml:space="preserve"> PAGEREF _Toc188984167 \h </w:instrText>
        </w:r>
        <w:r>
          <w:rPr>
            <w:noProof/>
            <w:webHidden/>
          </w:rPr>
        </w:r>
        <w:r>
          <w:rPr>
            <w:noProof/>
            <w:webHidden/>
          </w:rPr>
          <w:fldChar w:fldCharType="separate"/>
        </w:r>
        <w:r>
          <w:rPr>
            <w:noProof/>
            <w:webHidden/>
          </w:rPr>
          <w:t>6</w:t>
        </w:r>
        <w:r>
          <w:rPr>
            <w:noProof/>
            <w:webHidden/>
          </w:rPr>
          <w:fldChar w:fldCharType="end"/>
        </w:r>
      </w:hyperlink>
    </w:p>
    <w:p w14:paraId="6F6C217A" w14:textId="2B214094" w:rsidR="003F6606" w:rsidRDefault="003F6606">
      <w:pPr>
        <w:pStyle w:val="TOC1"/>
        <w:rPr>
          <w:rFonts w:asciiTheme="minorHAnsi" w:eastAsiaTheme="minorEastAsia" w:hAnsiTheme="minorHAnsi" w:cstheme="minorBidi"/>
          <w:b w:val="0"/>
          <w:spacing w:val="0"/>
          <w:kern w:val="2"/>
          <w:sz w:val="24"/>
          <w:lang w:eastAsia="en-AU"/>
          <w14:ligatures w14:val="standardContextual"/>
        </w:rPr>
      </w:pPr>
      <w:hyperlink w:anchor="_Toc188984168" w:history="1">
        <w:r w:rsidRPr="008C31FF">
          <w:rPr>
            <w:rStyle w:val="Hyperlink"/>
          </w:rPr>
          <w:t>2</w:t>
        </w:r>
        <w:r>
          <w:rPr>
            <w:rFonts w:asciiTheme="minorHAnsi" w:eastAsiaTheme="minorEastAsia" w:hAnsiTheme="minorHAnsi" w:cstheme="minorBidi"/>
            <w:b w:val="0"/>
            <w:spacing w:val="0"/>
            <w:kern w:val="2"/>
            <w:sz w:val="24"/>
            <w:lang w:eastAsia="en-AU"/>
            <w14:ligatures w14:val="standardContextual"/>
          </w:rPr>
          <w:tab/>
        </w:r>
        <w:r w:rsidRPr="008C31FF">
          <w:rPr>
            <w:rStyle w:val="Hyperlink"/>
          </w:rPr>
          <w:t>Eligibility</w:t>
        </w:r>
        <w:r>
          <w:rPr>
            <w:webHidden/>
          </w:rPr>
          <w:tab/>
        </w:r>
        <w:r>
          <w:rPr>
            <w:webHidden/>
          </w:rPr>
          <w:fldChar w:fldCharType="begin"/>
        </w:r>
        <w:r>
          <w:rPr>
            <w:webHidden/>
          </w:rPr>
          <w:instrText xml:space="preserve"> PAGEREF _Toc188984168 \h </w:instrText>
        </w:r>
        <w:r>
          <w:rPr>
            <w:webHidden/>
          </w:rPr>
        </w:r>
        <w:r>
          <w:rPr>
            <w:webHidden/>
          </w:rPr>
          <w:fldChar w:fldCharType="separate"/>
        </w:r>
        <w:r>
          <w:rPr>
            <w:webHidden/>
          </w:rPr>
          <w:t>7</w:t>
        </w:r>
        <w:r>
          <w:rPr>
            <w:webHidden/>
          </w:rPr>
          <w:fldChar w:fldCharType="end"/>
        </w:r>
      </w:hyperlink>
    </w:p>
    <w:p w14:paraId="224D3950" w14:textId="5C135B9D" w:rsidR="003F6606" w:rsidRDefault="003F6606">
      <w:pPr>
        <w:pStyle w:val="TOC2"/>
        <w:tabs>
          <w:tab w:val="left" w:pos="1000"/>
          <w:tab w:val="right" w:leader="dot" w:pos="9858"/>
        </w:tabs>
        <w:rPr>
          <w:rFonts w:asciiTheme="minorHAnsi" w:eastAsiaTheme="minorEastAsia" w:hAnsiTheme="minorHAnsi" w:cstheme="minorBidi"/>
          <w:noProof/>
          <w:spacing w:val="0"/>
          <w:kern w:val="2"/>
          <w:sz w:val="24"/>
          <w:szCs w:val="24"/>
          <w:lang w:eastAsia="en-AU"/>
          <w14:ligatures w14:val="standardContextual"/>
        </w:rPr>
      </w:pPr>
      <w:hyperlink w:anchor="_Toc188984169" w:history="1">
        <w:r w:rsidRPr="008C31FF">
          <w:rPr>
            <w:rStyle w:val="Hyperlink"/>
            <w:noProof/>
          </w:rPr>
          <w:t>2.1</w:t>
        </w:r>
        <w:r>
          <w:rPr>
            <w:rFonts w:asciiTheme="minorHAnsi" w:eastAsiaTheme="minorEastAsia" w:hAnsiTheme="minorHAnsi" w:cstheme="minorBidi"/>
            <w:noProof/>
            <w:spacing w:val="0"/>
            <w:kern w:val="2"/>
            <w:sz w:val="24"/>
            <w:szCs w:val="24"/>
            <w:lang w:eastAsia="en-AU"/>
            <w14:ligatures w14:val="standardContextual"/>
          </w:rPr>
          <w:tab/>
        </w:r>
        <w:r w:rsidRPr="008C31FF">
          <w:rPr>
            <w:rStyle w:val="Hyperlink"/>
            <w:noProof/>
          </w:rPr>
          <w:t>Eligible applicants</w:t>
        </w:r>
        <w:r>
          <w:rPr>
            <w:noProof/>
            <w:webHidden/>
          </w:rPr>
          <w:tab/>
        </w:r>
        <w:r>
          <w:rPr>
            <w:noProof/>
            <w:webHidden/>
          </w:rPr>
          <w:fldChar w:fldCharType="begin"/>
        </w:r>
        <w:r>
          <w:rPr>
            <w:noProof/>
            <w:webHidden/>
          </w:rPr>
          <w:instrText xml:space="preserve"> PAGEREF _Toc188984169 \h </w:instrText>
        </w:r>
        <w:r>
          <w:rPr>
            <w:noProof/>
            <w:webHidden/>
          </w:rPr>
        </w:r>
        <w:r>
          <w:rPr>
            <w:noProof/>
            <w:webHidden/>
          </w:rPr>
          <w:fldChar w:fldCharType="separate"/>
        </w:r>
        <w:r>
          <w:rPr>
            <w:noProof/>
            <w:webHidden/>
          </w:rPr>
          <w:t>7</w:t>
        </w:r>
        <w:r>
          <w:rPr>
            <w:noProof/>
            <w:webHidden/>
          </w:rPr>
          <w:fldChar w:fldCharType="end"/>
        </w:r>
      </w:hyperlink>
    </w:p>
    <w:p w14:paraId="079C6C6F" w14:textId="181251AA" w:rsidR="003F6606" w:rsidRDefault="003F6606">
      <w:pPr>
        <w:pStyle w:val="TOC2"/>
        <w:tabs>
          <w:tab w:val="left" w:pos="1000"/>
          <w:tab w:val="right" w:leader="dot" w:pos="9858"/>
        </w:tabs>
        <w:rPr>
          <w:rFonts w:asciiTheme="minorHAnsi" w:eastAsiaTheme="minorEastAsia" w:hAnsiTheme="minorHAnsi" w:cstheme="minorBidi"/>
          <w:noProof/>
          <w:spacing w:val="0"/>
          <w:kern w:val="2"/>
          <w:sz w:val="24"/>
          <w:szCs w:val="24"/>
          <w:lang w:eastAsia="en-AU"/>
          <w14:ligatures w14:val="standardContextual"/>
        </w:rPr>
      </w:pPr>
      <w:hyperlink w:anchor="_Toc188984170" w:history="1">
        <w:r w:rsidRPr="008C31FF">
          <w:rPr>
            <w:rStyle w:val="Hyperlink"/>
            <w:noProof/>
          </w:rPr>
          <w:t>2.2</w:t>
        </w:r>
        <w:r>
          <w:rPr>
            <w:rFonts w:asciiTheme="minorHAnsi" w:eastAsiaTheme="minorEastAsia" w:hAnsiTheme="minorHAnsi" w:cstheme="minorBidi"/>
            <w:noProof/>
            <w:spacing w:val="0"/>
            <w:kern w:val="2"/>
            <w:sz w:val="24"/>
            <w:szCs w:val="24"/>
            <w:lang w:eastAsia="en-AU"/>
            <w14:ligatures w14:val="standardContextual"/>
          </w:rPr>
          <w:tab/>
        </w:r>
        <w:r w:rsidRPr="008C31FF">
          <w:rPr>
            <w:rStyle w:val="Hyperlink"/>
            <w:noProof/>
          </w:rPr>
          <w:t>Ineligible Applicants</w:t>
        </w:r>
        <w:r>
          <w:rPr>
            <w:noProof/>
            <w:webHidden/>
          </w:rPr>
          <w:tab/>
        </w:r>
        <w:r>
          <w:rPr>
            <w:noProof/>
            <w:webHidden/>
          </w:rPr>
          <w:fldChar w:fldCharType="begin"/>
        </w:r>
        <w:r>
          <w:rPr>
            <w:noProof/>
            <w:webHidden/>
          </w:rPr>
          <w:instrText xml:space="preserve"> PAGEREF _Toc188984170 \h </w:instrText>
        </w:r>
        <w:r>
          <w:rPr>
            <w:noProof/>
            <w:webHidden/>
          </w:rPr>
        </w:r>
        <w:r>
          <w:rPr>
            <w:noProof/>
            <w:webHidden/>
          </w:rPr>
          <w:fldChar w:fldCharType="separate"/>
        </w:r>
        <w:r>
          <w:rPr>
            <w:noProof/>
            <w:webHidden/>
          </w:rPr>
          <w:t>8</w:t>
        </w:r>
        <w:r>
          <w:rPr>
            <w:noProof/>
            <w:webHidden/>
          </w:rPr>
          <w:fldChar w:fldCharType="end"/>
        </w:r>
      </w:hyperlink>
    </w:p>
    <w:p w14:paraId="16F8A4E9" w14:textId="0CF2D27C" w:rsidR="003F6606" w:rsidRDefault="003F6606">
      <w:pPr>
        <w:pStyle w:val="TOC2"/>
        <w:tabs>
          <w:tab w:val="left" w:pos="1000"/>
          <w:tab w:val="right" w:leader="dot" w:pos="9858"/>
        </w:tabs>
        <w:rPr>
          <w:rFonts w:asciiTheme="minorHAnsi" w:eastAsiaTheme="minorEastAsia" w:hAnsiTheme="minorHAnsi" w:cstheme="minorBidi"/>
          <w:noProof/>
          <w:spacing w:val="0"/>
          <w:kern w:val="2"/>
          <w:sz w:val="24"/>
          <w:szCs w:val="24"/>
          <w:lang w:eastAsia="en-AU"/>
          <w14:ligatures w14:val="standardContextual"/>
        </w:rPr>
      </w:pPr>
      <w:hyperlink w:anchor="_Toc188984171" w:history="1">
        <w:r w:rsidRPr="008C31FF">
          <w:rPr>
            <w:rStyle w:val="Hyperlink"/>
            <w:noProof/>
          </w:rPr>
          <w:t>2.3</w:t>
        </w:r>
        <w:r>
          <w:rPr>
            <w:rFonts w:asciiTheme="minorHAnsi" w:eastAsiaTheme="minorEastAsia" w:hAnsiTheme="minorHAnsi" w:cstheme="minorBidi"/>
            <w:noProof/>
            <w:spacing w:val="0"/>
            <w:kern w:val="2"/>
            <w:sz w:val="24"/>
            <w:szCs w:val="24"/>
            <w:lang w:eastAsia="en-AU"/>
            <w14:ligatures w14:val="standardContextual"/>
          </w:rPr>
          <w:tab/>
        </w:r>
        <w:r w:rsidRPr="008C31FF">
          <w:rPr>
            <w:rStyle w:val="Hyperlink"/>
            <w:noProof/>
          </w:rPr>
          <w:t>Stream 3 – Eligible Candidates</w:t>
        </w:r>
        <w:r>
          <w:rPr>
            <w:noProof/>
            <w:webHidden/>
          </w:rPr>
          <w:tab/>
        </w:r>
        <w:r>
          <w:rPr>
            <w:noProof/>
            <w:webHidden/>
          </w:rPr>
          <w:fldChar w:fldCharType="begin"/>
        </w:r>
        <w:r>
          <w:rPr>
            <w:noProof/>
            <w:webHidden/>
          </w:rPr>
          <w:instrText xml:space="preserve"> PAGEREF _Toc188984171 \h </w:instrText>
        </w:r>
        <w:r>
          <w:rPr>
            <w:noProof/>
            <w:webHidden/>
          </w:rPr>
        </w:r>
        <w:r>
          <w:rPr>
            <w:noProof/>
            <w:webHidden/>
          </w:rPr>
          <w:fldChar w:fldCharType="separate"/>
        </w:r>
        <w:r>
          <w:rPr>
            <w:noProof/>
            <w:webHidden/>
          </w:rPr>
          <w:t>8</w:t>
        </w:r>
        <w:r>
          <w:rPr>
            <w:noProof/>
            <w:webHidden/>
          </w:rPr>
          <w:fldChar w:fldCharType="end"/>
        </w:r>
      </w:hyperlink>
    </w:p>
    <w:p w14:paraId="5BDB362A" w14:textId="58C38FBF" w:rsidR="003F6606" w:rsidRDefault="003F6606">
      <w:pPr>
        <w:pStyle w:val="TOC2"/>
        <w:tabs>
          <w:tab w:val="left" w:pos="1000"/>
          <w:tab w:val="right" w:leader="dot" w:pos="9858"/>
        </w:tabs>
        <w:rPr>
          <w:rFonts w:asciiTheme="minorHAnsi" w:eastAsiaTheme="minorEastAsia" w:hAnsiTheme="minorHAnsi" w:cstheme="minorBidi"/>
          <w:noProof/>
          <w:spacing w:val="0"/>
          <w:kern w:val="2"/>
          <w:sz w:val="24"/>
          <w:szCs w:val="24"/>
          <w:lang w:eastAsia="en-AU"/>
          <w14:ligatures w14:val="standardContextual"/>
        </w:rPr>
      </w:pPr>
      <w:hyperlink w:anchor="_Toc188984172" w:history="1">
        <w:r w:rsidRPr="008C31FF">
          <w:rPr>
            <w:rStyle w:val="Hyperlink"/>
            <w:noProof/>
          </w:rPr>
          <w:t>2.4</w:t>
        </w:r>
        <w:r>
          <w:rPr>
            <w:rFonts w:asciiTheme="minorHAnsi" w:eastAsiaTheme="minorEastAsia" w:hAnsiTheme="minorHAnsi" w:cstheme="minorBidi"/>
            <w:noProof/>
            <w:spacing w:val="0"/>
            <w:kern w:val="2"/>
            <w:sz w:val="24"/>
            <w:szCs w:val="24"/>
            <w:lang w:eastAsia="en-AU"/>
            <w14:ligatures w14:val="standardContextual"/>
          </w:rPr>
          <w:tab/>
        </w:r>
        <w:r w:rsidRPr="008C31FF">
          <w:rPr>
            <w:rStyle w:val="Hyperlink"/>
            <w:noProof/>
          </w:rPr>
          <w:t>Stream 3 – Ineligible Candidates</w:t>
        </w:r>
        <w:r>
          <w:rPr>
            <w:noProof/>
            <w:webHidden/>
          </w:rPr>
          <w:tab/>
        </w:r>
        <w:r>
          <w:rPr>
            <w:noProof/>
            <w:webHidden/>
          </w:rPr>
          <w:fldChar w:fldCharType="begin"/>
        </w:r>
        <w:r>
          <w:rPr>
            <w:noProof/>
            <w:webHidden/>
          </w:rPr>
          <w:instrText xml:space="preserve"> PAGEREF _Toc188984172 \h </w:instrText>
        </w:r>
        <w:r>
          <w:rPr>
            <w:noProof/>
            <w:webHidden/>
          </w:rPr>
        </w:r>
        <w:r>
          <w:rPr>
            <w:noProof/>
            <w:webHidden/>
          </w:rPr>
          <w:fldChar w:fldCharType="separate"/>
        </w:r>
        <w:r>
          <w:rPr>
            <w:noProof/>
            <w:webHidden/>
          </w:rPr>
          <w:t>8</w:t>
        </w:r>
        <w:r>
          <w:rPr>
            <w:noProof/>
            <w:webHidden/>
          </w:rPr>
          <w:fldChar w:fldCharType="end"/>
        </w:r>
      </w:hyperlink>
    </w:p>
    <w:p w14:paraId="03B9D9F4" w14:textId="5666D619" w:rsidR="003F6606" w:rsidRDefault="003F6606">
      <w:pPr>
        <w:pStyle w:val="TOC2"/>
        <w:tabs>
          <w:tab w:val="left" w:pos="1000"/>
          <w:tab w:val="right" w:leader="dot" w:pos="9858"/>
        </w:tabs>
        <w:rPr>
          <w:rFonts w:asciiTheme="minorHAnsi" w:eastAsiaTheme="minorEastAsia" w:hAnsiTheme="minorHAnsi" w:cstheme="minorBidi"/>
          <w:noProof/>
          <w:spacing w:val="0"/>
          <w:kern w:val="2"/>
          <w:sz w:val="24"/>
          <w:szCs w:val="24"/>
          <w:lang w:eastAsia="en-AU"/>
          <w14:ligatures w14:val="standardContextual"/>
        </w:rPr>
      </w:pPr>
      <w:hyperlink w:anchor="_Toc188984173" w:history="1">
        <w:r w:rsidRPr="008C31FF">
          <w:rPr>
            <w:rStyle w:val="Hyperlink"/>
            <w:noProof/>
          </w:rPr>
          <w:t>2.5</w:t>
        </w:r>
        <w:r>
          <w:rPr>
            <w:rFonts w:asciiTheme="minorHAnsi" w:eastAsiaTheme="minorEastAsia" w:hAnsiTheme="minorHAnsi" w:cstheme="minorBidi"/>
            <w:noProof/>
            <w:spacing w:val="0"/>
            <w:kern w:val="2"/>
            <w:sz w:val="24"/>
            <w:szCs w:val="24"/>
            <w:lang w:eastAsia="en-AU"/>
            <w14:ligatures w14:val="standardContextual"/>
          </w:rPr>
          <w:tab/>
        </w:r>
        <w:r w:rsidRPr="008C31FF">
          <w:rPr>
            <w:rStyle w:val="Hyperlink"/>
            <w:noProof/>
          </w:rPr>
          <w:t>Child safety requirements</w:t>
        </w:r>
        <w:r>
          <w:rPr>
            <w:noProof/>
            <w:webHidden/>
          </w:rPr>
          <w:tab/>
        </w:r>
        <w:r>
          <w:rPr>
            <w:noProof/>
            <w:webHidden/>
          </w:rPr>
          <w:fldChar w:fldCharType="begin"/>
        </w:r>
        <w:r>
          <w:rPr>
            <w:noProof/>
            <w:webHidden/>
          </w:rPr>
          <w:instrText xml:space="preserve"> PAGEREF _Toc188984173 \h </w:instrText>
        </w:r>
        <w:r>
          <w:rPr>
            <w:noProof/>
            <w:webHidden/>
          </w:rPr>
        </w:r>
        <w:r>
          <w:rPr>
            <w:noProof/>
            <w:webHidden/>
          </w:rPr>
          <w:fldChar w:fldCharType="separate"/>
        </w:r>
        <w:r>
          <w:rPr>
            <w:noProof/>
            <w:webHidden/>
          </w:rPr>
          <w:t>9</w:t>
        </w:r>
        <w:r>
          <w:rPr>
            <w:noProof/>
            <w:webHidden/>
          </w:rPr>
          <w:fldChar w:fldCharType="end"/>
        </w:r>
      </w:hyperlink>
    </w:p>
    <w:p w14:paraId="0BEB2050" w14:textId="3CB72791" w:rsidR="003F6606" w:rsidRDefault="003F6606">
      <w:pPr>
        <w:pStyle w:val="TOC1"/>
        <w:rPr>
          <w:rFonts w:asciiTheme="minorHAnsi" w:eastAsiaTheme="minorEastAsia" w:hAnsiTheme="minorHAnsi" w:cstheme="minorBidi"/>
          <w:b w:val="0"/>
          <w:spacing w:val="0"/>
          <w:kern w:val="2"/>
          <w:sz w:val="24"/>
          <w:lang w:eastAsia="en-AU"/>
          <w14:ligatures w14:val="standardContextual"/>
        </w:rPr>
      </w:pPr>
      <w:hyperlink w:anchor="_Toc188984174" w:history="1">
        <w:r w:rsidRPr="008C31FF">
          <w:rPr>
            <w:rStyle w:val="Hyperlink"/>
          </w:rPr>
          <w:t>3</w:t>
        </w:r>
        <w:r>
          <w:rPr>
            <w:rFonts w:asciiTheme="minorHAnsi" w:eastAsiaTheme="minorEastAsia" w:hAnsiTheme="minorHAnsi" w:cstheme="minorBidi"/>
            <w:b w:val="0"/>
            <w:spacing w:val="0"/>
            <w:kern w:val="2"/>
            <w:sz w:val="24"/>
            <w:lang w:eastAsia="en-AU"/>
            <w14:ligatures w14:val="standardContextual"/>
          </w:rPr>
          <w:tab/>
        </w:r>
        <w:r w:rsidRPr="008C31FF">
          <w:rPr>
            <w:rStyle w:val="Hyperlink"/>
          </w:rPr>
          <w:t>Program streams</w:t>
        </w:r>
        <w:r>
          <w:rPr>
            <w:webHidden/>
          </w:rPr>
          <w:tab/>
        </w:r>
        <w:r>
          <w:rPr>
            <w:webHidden/>
          </w:rPr>
          <w:fldChar w:fldCharType="begin"/>
        </w:r>
        <w:r>
          <w:rPr>
            <w:webHidden/>
          </w:rPr>
          <w:instrText xml:space="preserve"> PAGEREF _Toc188984174 \h </w:instrText>
        </w:r>
        <w:r>
          <w:rPr>
            <w:webHidden/>
          </w:rPr>
        </w:r>
        <w:r>
          <w:rPr>
            <w:webHidden/>
          </w:rPr>
          <w:fldChar w:fldCharType="separate"/>
        </w:r>
        <w:r>
          <w:rPr>
            <w:webHidden/>
          </w:rPr>
          <w:t>11</w:t>
        </w:r>
        <w:r>
          <w:rPr>
            <w:webHidden/>
          </w:rPr>
          <w:fldChar w:fldCharType="end"/>
        </w:r>
      </w:hyperlink>
    </w:p>
    <w:p w14:paraId="56435927" w14:textId="1319176B" w:rsidR="003F6606" w:rsidRDefault="003F6606">
      <w:pPr>
        <w:pStyle w:val="TOC2"/>
        <w:tabs>
          <w:tab w:val="left" w:pos="1000"/>
          <w:tab w:val="right" w:leader="dot" w:pos="9858"/>
        </w:tabs>
        <w:rPr>
          <w:rFonts w:asciiTheme="minorHAnsi" w:eastAsiaTheme="minorEastAsia" w:hAnsiTheme="minorHAnsi" w:cstheme="minorBidi"/>
          <w:noProof/>
          <w:spacing w:val="0"/>
          <w:kern w:val="2"/>
          <w:sz w:val="24"/>
          <w:szCs w:val="24"/>
          <w:lang w:eastAsia="en-AU"/>
          <w14:ligatures w14:val="standardContextual"/>
        </w:rPr>
      </w:pPr>
      <w:hyperlink w:anchor="_Toc188984175" w:history="1">
        <w:r w:rsidRPr="008C31FF">
          <w:rPr>
            <w:rStyle w:val="Hyperlink"/>
            <w:noProof/>
          </w:rPr>
          <w:t>3.1</w:t>
        </w:r>
        <w:r>
          <w:rPr>
            <w:rFonts w:asciiTheme="minorHAnsi" w:eastAsiaTheme="minorEastAsia" w:hAnsiTheme="minorHAnsi" w:cstheme="minorBidi"/>
            <w:noProof/>
            <w:spacing w:val="0"/>
            <w:kern w:val="2"/>
            <w:sz w:val="24"/>
            <w:szCs w:val="24"/>
            <w:lang w:eastAsia="en-AU"/>
            <w14:ligatures w14:val="standardContextual"/>
          </w:rPr>
          <w:tab/>
        </w:r>
        <w:r w:rsidRPr="008C31FF">
          <w:rPr>
            <w:rStyle w:val="Hyperlink"/>
            <w:noProof/>
          </w:rPr>
          <w:t>Under-represented group(s)</w:t>
        </w:r>
        <w:r>
          <w:rPr>
            <w:noProof/>
            <w:webHidden/>
          </w:rPr>
          <w:tab/>
        </w:r>
        <w:r>
          <w:rPr>
            <w:noProof/>
            <w:webHidden/>
          </w:rPr>
          <w:fldChar w:fldCharType="begin"/>
        </w:r>
        <w:r>
          <w:rPr>
            <w:noProof/>
            <w:webHidden/>
          </w:rPr>
          <w:instrText xml:space="preserve"> PAGEREF _Toc188984175 \h </w:instrText>
        </w:r>
        <w:r>
          <w:rPr>
            <w:noProof/>
            <w:webHidden/>
          </w:rPr>
        </w:r>
        <w:r>
          <w:rPr>
            <w:noProof/>
            <w:webHidden/>
          </w:rPr>
          <w:fldChar w:fldCharType="separate"/>
        </w:r>
        <w:r>
          <w:rPr>
            <w:noProof/>
            <w:webHidden/>
          </w:rPr>
          <w:t>11</w:t>
        </w:r>
        <w:r>
          <w:rPr>
            <w:noProof/>
            <w:webHidden/>
          </w:rPr>
          <w:fldChar w:fldCharType="end"/>
        </w:r>
      </w:hyperlink>
    </w:p>
    <w:p w14:paraId="70C020EE" w14:textId="5F07A13C" w:rsidR="003F6606" w:rsidRDefault="003F6606">
      <w:pPr>
        <w:pStyle w:val="TOC2"/>
        <w:tabs>
          <w:tab w:val="left" w:pos="1000"/>
          <w:tab w:val="right" w:leader="dot" w:pos="9858"/>
        </w:tabs>
        <w:rPr>
          <w:rFonts w:asciiTheme="minorHAnsi" w:eastAsiaTheme="minorEastAsia" w:hAnsiTheme="minorHAnsi" w:cstheme="minorBidi"/>
          <w:noProof/>
          <w:spacing w:val="0"/>
          <w:kern w:val="2"/>
          <w:sz w:val="24"/>
          <w:szCs w:val="24"/>
          <w:lang w:eastAsia="en-AU"/>
          <w14:ligatures w14:val="standardContextual"/>
        </w:rPr>
      </w:pPr>
      <w:hyperlink w:anchor="_Toc188984176" w:history="1">
        <w:r w:rsidRPr="008C31FF">
          <w:rPr>
            <w:rStyle w:val="Hyperlink"/>
            <w:noProof/>
          </w:rPr>
          <w:t>3.2</w:t>
        </w:r>
        <w:r>
          <w:rPr>
            <w:rFonts w:asciiTheme="minorHAnsi" w:eastAsiaTheme="minorEastAsia" w:hAnsiTheme="minorHAnsi" w:cstheme="minorBidi"/>
            <w:noProof/>
            <w:spacing w:val="0"/>
            <w:kern w:val="2"/>
            <w:sz w:val="24"/>
            <w:szCs w:val="24"/>
            <w:lang w:eastAsia="en-AU"/>
            <w14:ligatures w14:val="standardContextual"/>
          </w:rPr>
          <w:tab/>
        </w:r>
        <w:r w:rsidRPr="008C31FF">
          <w:rPr>
            <w:rStyle w:val="Hyperlink"/>
            <w:noProof/>
          </w:rPr>
          <w:t>Promote and elevate women and girls in community sport and active recreation</w:t>
        </w:r>
        <w:r>
          <w:rPr>
            <w:noProof/>
            <w:webHidden/>
          </w:rPr>
          <w:tab/>
        </w:r>
        <w:r>
          <w:rPr>
            <w:noProof/>
            <w:webHidden/>
          </w:rPr>
          <w:fldChar w:fldCharType="begin"/>
        </w:r>
        <w:r>
          <w:rPr>
            <w:noProof/>
            <w:webHidden/>
          </w:rPr>
          <w:instrText xml:space="preserve"> PAGEREF _Toc188984176 \h </w:instrText>
        </w:r>
        <w:r>
          <w:rPr>
            <w:noProof/>
            <w:webHidden/>
          </w:rPr>
        </w:r>
        <w:r>
          <w:rPr>
            <w:noProof/>
            <w:webHidden/>
          </w:rPr>
          <w:fldChar w:fldCharType="separate"/>
        </w:r>
        <w:r>
          <w:rPr>
            <w:noProof/>
            <w:webHidden/>
          </w:rPr>
          <w:t>11</w:t>
        </w:r>
        <w:r>
          <w:rPr>
            <w:noProof/>
            <w:webHidden/>
          </w:rPr>
          <w:fldChar w:fldCharType="end"/>
        </w:r>
      </w:hyperlink>
    </w:p>
    <w:p w14:paraId="15BC3CA8" w14:textId="4988373C" w:rsidR="003F6606" w:rsidRDefault="003F6606">
      <w:pPr>
        <w:pStyle w:val="TOC2"/>
        <w:tabs>
          <w:tab w:val="left" w:pos="1000"/>
          <w:tab w:val="right" w:leader="dot" w:pos="9858"/>
        </w:tabs>
        <w:rPr>
          <w:rFonts w:asciiTheme="minorHAnsi" w:eastAsiaTheme="minorEastAsia" w:hAnsiTheme="minorHAnsi" w:cstheme="minorBidi"/>
          <w:noProof/>
          <w:spacing w:val="0"/>
          <w:kern w:val="2"/>
          <w:sz w:val="24"/>
          <w:szCs w:val="24"/>
          <w:lang w:eastAsia="en-AU"/>
          <w14:ligatures w14:val="standardContextual"/>
        </w:rPr>
      </w:pPr>
      <w:hyperlink w:anchor="_Toc188984177" w:history="1">
        <w:r w:rsidRPr="008C31FF">
          <w:rPr>
            <w:rStyle w:val="Hyperlink"/>
            <w:noProof/>
          </w:rPr>
          <w:t>3.3</w:t>
        </w:r>
        <w:r>
          <w:rPr>
            <w:rFonts w:asciiTheme="minorHAnsi" w:eastAsiaTheme="minorEastAsia" w:hAnsiTheme="minorHAnsi" w:cstheme="minorBidi"/>
            <w:noProof/>
            <w:spacing w:val="0"/>
            <w:kern w:val="2"/>
            <w:sz w:val="24"/>
            <w:szCs w:val="24"/>
            <w:lang w:eastAsia="en-AU"/>
            <w14:ligatures w14:val="standardContextual"/>
          </w:rPr>
          <w:tab/>
        </w:r>
        <w:r w:rsidRPr="008C31FF">
          <w:rPr>
            <w:rStyle w:val="Hyperlink"/>
            <w:noProof/>
          </w:rPr>
          <w:t>Stream details</w:t>
        </w:r>
        <w:r>
          <w:rPr>
            <w:noProof/>
            <w:webHidden/>
          </w:rPr>
          <w:tab/>
        </w:r>
        <w:r>
          <w:rPr>
            <w:noProof/>
            <w:webHidden/>
          </w:rPr>
          <w:fldChar w:fldCharType="begin"/>
        </w:r>
        <w:r>
          <w:rPr>
            <w:noProof/>
            <w:webHidden/>
          </w:rPr>
          <w:instrText xml:space="preserve"> PAGEREF _Toc188984177 \h </w:instrText>
        </w:r>
        <w:r>
          <w:rPr>
            <w:noProof/>
            <w:webHidden/>
          </w:rPr>
        </w:r>
        <w:r>
          <w:rPr>
            <w:noProof/>
            <w:webHidden/>
          </w:rPr>
          <w:fldChar w:fldCharType="separate"/>
        </w:r>
        <w:r>
          <w:rPr>
            <w:noProof/>
            <w:webHidden/>
          </w:rPr>
          <w:t>11</w:t>
        </w:r>
        <w:r>
          <w:rPr>
            <w:noProof/>
            <w:webHidden/>
          </w:rPr>
          <w:fldChar w:fldCharType="end"/>
        </w:r>
      </w:hyperlink>
    </w:p>
    <w:p w14:paraId="716FA59C" w14:textId="0B00BDB1" w:rsidR="003F6606" w:rsidRDefault="003F6606">
      <w:pPr>
        <w:pStyle w:val="TOC2"/>
        <w:tabs>
          <w:tab w:val="left" w:pos="1000"/>
          <w:tab w:val="right" w:leader="dot" w:pos="9858"/>
        </w:tabs>
        <w:rPr>
          <w:rFonts w:asciiTheme="minorHAnsi" w:eastAsiaTheme="minorEastAsia" w:hAnsiTheme="minorHAnsi" w:cstheme="minorBidi"/>
          <w:noProof/>
          <w:spacing w:val="0"/>
          <w:kern w:val="2"/>
          <w:sz w:val="24"/>
          <w:szCs w:val="24"/>
          <w:lang w:eastAsia="en-AU"/>
          <w14:ligatures w14:val="standardContextual"/>
        </w:rPr>
      </w:pPr>
      <w:hyperlink w:anchor="_Toc188984178" w:history="1">
        <w:r w:rsidRPr="008C31FF">
          <w:rPr>
            <w:rStyle w:val="Hyperlink"/>
            <w:noProof/>
          </w:rPr>
          <w:t>3.4</w:t>
        </w:r>
        <w:r>
          <w:rPr>
            <w:rFonts w:asciiTheme="minorHAnsi" w:eastAsiaTheme="minorEastAsia" w:hAnsiTheme="minorHAnsi" w:cstheme="minorBidi"/>
            <w:noProof/>
            <w:spacing w:val="0"/>
            <w:kern w:val="2"/>
            <w:sz w:val="24"/>
            <w:szCs w:val="24"/>
            <w:lang w:eastAsia="en-AU"/>
            <w14:ligatures w14:val="standardContextual"/>
          </w:rPr>
          <w:tab/>
        </w:r>
        <w:r w:rsidRPr="008C31FF">
          <w:rPr>
            <w:rStyle w:val="Hyperlink"/>
            <w:noProof/>
          </w:rPr>
          <w:t>Types of activities and expenditure that will not be funded</w:t>
        </w:r>
        <w:r>
          <w:rPr>
            <w:noProof/>
            <w:webHidden/>
          </w:rPr>
          <w:tab/>
        </w:r>
        <w:r>
          <w:rPr>
            <w:noProof/>
            <w:webHidden/>
          </w:rPr>
          <w:fldChar w:fldCharType="begin"/>
        </w:r>
        <w:r>
          <w:rPr>
            <w:noProof/>
            <w:webHidden/>
          </w:rPr>
          <w:instrText xml:space="preserve"> PAGEREF _Toc188984178 \h </w:instrText>
        </w:r>
        <w:r>
          <w:rPr>
            <w:noProof/>
            <w:webHidden/>
          </w:rPr>
        </w:r>
        <w:r>
          <w:rPr>
            <w:noProof/>
            <w:webHidden/>
          </w:rPr>
          <w:fldChar w:fldCharType="separate"/>
        </w:r>
        <w:r>
          <w:rPr>
            <w:noProof/>
            <w:webHidden/>
          </w:rPr>
          <w:t>15</w:t>
        </w:r>
        <w:r>
          <w:rPr>
            <w:noProof/>
            <w:webHidden/>
          </w:rPr>
          <w:fldChar w:fldCharType="end"/>
        </w:r>
      </w:hyperlink>
    </w:p>
    <w:p w14:paraId="633154CB" w14:textId="29DDF835" w:rsidR="003F6606" w:rsidRDefault="003F6606">
      <w:pPr>
        <w:pStyle w:val="TOC1"/>
        <w:rPr>
          <w:rFonts w:asciiTheme="minorHAnsi" w:eastAsiaTheme="minorEastAsia" w:hAnsiTheme="minorHAnsi" w:cstheme="minorBidi"/>
          <w:b w:val="0"/>
          <w:spacing w:val="0"/>
          <w:kern w:val="2"/>
          <w:sz w:val="24"/>
          <w:lang w:eastAsia="en-AU"/>
          <w14:ligatures w14:val="standardContextual"/>
        </w:rPr>
      </w:pPr>
      <w:hyperlink w:anchor="_Toc188984179" w:history="1">
        <w:r w:rsidRPr="008C31FF">
          <w:rPr>
            <w:rStyle w:val="Hyperlink"/>
          </w:rPr>
          <w:t>4</w:t>
        </w:r>
        <w:r>
          <w:rPr>
            <w:rFonts w:asciiTheme="minorHAnsi" w:eastAsiaTheme="minorEastAsia" w:hAnsiTheme="minorHAnsi" w:cstheme="minorBidi"/>
            <w:b w:val="0"/>
            <w:spacing w:val="0"/>
            <w:kern w:val="2"/>
            <w:sz w:val="24"/>
            <w:lang w:eastAsia="en-AU"/>
            <w14:ligatures w14:val="standardContextual"/>
          </w:rPr>
          <w:tab/>
        </w:r>
        <w:r w:rsidRPr="008C31FF">
          <w:rPr>
            <w:rStyle w:val="Hyperlink"/>
          </w:rPr>
          <w:t>Funding levels</w:t>
        </w:r>
        <w:r>
          <w:rPr>
            <w:webHidden/>
          </w:rPr>
          <w:tab/>
        </w:r>
        <w:r>
          <w:rPr>
            <w:webHidden/>
          </w:rPr>
          <w:fldChar w:fldCharType="begin"/>
        </w:r>
        <w:r>
          <w:rPr>
            <w:webHidden/>
          </w:rPr>
          <w:instrText xml:space="preserve"> PAGEREF _Toc188984179 \h </w:instrText>
        </w:r>
        <w:r>
          <w:rPr>
            <w:webHidden/>
          </w:rPr>
        </w:r>
        <w:r>
          <w:rPr>
            <w:webHidden/>
          </w:rPr>
          <w:fldChar w:fldCharType="separate"/>
        </w:r>
        <w:r>
          <w:rPr>
            <w:webHidden/>
          </w:rPr>
          <w:t>16</w:t>
        </w:r>
        <w:r>
          <w:rPr>
            <w:webHidden/>
          </w:rPr>
          <w:fldChar w:fldCharType="end"/>
        </w:r>
      </w:hyperlink>
    </w:p>
    <w:p w14:paraId="768EEB26" w14:textId="4694AA06" w:rsidR="003F6606" w:rsidRDefault="003F6606">
      <w:pPr>
        <w:pStyle w:val="TOC2"/>
        <w:tabs>
          <w:tab w:val="left" w:pos="1000"/>
          <w:tab w:val="right" w:leader="dot" w:pos="9858"/>
        </w:tabs>
        <w:rPr>
          <w:rFonts w:asciiTheme="minorHAnsi" w:eastAsiaTheme="minorEastAsia" w:hAnsiTheme="minorHAnsi" w:cstheme="minorBidi"/>
          <w:noProof/>
          <w:spacing w:val="0"/>
          <w:kern w:val="2"/>
          <w:sz w:val="24"/>
          <w:szCs w:val="24"/>
          <w:lang w:eastAsia="en-AU"/>
          <w14:ligatures w14:val="standardContextual"/>
        </w:rPr>
      </w:pPr>
      <w:hyperlink w:anchor="_Toc188984180" w:history="1">
        <w:r w:rsidRPr="008C31FF">
          <w:rPr>
            <w:rStyle w:val="Hyperlink"/>
            <w:noProof/>
          </w:rPr>
          <w:t>4.1</w:t>
        </w:r>
        <w:r>
          <w:rPr>
            <w:rFonts w:asciiTheme="minorHAnsi" w:eastAsiaTheme="minorEastAsia" w:hAnsiTheme="minorHAnsi" w:cstheme="minorBidi"/>
            <w:noProof/>
            <w:spacing w:val="0"/>
            <w:kern w:val="2"/>
            <w:sz w:val="24"/>
            <w:szCs w:val="24"/>
            <w:lang w:eastAsia="en-AU"/>
            <w14:ligatures w14:val="standardContextual"/>
          </w:rPr>
          <w:tab/>
        </w:r>
        <w:r w:rsidRPr="008C31FF">
          <w:rPr>
            <w:rStyle w:val="Hyperlink"/>
            <w:noProof/>
          </w:rPr>
          <w:t>Funding level 1: Up to $5,000</w:t>
        </w:r>
        <w:r>
          <w:rPr>
            <w:noProof/>
            <w:webHidden/>
          </w:rPr>
          <w:tab/>
        </w:r>
        <w:r>
          <w:rPr>
            <w:noProof/>
            <w:webHidden/>
          </w:rPr>
          <w:fldChar w:fldCharType="begin"/>
        </w:r>
        <w:r>
          <w:rPr>
            <w:noProof/>
            <w:webHidden/>
          </w:rPr>
          <w:instrText xml:space="preserve"> PAGEREF _Toc188984180 \h </w:instrText>
        </w:r>
        <w:r>
          <w:rPr>
            <w:noProof/>
            <w:webHidden/>
          </w:rPr>
        </w:r>
        <w:r>
          <w:rPr>
            <w:noProof/>
            <w:webHidden/>
          </w:rPr>
          <w:fldChar w:fldCharType="separate"/>
        </w:r>
        <w:r>
          <w:rPr>
            <w:noProof/>
            <w:webHidden/>
          </w:rPr>
          <w:t>16</w:t>
        </w:r>
        <w:r>
          <w:rPr>
            <w:noProof/>
            <w:webHidden/>
          </w:rPr>
          <w:fldChar w:fldCharType="end"/>
        </w:r>
      </w:hyperlink>
    </w:p>
    <w:p w14:paraId="63E01739" w14:textId="07523B53" w:rsidR="003F6606" w:rsidRDefault="003F6606">
      <w:pPr>
        <w:pStyle w:val="TOC2"/>
        <w:tabs>
          <w:tab w:val="left" w:pos="1000"/>
          <w:tab w:val="right" w:leader="dot" w:pos="9858"/>
        </w:tabs>
        <w:rPr>
          <w:rFonts w:asciiTheme="minorHAnsi" w:eastAsiaTheme="minorEastAsia" w:hAnsiTheme="minorHAnsi" w:cstheme="minorBidi"/>
          <w:noProof/>
          <w:spacing w:val="0"/>
          <w:kern w:val="2"/>
          <w:sz w:val="24"/>
          <w:szCs w:val="24"/>
          <w:lang w:eastAsia="en-AU"/>
          <w14:ligatures w14:val="standardContextual"/>
        </w:rPr>
      </w:pPr>
      <w:hyperlink w:anchor="_Toc188984181" w:history="1">
        <w:r w:rsidRPr="008C31FF">
          <w:rPr>
            <w:rStyle w:val="Hyperlink"/>
            <w:noProof/>
          </w:rPr>
          <w:t>4.2</w:t>
        </w:r>
        <w:r>
          <w:rPr>
            <w:rFonts w:asciiTheme="minorHAnsi" w:eastAsiaTheme="minorEastAsia" w:hAnsiTheme="minorHAnsi" w:cstheme="minorBidi"/>
            <w:noProof/>
            <w:spacing w:val="0"/>
            <w:kern w:val="2"/>
            <w:sz w:val="24"/>
            <w:szCs w:val="24"/>
            <w:lang w:eastAsia="en-AU"/>
            <w14:ligatures w14:val="standardContextual"/>
          </w:rPr>
          <w:tab/>
        </w:r>
        <w:r w:rsidRPr="008C31FF">
          <w:rPr>
            <w:rStyle w:val="Hyperlink"/>
            <w:noProof/>
          </w:rPr>
          <w:t>Funding level 2: Up to $10,000</w:t>
        </w:r>
        <w:r>
          <w:rPr>
            <w:noProof/>
            <w:webHidden/>
          </w:rPr>
          <w:tab/>
        </w:r>
        <w:r>
          <w:rPr>
            <w:noProof/>
            <w:webHidden/>
          </w:rPr>
          <w:fldChar w:fldCharType="begin"/>
        </w:r>
        <w:r>
          <w:rPr>
            <w:noProof/>
            <w:webHidden/>
          </w:rPr>
          <w:instrText xml:space="preserve"> PAGEREF _Toc188984181 \h </w:instrText>
        </w:r>
        <w:r>
          <w:rPr>
            <w:noProof/>
            <w:webHidden/>
          </w:rPr>
        </w:r>
        <w:r>
          <w:rPr>
            <w:noProof/>
            <w:webHidden/>
          </w:rPr>
          <w:fldChar w:fldCharType="separate"/>
        </w:r>
        <w:r>
          <w:rPr>
            <w:noProof/>
            <w:webHidden/>
          </w:rPr>
          <w:t>16</w:t>
        </w:r>
        <w:r>
          <w:rPr>
            <w:noProof/>
            <w:webHidden/>
          </w:rPr>
          <w:fldChar w:fldCharType="end"/>
        </w:r>
      </w:hyperlink>
    </w:p>
    <w:p w14:paraId="26E7E0D1" w14:textId="7333FEC0" w:rsidR="003F6606" w:rsidRDefault="003F6606">
      <w:pPr>
        <w:pStyle w:val="TOC1"/>
        <w:rPr>
          <w:rFonts w:asciiTheme="minorHAnsi" w:eastAsiaTheme="minorEastAsia" w:hAnsiTheme="minorHAnsi" w:cstheme="minorBidi"/>
          <w:b w:val="0"/>
          <w:spacing w:val="0"/>
          <w:kern w:val="2"/>
          <w:sz w:val="24"/>
          <w:lang w:eastAsia="en-AU"/>
          <w14:ligatures w14:val="standardContextual"/>
        </w:rPr>
      </w:pPr>
      <w:hyperlink w:anchor="_Toc188984182" w:history="1">
        <w:r w:rsidRPr="008C31FF">
          <w:rPr>
            <w:rStyle w:val="Hyperlink"/>
          </w:rPr>
          <w:t>5</w:t>
        </w:r>
        <w:r>
          <w:rPr>
            <w:rFonts w:asciiTheme="minorHAnsi" w:eastAsiaTheme="minorEastAsia" w:hAnsiTheme="minorHAnsi" w:cstheme="minorBidi"/>
            <w:b w:val="0"/>
            <w:spacing w:val="0"/>
            <w:kern w:val="2"/>
            <w:sz w:val="24"/>
            <w:lang w:eastAsia="en-AU"/>
            <w14:ligatures w14:val="standardContextual"/>
          </w:rPr>
          <w:tab/>
        </w:r>
        <w:r w:rsidRPr="008C31FF">
          <w:rPr>
            <w:rStyle w:val="Hyperlink"/>
          </w:rPr>
          <w:t>Application process</w:t>
        </w:r>
        <w:r>
          <w:rPr>
            <w:webHidden/>
          </w:rPr>
          <w:tab/>
        </w:r>
        <w:r>
          <w:rPr>
            <w:webHidden/>
          </w:rPr>
          <w:fldChar w:fldCharType="begin"/>
        </w:r>
        <w:r>
          <w:rPr>
            <w:webHidden/>
          </w:rPr>
          <w:instrText xml:space="preserve"> PAGEREF _Toc188984182 \h </w:instrText>
        </w:r>
        <w:r>
          <w:rPr>
            <w:webHidden/>
          </w:rPr>
        </w:r>
        <w:r>
          <w:rPr>
            <w:webHidden/>
          </w:rPr>
          <w:fldChar w:fldCharType="separate"/>
        </w:r>
        <w:r>
          <w:rPr>
            <w:webHidden/>
          </w:rPr>
          <w:t>17</w:t>
        </w:r>
        <w:r>
          <w:rPr>
            <w:webHidden/>
          </w:rPr>
          <w:fldChar w:fldCharType="end"/>
        </w:r>
      </w:hyperlink>
    </w:p>
    <w:p w14:paraId="28A8761D" w14:textId="1EB75B5D" w:rsidR="003F6606" w:rsidRDefault="003F6606">
      <w:pPr>
        <w:pStyle w:val="TOC2"/>
        <w:tabs>
          <w:tab w:val="left" w:pos="1000"/>
          <w:tab w:val="right" w:leader="dot" w:pos="9858"/>
        </w:tabs>
        <w:rPr>
          <w:rFonts w:asciiTheme="minorHAnsi" w:eastAsiaTheme="minorEastAsia" w:hAnsiTheme="minorHAnsi" w:cstheme="minorBidi"/>
          <w:noProof/>
          <w:spacing w:val="0"/>
          <w:kern w:val="2"/>
          <w:sz w:val="24"/>
          <w:szCs w:val="24"/>
          <w:lang w:eastAsia="en-AU"/>
          <w14:ligatures w14:val="standardContextual"/>
        </w:rPr>
      </w:pPr>
      <w:hyperlink w:anchor="_Toc188984183" w:history="1">
        <w:r w:rsidRPr="008C31FF">
          <w:rPr>
            <w:rStyle w:val="Hyperlink"/>
            <w:noProof/>
          </w:rPr>
          <w:t>5.1</w:t>
        </w:r>
        <w:r>
          <w:rPr>
            <w:rFonts w:asciiTheme="minorHAnsi" w:eastAsiaTheme="minorEastAsia" w:hAnsiTheme="minorHAnsi" w:cstheme="minorBidi"/>
            <w:noProof/>
            <w:spacing w:val="0"/>
            <w:kern w:val="2"/>
            <w:sz w:val="24"/>
            <w:szCs w:val="24"/>
            <w:lang w:eastAsia="en-AU"/>
            <w14:ligatures w14:val="standardContextual"/>
          </w:rPr>
          <w:tab/>
        </w:r>
        <w:r w:rsidRPr="008C31FF">
          <w:rPr>
            <w:rStyle w:val="Hyperlink"/>
            <w:noProof/>
          </w:rPr>
          <w:t>Process for applicants</w:t>
        </w:r>
        <w:r>
          <w:rPr>
            <w:noProof/>
            <w:webHidden/>
          </w:rPr>
          <w:tab/>
        </w:r>
        <w:r>
          <w:rPr>
            <w:noProof/>
            <w:webHidden/>
          </w:rPr>
          <w:fldChar w:fldCharType="begin"/>
        </w:r>
        <w:r>
          <w:rPr>
            <w:noProof/>
            <w:webHidden/>
          </w:rPr>
          <w:instrText xml:space="preserve"> PAGEREF _Toc188984183 \h </w:instrText>
        </w:r>
        <w:r>
          <w:rPr>
            <w:noProof/>
            <w:webHidden/>
          </w:rPr>
        </w:r>
        <w:r>
          <w:rPr>
            <w:noProof/>
            <w:webHidden/>
          </w:rPr>
          <w:fldChar w:fldCharType="separate"/>
        </w:r>
        <w:r>
          <w:rPr>
            <w:noProof/>
            <w:webHidden/>
          </w:rPr>
          <w:t>17</w:t>
        </w:r>
        <w:r>
          <w:rPr>
            <w:noProof/>
            <w:webHidden/>
          </w:rPr>
          <w:fldChar w:fldCharType="end"/>
        </w:r>
      </w:hyperlink>
    </w:p>
    <w:p w14:paraId="61C7F540" w14:textId="64CE9655" w:rsidR="003F6606" w:rsidRDefault="003F6606">
      <w:pPr>
        <w:pStyle w:val="TOC2"/>
        <w:tabs>
          <w:tab w:val="right" w:leader="dot" w:pos="9858"/>
        </w:tabs>
        <w:rPr>
          <w:rFonts w:asciiTheme="minorHAnsi" w:eastAsiaTheme="minorEastAsia" w:hAnsiTheme="minorHAnsi" w:cstheme="minorBidi"/>
          <w:noProof/>
          <w:spacing w:val="0"/>
          <w:kern w:val="2"/>
          <w:sz w:val="24"/>
          <w:szCs w:val="24"/>
          <w:lang w:eastAsia="en-AU"/>
          <w14:ligatures w14:val="standardContextual"/>
        </w:rPr>
      </w:pPr>
      <w:hyperlink w:anchor="_Toc188984184" w:history="1">
        <w:r w:rsidRPr="008C31FF">
          <w:rPr>
            <w:rStyle w:val="Hyperlink"/>
            <w:noProof/>
          </w:rPr>
          <w:t>Step 2: Apply Online Using Grants Online</w:t>
        </w:r>
        <w:r>
          <w:rPr>
            <w:noProof/>
            <w:webHidden/>
          </w:rPr>
          <w:tab/>
        </w:r>
        <w:r>
          <w:rPr>
            <w:noProof/>
            <w:webHidden/>
          </w:rPr>
          <w:fldChar w:fldCharType="begin"/>
        </w:r>
        <w:r>
          <w:rPr>
            <w:noProof/>
            <w:webHidden/>
          </w:rPr>
          <w:instrText xml:space="preserve"> PAGEREF _Toc188984184 \h </w:instrText>
        </w:r>
        <w:r>
          <w:rPr>
            <w:noProof/>
            <w:webHidden/>
          </w:rPr>
        </w:r>
        <w:r>
          <w:rPr>
            <w:noProof/>
            <w:webHidden/>
          </w:rPr>
          <w:fldChar w:fldCharType="separate"/>
        </w:r>
        <w:r>
          <w:rPr>
            <w:noProof/>
            <w:webHidden/>
          </w:rPr>
          <w:t>17</w:t>
        </w:r>
        <w:r>
          <w:rPr>
            <w:noProof/>
            <w:webHidden/>
          </w:rPr>
          <w:fldChar w:fldCharType="end"/>
        </w:r>
      </w:hyperlink>
    </w:p>
    <w:p w14:paraId="4F18735D" w14:textId="65BD0786" w:rsidR="003F6606" w:rsidRDefault="003F6606">
      <w:pPr>
        <w:pStyle w:val="TOC2"/>
        <w:tabs>
          <w:tab w:val="left" w:pos="1000"/>
          <w:tab w:val="right" w:leader="dot" w:pos="9858"/>
        </w:tabs>
        <w:rPr>
          <w:rFonts w:asciiTheme="minorHAnsi" w:eastAsiaTheme="minorEastAsia" w:hAnsiTheme="minorHAnsi" w:cstheme="minorBidi"/>
          <w:noProof/>
          <w:spacing w:val="0"/>
          <w:kern w:val="2"/>
          <w:sz w:val="24"/>
          <w:szCs w:val="24"/>
          <w:lang w:eastAsia="en-AU"/>
          <w14:ligatures w14:val="standardContextual"/>
        </w:rPr>
      </w:pPr>
      <w:hyperlink w:anchor="_Toc188984185" w:history="1">
        <w:r w:rsidRPr="008C31FF">
          <w:rPr>
            <w:rStyle w:val="Hyperlink"/>
            <w:noProof/>
          </w:rPr>
          <w:t>5.2</w:t>
        </w:r>
        <w:r>
          <w:rPr>
            <w:rFonts w:asciiTheme="minorHAnsi" w:eastAsiaTheme="minorEastAsia" w:hAnsiTheme="minorHAnsi" w:cstheme="minorBidi"/>
            <w:noProof/>
            <w:spacing w:val="0"/>
            <w:kern w:val="2"/>
            <w:sz w:val="24"/>
            <w:szCs w:val="24"/>
            <w:lang w:eastAsia="en-AU"/>
            <w14:ligatures w14:val="standardContextual"/>
          </w:rPr>
          <w:tab/>
        </w:r>
        <w:r w:rsidRPr="008C31FF">
          <w:rPr>
            <w:rStyle w:val="Hyperlink"/>
            <w:noProof/>
          </w:rPr>
          <w:t>Application questions</w:t>
        </w:r>
        <w:r>
          <w:rPr>
            <w:noProof/>
            <w:webHidden/>
          </w:rPr>
          <w:tab/>
        </w:r>
        <w:r>
          <w:rPr>
            <w:noProof/>
            <w:webHidden/>
          </w:rPr>
          <w:fldChar w:fldCharType="begin"/>
        </w:r>
        <w:r>
          <w:rPr>
            <w:noProof/>
            <w:webHidden/>
          </w:rPr>
          <w:instrText xml:space="preserve"> PAGEREF _Toc188984185 \h </w:instrText>
        </w:r>
        <w:r>
          <w:rPr>
            <w:noProof/>
            <w:webHidden/>
          </w:rPr>
        </w:r>
        <w:r>
          <w:rPr>
            <w:noProof/>
            <w:webHidden/>
          </w:rPr>
          <w:fldChar w:fldCharType="separate"/>
        </w:r>
        <w:r>
          <w:rPr>
            <w:noProof/>
            <w:webHidden/>
          </w:rPr>
          <w:t>17</w:t>
        </w:r>
        <w:r>
          <w:rPr>
            <w:noProof/>
            <w:webHidden/>
          </w:rPr>
          <w:fldChar w:fldCharType="end"/>
        </w:r>
      </w:hyperlink>
    </w:p>
    <w:p w14:paraId="780E8BD3" w14:textId="5416511F" w:rsidR="003F6606" w:rsidRDefault="003F6606">
      <w:pPr>
        <w:pStyle w:val="TOC2"/>
        <w:tabs>
          <w:tab w:val="left" w:pos="1000"/>
          <w:tab w:val="right" w:leader="dot" w:pos="9858"/>
        </w:tabs>
        <w:rPr>
          <w:rFonts w:asciiTheme="minorHAnsi" w:eastAsiaTheme="minorEastAsia" w:hAnsiTheme="minorHAnsi" w:cstheme="minorBidi"/>
          <w:noProof/>
          <w:spacing w:val="0"/>
          <w:kern w:val="2"/>
          <w:sz w:val="24"/>
          <w:szCs w:val="24"/>
          <w:lang w:eastAsia="en-AU"/>
          <w14:ligatures w14:val="standardContextual"/>
        </w:rPr>
      </w:pPr>
      <w:hyperlink w:anchor="_Toc188984186" w:history="1">
        <w:r w:rsidRPr="008C31FF">
          <w:rPr>
            <w:rStyle w:val="Hyperlink"/>
            <w:noProof/>
          </w:rPr>
          <w:t>5.3</w:t>
        </w:r>
        <w:r>
          <w:rPr>
            <w:rFonts w:asciiTheme="minorHAnsi" w:eastAsiaTheme="minorEastAsia" w:hAnsiTheme="minorHAnsi" w:cstheme="minorBidi"/>
            <w:noProof/>
            <w:spacing w:val="0"/>
            <w:kern w:val="2"/>
            <w:sz w:val="24"/>
            <w:szCs w:val="24"/>
            <w:lang w:eastAsia="en-AU"/>
            <w14:ligatures w14:val="standardContextual"/>
          </w:rPr>
          <w:tab/>
        </w:r>
        <w:r w:rsidRPr="008C31FF">
          <w:rPr>
            <w:rStyle w:val="Hyperlink"/>
            <w:noProof/>
          </w:rPr>
          <w:t>Application Eligibility and Requirements</w:t>
        </w:r>
        <w:r>
          <w:rPr>
            <w:noProof/>
            <w:webHidden/>
          </w:rPr>
          <w:tab/>
        </w:r>
        <w:r>
          <w:rPr>
            <w:noProof/>
            <w:webHidden/>
          </w:rPr>
          <w:fldChar w:fldCharType="begin"/>
        </w:r>
        <w:r>
          <w:rPr>
            <w:noProof/>
            <w:webHidden/>
          </w:rPr>
          <w:instrText xml:space="preserve"> PAGEREF _Toc188984186 \h </w:instrText>
        </w:r>
        <w:r>
          <w:rPr>
            <w:noProof/>
            <w:webHidden/>
          </w:rPr>
        </w:r>
        <w:r>
          <w:rPr>
            <w:noProof/>
            <w:webHidden/>
          </w:rPr>
          <w:fldChar w:fldCharType="separate"/>
        </w:r>
        <w:r>
          <w:rPr>
            <w:noProof/>
            <w:webHidden/>
          </w:rPr>
          <w:t>18</w:t>
        </w:r>
        <w:r>
          <w:rPr>
            <w:noProof/>
            <w:webHidden/>
          </w:rPr>
          <w:fldChar w:fldCharType="end"/>
        </w:r>
      </w:hyperlink>
    </w:p>
    <w:p w14:paraId="61172412" w14:textId="43CE4363" w:rsidR="003F6606" w:rsidRDefault="003F6606">
      <w:pPr>
        <w:pStyle w:val="TOC2"/>
        <w:tabs>
          <w:tab w:val="left" w:pos="1000"/>
          <w:tab w:val="right" w:leader="dot" w:pos="9858"/>
        </w:tabs>
        <w:rPr>
          <w:rFonts w:asciiTheme="minorHAnsi" w:eastAsiaTheme="minorEastAsia" w:hAnsiTheme="minorHAnsi" w:cstheme="minorBidi"/>
          <w:noProof/>
          <w:spacing w:val="0"/>
          <w:kern w:val="2"/>
          <w:sz w:val="24"/>
          <w:szCs w:val="24"/>
          <w:lang w:eastAsia="en-AU"/>
          <w14:ligatures w14:val="standardContextual"/>
        </w:rPr>
      </w:pPr>
      <w:hyperlink w:anchor="_Toc188984187" w:history="1">
        <w:r w:rsidRPr="008C31FF">
          <w:rPr>
            <w:rStyle w:val="Hyperlink"/>
            <w:noProof/>
          </w:rPr>
          <w:t>5.4</w:t>
        </w:r>
        <w:r>
          <w:rPr>
            <w:rFonts w:asciiTheme="minorHAnsi" w:eastAsiaTheme="minorEastAsia" w:hAnsiTheme="minorHAnsi" w:cstheme="minorBidi"/>
            <w:noProof/>
            <w:spacing w:val="0"/>
            <w:kern w:val="2"/>
            <w:sz w:val="24"/>
            <w:szCs w:val="24"/>
            <w:lang w:eastAsia="en-AU"/>
            <w14:ligatures w14:val="standardContextual"/>
          </w:rPr>
          <w:tab/>
        </w:r>
        <w:r w:rsidRPr="008C31FF">
          <w:rPr>
            <w:rStyle w:val="Hyperlink"/>
            <w:noProof/>
          </w:rPr>
          <w:t>Assessment process</w:t>
        </w:r>
        <w:r>
          <w:rPr>
            <w:noProof/>
            <w:webHidden/>
          </w:rPr>
          <w:tab/>
        </w:r>
        <w:r>
          <w:rPr>
            <w:noProof/>
            <w:webHidden/>
          </w:rPr>
          <w:fldChar w:fldCharType="begin"/>
        </w:r>
        <w:r>
          <w:rPr>
            <w:noProof/>
            <w:webHidden/>
          </w:rPr>
          <w:instrText xml:space="preserve"> PAGEREF _Toc188984187 \h </w:instrText>
        </w:r>
        <w:r>
          <w:rPr>
            <w:noProof/>
            <w:webHidden/>
          </w:rPr>
        </w:r>
        <w:r>
          <w:rPr>
            <w:noProof/>
            <w:webHidden/>
          </w:rPr>
          <w:fldChar w:fldCharType="separate"/>
        </w:r>
        <w:r>
          <w:rPr>
            <w:noProof/>
            <w:webHidden/>
          </w:rPr>
          <w:t>19</w:t>
        </w:r>
        <w:r>
          <w:rPr>
            <w:noProof/>
            <w:webHidden/>
          </w:rPr>
          <w:fldChar w:fldCharType="end"/>
        </w:r>
      </w:hyperlink>
    </w:p>
    <w:p w14:paraId="4FCFC1A5" w14:textId="7A6CE35C" w:rsidR="003F6606" w:rsidRDefault="003F6606">
      <w:pPr>
        <w:pStyle w:val="TOC2"/>
        <w:tabs>
          <w:tab w:val="left" w:pos="1000"/>
          <w:tab w:val="right" w:leader="dot" w:pos="9858"/>
        </w:tabs>
        <w:rPr>
          <w:rFonts w:asciiTheme="minorHAnsi" w:eastAsiaTheme="minorEastAsia" w:hAnsiTheme="minorHAnsi" w:cstheme="minorBidi"/>
          <w:noProof/>
          <w:spacing w:val="0"/>
          <w:kern w:val="2"/>
          <w:sz w:val="24"/>
          <w:szCs w:val="24"/>
          <w:lang w:eastAsia="en-AU"/>
          <w14:ligatures w14:val="standardContextual"/>
        </w:rPr>
      </w:pPr>
      <w:hyperlink w:anchor="_Toc188984188" w:history="1">
        <w:r w:rsidRPr="008C31FF">
          <w:rPr>
            <w:rStyle w:val="Hyperlink"/>
            <w:noProof/>
          </w:rPr>
          <w:t>5.5</w:t>
        </w:r>
        <w:r>
          <w:rPr>
            <w:rFonts w:asciiTheme="minorHAnsi" w:eastAsiaTheme="minorEastAsia" w:hAnsiTheme="minorHAnsi" w:cstheme="minorBidi"/>
            <w:noProof/>
            <w:spacing w:val="0"/>
            <w:kern w:val="2"/>
            <w:sz w:val="24"/>
            <w:szCs w:val="24"/>
            <w:lang w:eastAsia="en-AU"/>
            <w14:ligatures w14:val="standardContextual"/>
          </w:rPr>
          <w:tab/>
        </w:r>
        <w:r w:rsidRPr="008C31FF">
          <w:rPr>
            <w:rStyle w:val="Hyperlink"/>
            <w:noProof/>
          </w:rPr>
          <w:t>Assessment criteria</w:t>
        </w:r>
        <w:r>
          <w:rPr>
            <w:noProof/>
            <w:webHidden/>
          </w:rPr>
          <w:tab/>
        </w:r>
        <w:r>
          <w:rPr>
            <w:noProof/>
            <w:webHidden/>
          </w:rPr>
          <w:fldChar w:fldCharType="begin"/>
        </w:r>
        <w:r>
          <w:rPr>
            <w:noProof/>
            <w:webHidden/>
          </w:rPr>
          <w:instrText xml:space="preserve"> PAGEREF _Toc188984188 \h </w:instrText>
        </w:r>
        <w:r>
          <w:rPr>
            <w:noProof/>
            <w:webHidden/>
          </w:rPr>
        </w:r>
        <w:r>
          <w:rPr>
            <w:noProof/>
            <w:webHidden/>
          </w:rPr>
          <w:fldChar w:fldCharType="separate"/>
        </w:r>
        <w:r>
          <w:rPr>
            <w:noProof/>
            <w:webHidden/>
          </w:rPr>
          <w:t>20</w:t>
        </w:r>
        <w:r>
          <w:rPr>
            <w:noProof/>
            <w:webHidden/>
          </w:rPr>
          <w:fldChar w:fldCharType="end"/>
        </w:r>
      </w:hyperlink>
    </w:p>
    <w:p w14:paraId="7044C17D" w14:textId="7BBCA132" w:rsidR="003F6606" w:rsidRDefault="003F6606">
      <w:pPr>
        <w:pStyle w:val="TOC2"/>
        <w:tabs>
          <w:tab w:val="left" w:pos="1000"/>
          <w:tab w:val="right" w:leader="dot" w:pos="9858"/>
        </w:tabs>
        <w:rPr>
          <w:rFonts w:asciiTheme="minorHAnsi" w:eastAsiaTheme="minorEastAsia" w:hAnsiTheme="minorHAnsi" w:cstheme="minorBidi"/>
          <w:noProof/>
          <w:spacing w:val="0"/>
          <w:kern w:val="2"/>
          <w:sz w:val="24"/>
          <w:szCs w:val="24"/>
          <w:lang w:eastAsia="en-AU"/>
          <w14:ligatures w14:val="standardContextual"/>
        </w:rPr>
      </w:pPr>
      <w:hyperlink w:anchor="_Toc188984189" w:history="1">
        <w:r w:rsidRPr="008C31FF">
          <w:rPr>
            <w:rStyle w:val="Hyperlink"/>
            <w:noProof/>
          </w:rPr>
          <w:t>5.6</w:t>
        </w:r>
        <w:r>
          <w:rPr>
            <w:rFonts w:asciiTheme="minorHAnsi" w:eastAsiaTheme="minorEastAsia" w:hAnsiTheme="minorHAnsi" w:cstheme="minorBidi"/>
            <w:noProof/>
            <w:spacing w:val="0"/>
            <w:kern w:val="2"/>
            <w:sz w:val="24"/>
            <w:szCs w:val="24"/>
            <w:lang w:eastAsia="en-AU"/>
            <w14:ligatures w14:val="standardContextual"/>
          </w:rPr>
          <w:tab/>
        </w:r>
        <w:r w:rsidRPr="008C31FF">
          <w:rPr>
            <w:rStyle w:val="Hyperlink"/>
            <w:noProof/>
          </w:rPr>
          <w:t>Use of third-party grant writers</w:t>
        </w:r>
        <w:r>
          <w:rPr>
            <w:noProof/>
            <w:webHidden/>
          </w:rPr>
          <w:tab/>
        </w:r>
        <w:r>
          <w:rPr>
            <w:noProof/>
            <w:webHidden/>
          </w:rPr>
          <w:fldChar w:fldCharType="begin"/>
        </w:r>
        <w:r>
          <w:rPr>
            <w:noProof/>
            <w:webHidden/>
          </w:rPr>
          <w:instrText xml:space="preserve"> PAGEREF _Toc188984189 \h </w:instrText>
        </w:r>
        <w:r>
          <w:rPr>
            <w:noProof/>
            <w:webHidden/>
          </w:rPr>
        </w:r>
        <w:r>
          <w:rPr>
            <w:noProof/>
            <w:webHidden/>
          </w:rPr>
          <w:fldChar w:fldCharType="separate"/>
        </w:r>
        <w:r>
          <w:rPr>
            <w:noProof/>
            <w:webHidden/>
          </w:rPr>
          <w:t>20</w:t>
        </w:r>
        <w:r>
          <w:rPr>
            <w:noProof/>
            <w:webHidden/>
          </w:rPr>
          <w:fldChar w:fldCharType="end"/>
        </w:r>
      </w:hyperlink>
    </w:p>
    <w:p w14:paraId="18BFBD7E" w14:textId="7EE1EC05" w:rsidR="003F6606" w:rsidRDefault="003F6606">
      <w:pPr>
        <w:pStyle w:val="TOC1"/>
        <w:rPr>
          <w:rFonts w:asciiTheme="minorHAnsi" w:eastAsiaTheme="minorEastAsia" w:hAnsiTheme="minorHAnsi" w:cstheme="minorBidi"/>
          <w:b w:val="0"/>
          <w:spacing w:val="0"/>
          <w:kern w:val="2"/>
          <w:sz w:val="24"/>
          <w:lang w:eastAsia="en-AU"/>
          <w14:ligatures w14:val="standardContextual"/>
        </w:rPr>
      </w:pPr>
      <w:hyperlink w:anchor="_Toc188984190" w:history="1">
        <w:r w:rsidRPr="008C31FF">
          <w:rPr>
            <w:rStyle w:val="Hyperlink"/>
          </w:rPr>
          <w:t>6</w:t>
        </w:r>
        <w:r>
          <w:rPr>
            <w:rFonts w:asciiTheme="minorHAnsi" w:eastAsiaTheme="minorEastAsia" w:hAnsiTheme="minorHAnsi" w:cstheme="minorBidi"/>
            <w:b w:val="0"/>
            <w:spacing w:val="0"/>
            <w:kern w:val="2"/>
            <w:sz w:val="24"/>
            <w:lang w:eastAsia="en-AU"/>
            <w14:ligatures w14:val="standardContextual"/>
          </w:rPr>
          <w:tab/>
        </w:r>
        <w:r w:rsidRPr="008C31FF">
          <w:rPr>
            <w:rStyle w:val="Hyperlink"/>
          </w:rPr>
          <w:t>Timelines</w:t>
        </w:r>
        <w:r>
          <w:rPr>
            <w:webHidden/>
          </w:rPr>
          <w:tab/>
        </w:r>
        <w:r>
          <w:rPr>
            <w:webHidden/>
          </w:rPr>
          <w:fldChar w:fldCharType="begin"/>
        </w:r>
        <w:r>
          <w:rPr>
            <w:webHidden/>
          </w:rPr>
          <w:instrText xml:space="preserve"> PAGEREF _Toc188984190 \h </w:instrText>
        </w:r>
        <w:r>
          <w:rPr>
            <w:webHidden/>
          </w:rPr>
        </w:r>
        <w:r>
          <w:rPr>
            <w:webHidden/>
          </w:rPr>
          <w:fldChar w:fldCharType="separate"/>
        </w:r>
        <w:r>
          <w:rPr>
            <w:webHidden/>
          </w:rPr>
          <w:t>21</w:t>
        </w:r>
        <w:r>
          <w:rPr>
            <w:webHidden/>
          </w:rPr>
          <w:fldChar w:fldCharType="end"/>
        </w:r>
      </w:hyperlink>
    </w:p>
    <w:p w14:paraId="0ED53F9A" w14:textId="6A9E86FB" w:rsidR="003F6606" w:rsidRDefault="003F6606">
      <w:pPr>
        <w:pStyle w:val="TOC1"/>
        <w:rPr>
          <w:rFonts w:asciiTheme="minorHAnsi" w:eastAsiaTheme="minorEastAsia" w:hAnsiTheme="minorHAnsi" w:cstheme="minorBidi"/>
          <w:b w:val="0"/>
          <w:spacing w:val="0"/>
          <w:kern w:val="2"/>
          <w:sz w:val="24"/>
          <w:lang w:eastAsia="en-AU"/>
          <w14:ligatures w14:val="standardContextual"/>
        </w:rPr>
      </w:pPr>
      <w:hyperlink w:anchor="_Toc188984191" w:history="1">
        <w:r w:rsidRPr="008C31FF">
          <w:rPr>
            <w:rStyle w:val="Hyperlink"/>
          </w:rPr>
          <w:t>7</w:t>
        </w:r>
        <w:r>
          <w:rPr>
            <w:rFonts w:asciiTheme="minorHAnsi" w:eastAsiaTheme="minorEastAsia" w:hAnsiTheme="minorHAnsi" w:cstheme="minorBidi"/>
            <w:b w:val="0"/>
            <w:spacing w:val="0"/>
            <w:kern w:val="2"/>
            <w:sz w:val="24"/>
            <w:lang w:eastAsia="en-AU"/>
            <w14:ligatures w14:val="standardContextual"/>
          </w:rPr>
          <w:tab/>
        </w:r>
        <w:r w:rsidRPr="008C31FF">
          <w:rPr>
            <w:rStyle w:val="Hyperlink"/>
          </w:rPr>
          <w:t>Conditions that apply to applications and funding</w:t>
        </w:r>
        <w:r>
          <w:rPr>
            <w:webHidden/>
          </w:rPr>
          <w:tab/>
        </w:r>
        <w:r>
          <w:rPr>
            <w:webHidden/>
          </w:rPr>
          <w:fldChar w:fldCharType="begin"/>
        </w:r>
        <w:r>
          <w:rPr>
            <w:webHidden/>
          </w:rPr>
          <w:instrText xml:space="preserve"> PAGEREF _Toc188984191 \h </w:instrText>
        </w:r>
        <w:r>
          <w:rPr>
            <w:webHidden/>
          </w:rPr>
        </w:r>
        <w:r>
          <w:rPr>
            <w:webHidden/>
          </w:rPr>
          <w:fldChar w:fldCharType="separate"/>
        </w:r>
        <w:r>
          <w:rPr>
            <w:webHidden/>
          </w:rPr>
          <w:t>22</w:t>
        </w:r>
        <w:r>
          <w:rPr>
            <w:webHidden/>
          </w:rPr>
          <w:fldChar w:fldCharType="end"/>
        </w:r>
      </w:hyperlink>
    </w:p>
    <w:p w14:paraId="25F5AC99" w14:textId="58B2F9E8" w:rsidR="003F6606" w:rsidRDefault="003F6606">
      <w:pPr>
        <w:pStyle w:val="TOC2"/>
        <w:tabs>
          <w:tab w:val="left" w:pos="1000"/>
          <w:tab w:val="right" w:leader="dot" w:pos="9858"/>
        </w:tabs>
        <w:rPr>
          <w:rFonts w:asciiTheme="minorHAnsi" w:eastAsiaTheme="minorEastAsia" w:hAnsiTheme="minorHAnsi" w:cstheme="minorBidi"/>
          <w:noProof/>
          <w:spacing w:val="0"/>
          <w:kern w:val="2"/>
          <w:sz w:val="24"/>
          <w:szCs w:val="24"/>
          <w:lang w:eastAsia="en-AU"/>
          <w14:ligatures w14:val="standardContextual"/>
        </w:rPr>
      </w:pPr>
      <w:hyperlink w:anchor="_Toc188984192" w:history="1">
        <w:r w:rsidRPr="008C31FF">
          <w:rPr>
            <w:rStyle w:val="Hyperlink"/>
            <w:noProof/>
          </w:rPr>
          <w:t>7.1</w:t>
        </w:r>
        <w:r>
          <w:rPr>
            <w:rFonts w:asciiTheme="minorHAnsi" w:eastAsiaTheme="minorEastAsia" w:hAnsiTheme="minorHAnsi" w:cstheme="minorBidi"/>
            <w:noProof/>
            <w:spacing w:val="0"/>
            <w:kern w:val="2"/>
            <w:sz w:val="24"/>
            <w:szCs w:val="24"/>
            <w:lang w:eastAsia="en-AU"/>
            <w14:ligatures w14:val="standardContextual"/>
          </w:rPr>
          <w:tab/>
        </w:r>
        <w:r w:rsidRPr="008C31FF">
          <w:rPr>
            <w:rStyle w:val="Hyperlink"/>
            <w:noProof/>
          </w:rPr>
          <w:t>Funding Agreements</w:t>
        </w:r>
        <w:r>
          <w:rPr>
            <w:noProof/>
            <w:webHidden/>
          </w:rPr>
          <w:tab/>
        </w:r>
        <w:r>
          <w:rPr>
            <w:noProof/>
            <w:webHidden/>
          </w:rPr>
          <w:fldChar w:fldCharType="begin"/>
        </w:r>
        <w:r>
          <w:rPr>
            <w:noProof/>
            <w:webHidden/>
          </w:rPr>
          <w:instrText xml:space="preserve"> PAGEREF _Toc188984192 \h </w:instrText>
        </w:r>
        <w:r>
          <w:rPr>
            <w:noProof/>
            <w:webHidden/>
          </w:rPr>
        </w:r>
        <w:r>
          <w:rPr>
            <w:noProof/>
            <w:webHidden/>
          </w:rPr>
          <w:fldChar w:fldCharType="separate"/>
        </w:r>
        <w:r>
          <w:rPr>
            <w:noProof/>
            <w:webHidden/>
          </w:rPr>
          <w:t>22</w:t>
        </w:r>
        <w:r>
          <w:rPr>
            <w:noProof/>
            <w:webHidden/>
          </w:rPr>
          <w:fldChar w:fldCharType="end"/>
        </w:r>
      </w:hyperlink>
    </w:p>
    <w:p w14:paraId="5CEB1F28" w14:textId="5C6368BB" w:rsidR="003F6606" w:rsidRDefault="003F6606">
      <w:pPr>
        <w:pStyle w:val="TOC2"/>
        <w:tabs>
          <w:tab w:val="left" w:pos="1000"/>
          <w:tab w:val="right" w:leader="dot" w:pos="9858"/>
        </w:tabs>
        <w:rPr>
          <w:rFonts w:asciiTheme="minorHAnsi" w:eastAsiaTheme="minorEastAsia" w:hAnsiTheme="minorHAnsi" w:cstheme="minorBidi"/>
          <w:noProof/>
          <w:spacing w:val="0"/>
          <w:kern w:val="2"/>
          <w:sz w:val="24"/>
          <w:szCs w:val="24"/>
          <w:lang w:eastAsia="en-AU"/>
          <w14:ligatures w14:val="standardContextual"/>
        </w:rPr>
      </w:pPr>
      <w:hyperlink w:anchor="_Toc188984193" w:history="1">
        <w:r w:rsidRPr="008C31FF">
          <w:rPr>
            <w:rStyle w:val="Hyperlink"/>
            <w:noProof/>
          </w:rPr>
          <w:t>7.2</w:t>
        </w:r>
        <w:r>
          <w:rPr>
            <w:rFonts w:asciiTheme="minorHAnsi" w:eastAsiaTheme="minorEastAsia" w:hAnsiTheme="minorHAnsi" w:cstheme="minorBidi"/>
            <w:noProof/>
            <w:spacing w:val="0"/>
            <w:kern w:val="2"/>
            <w:sz w:val="24"/>
            <w:szCs w:val="24"/>
            <w:lang w:eastAsia="en-AU"/>
            <w14:ligatures w14:val="standardContextual"/>
          </w:rPr>
          <w:tab/>
        </w:r>
        <w:r w:rsidRPr="008C31FF">
          <w:rPr>
            <w:rStyle w:val="Hyperlink"/>
            <w:noProof/>
          </w:rPr>
          <w:t>Acknowledging the Victorian Government’s support and promoting success</w:t>
        </w:r>
        <w:r>
          <w:rPr>
            <w:noProof/>
            <w:webHidden/>
          </w:rPr>
          <w:tab/>
        </w:r>
        <w:r>
          <w:rPr>
            <w:noProof/>
            <w:webHidden/>
          </w:rPr>
          <w:fldChar w:fldCharType="begin"/>
        </w:r>
        <w:r>
          <w:rPr>
            <w:noProof/>
            <w:webHidden/>
          </w:rPr>
          <w:instrText xml:space="preserve"> PAGEREF _Toc188984193 \h </w:instrText>
        </w:r>
        <w:r>
          <w:rPr>
            <w:noProof/>
            <w:webHidden/>
          </w:rPr>
        </w:r>
        <w:r>
          <w:rPr>
            <w:noProof/>
            <w:webHidden/>
          </w:rPr>
          <w:fldChar w:fldCharType="separate"/>
        </w:r>
        <w:r>
          <w:rPr>
            <w:noProof/>
            <w:webHidden/>
          </w:rPr>
          <w:t>23</w:t>
        </w:r>
        <w:r>
          <w:rPr>
            <w:noProof/>
            <w:webHidden/>
          </w:rPr>
          <w:fldChar w:fldCharType="end"/>
        </w:r>
      </w:hyperlink>
    </w:p>
    <w:p w14:paraId="43171680" w14:textId="61CD23DE" w:rsidR="003F6606" w:rsidRDefault="003F6606">
      <w:pPr>
        <w:pStyle w:val="TOC2"/>
        <w:tabs>
          <w:tab w:val="left" w:pos="1000"/>
          <w:tab w:val="right" w:leader="dot" w:pos="9858"/>
        </w:tabs>
        <w:rPr>
          <w:rFonts w:asciiTheme="minorHAnsi" w:eastAsiaTheme="minorEastAsia" w:hAnsiTheme="minorHAnsi" w:cstheme="minorBidi"/>
          <w:noProof/>
          <w:spacing w:val="0"/>
          <w:kern w:val="2"/>
          <w:sz w:val="24"/>
          <w:szCs w:val="24"/>
          <w:lang w:eastAsia="en-AU"/>
          <w14:ligatures w14:val="standardContextual"/>
        </w:rPr>
      </w:pPr>
      <w:hyperlink w:anchor="_Toc188984194" w:history="1">
        <w:r w:rsidRPr="008C31FF">
          <w:rPr>
            <w:rStyle w:val="Hyperlink"/>
            <w:noProof/>
          </w:rPr>
          <w:t>7.3</w:t>
        </w:r>
        <w:r>
          <w:rPr>
            <w:rFonts w:asciiTheme="minorHAnsi" w:eastAsiaTheme="minorEastAsia" w:hAnsiTheme="minorHAnsi" w:cstheme="minorBidi"/>
            <w:noProof/>
            <w:spacing w:val="0"/>
            <w:kern w:val="2"/>
            <w:sz w:val="24"/>
            <w:szCs w:val="24"/>
            <w:lang w:eastAsia="en-AU"/>
            <w14:ligatures w14:val="standardContextual"/>
          </w:rPr>
          <w:tab/>
        </w:r>
        <w:r w:rsidRPr="008C31FF">
          <w:rPr>
            <w:rStyle w:val="Hyperlink"/>
            <w:noProof/>
          </w:rPr>
          <w:t>Complaints and feedback</w:t>
        </w:r>
        <w:r>
          <w:rPr>
            <w:noProof/>
            <w:webHidden/>
          </w:rPr>
          <w:tab/>
        </w:r>
        <w:r>
          <w:rPr>
            <w:noProof/>
            <w:webHidden/>
          </w:rPr>
          <w:fldChar w:fldCharType="begin"/>
        </w:r>
        <w:r>
          <w:rPr>
            <w:noProof/>
            <w:webHidden/>
          </w:rPr>
          <w:instrText xml:space="preserve"> PAGEREF _Toc188984194 \h </w:instrText>
        </w:r>
        <w:r>
          <w:rPr>
            <w:noProof/>
            <w:webHidden/>
          </w:rPr>
        </w:r>
        <w:r>
          <w:rPr>
            <w:noProof/>
            <w:webHidden/>
          </w:rPr>
          <w:fldChar w:fldCharType="separate"/>
        </w:r>
        <w:r>
          <w:rPr>
            <w:noProof/>
            <w:webHidden/>
          </w:rPr>
          <w:t>23</w:t>
        </w:r>
        <w:r>
          <w:rPr>
            <w:noProof/>
            <w:webHidden/>
          </w:rPr>
          <w:fldChar w:fldCharType="end"/>
        </w:r>
      </w:hyperlink>
    </w:p>
    <w:p w14:paraId="67C70596" w14:textId="5B4AC0A1" w:rsidR="003F6606" w:rsidRDefault="003F6606">
      <w:pPr>
        <w:pStyle w:val="TOC2"/>
        <w:tabs>
          <w:tab w:val="left" w:pos="1000"/>
          <w:tab w:val="right" w:leader="dot" w:pos="9858"/>
        </w:tabs>
        <w:rPr>
          <w:rFonts w:asciiTheme="minorHAnsi" w:eastAsiaTheme="minorEastAsia" w:hAnsiTheme="minorHAnsi" w:cstheme="minorBidi"/>
          <w:noProof/>
          <w:spacing w:val="0"/>
          <w:kern w:val="2"/>
          <w:sz w:val="24"/>
          <w:szCs w:val="24"/>
          <w:lang w:eastAsia="en-AU"/>
          <w14:ligatures w14:val="standardContextual"/>
        </w:rPr>
      </w:pPr>
      <w:hyperlink w:anchor="_Toc188984195" w:history="1">
        <w:r w:rsidRPr="008C31FF">
          <w:rPr>
            <w:rStyle w:val="Hyperlink"/>
            <w:noProof/>
          </w:rPr>
          <w:t>7.4</w:t>
        </w:r>
        <w:r>
          <w:rPr>
            <w:rFonts w:asciiTheme="minorHAnsi" w:eastAsiaTheme="minorEastAsia" w:hAnsiTheme="minorHAnsi" w:cstheme="minorBidi"/>
            <w:noProof/>
            <w:spacing w:val="0"/>
            <w:kern w:val="2"/>
            <w:sz w:val="24"/>
            <w:szCs w:val="24"/>
            <w:lang w:eastAsia="en-AU"/>
            <w14:ligatures w14:val="standardContextual"/>
          </w:rPr>
          <w:tab/>
        </w:r>
        <w:r w:rsidRPr="008C31FF">
          <w:rPr>
            <w:rStyle w:val="Hyperlink"/>
            <w:noProof/>
          </w:rPr>
          <w:t>Department Probity and Decision-Making</w:t>
        </w:r>
        <w:r>
          <w:rPr>
            <w:noProof/>
            <w:webHidden/>
          </w:rPr>
          <w:tab/>
        </w:r>
        <w:r>
          <w:rPr>
            <w:noProof/>
            <w:webHidden/>
          </w:rPr>
          <w:fldChar w:fldCharType="begin"/>
        </w:r>
        <w:r>
          <w:rPr>
            <w:noProof/>
            <w:webHidden/>
          </w:rPr>
          <w:instrText xml:space="preserve"> PAGEREF _Toc188984195 \h </w:instrText>
        </w:r>
        <w:r>
          <w:rPr>
            <w:noProof/>
            <w:webHidden/>
          </w:rPr>
        </w:r>
        <w:r>
          <w:rPr>
            <w:noProof/>
            <w:webHidden/>
          </w:rPr>
          <w:fldChar w:fldCharType="separate"/>
        </w:r>
        <w:r>
          <w:rPr>
            <w:noProof/>
            <w:webHidden/>
          </w:rPr>
          <w:t>23</w:t>
        </w:r>
        <w:r>
          <w:rPr>
            <w:noProof/>
            <w:webHidden/>
          </w:rPr>
          <w:fldChar w:fldCharType="end"/>
        </w:r>
      </w:hyperlink>
    </w:p>
    <w:p w14:paraId="592E4A92" w14:textId="21D339D7" w:rsidR="003F6606" w:rsidRDefault="003F6606">
      <w:pPr>
        <w:pStyle w:val="TOC2"/>
        <w:tabs>
          <w:tab w:val="left" w:pos="1000"/>
          <w:tab w:val="right" w:leader="dot" w:pos="9858"/>
        </w:tabs>
        <w:rPr>
          <w:rFonts w:asciiTheme="minorHAnsi" w:eastAsiaTheme="minorEastAsia" w:hAnsiTheme="minorHAnsi" w:cstheme="minorBidi"/>
          <w:noProof/>
          <w:spacing w:val="0"/>
          <w:kern w:val="2"/>
          <w:sz w:val="24"/>
          <w:szCs w:val="24"/>
          <w:lang w:eastAsia="en-AU"/>
          <w14:ligatures w14:val="standardContextual"/>
        </w:rPr>
      </w:pPr>
      <w:hyperlink w:anchor="_Toc188984196" w:history="1">
        <w:r w:rsidRPr="008C31FF">
          <w:rPr>
            <w:rStyle w:val="Hyperlink"/>
            <w:noProof/>
          </w:rPr>
          <w:t>7.5</w:t>
        </w:r>
        <w:r>
          <w:rPr>
            <w:rFonts w:asciiTheme="minorHAnsi" w:eastAsiaTheme="minorEastAsia" w:hAnsiTheme="minorHAnsi" w:cstheme="minorBidi"/>
            <w:noProof/>
            <w:spacing w:val="0"/>
            <w:kern w:val="2"/>
            <w:sz w:val="24"/>
            <w:szCs w:val="24"/>
            <w:lang w:eastAsia="en-AU"/>
            <w14:ligatures w14:val="standardContextual"/>
          </w:rPr>
          <w:tab/>
        </w:r>
        <w:r w:rsidRPr="008C31FF">
          <w:rPr>
            <w:rStyle w:val="Hyperlink"/>
            <w:noProof/>
          </w:rPr>
          <w:t>Applicant Conflict of Interest</w:t>
        </w:r>
        <w:r>
          <w:rPr>
            <w:noProof/>
            <w:webHidden/>
          </w:rPr>
          <w:tab/>
        </w:r>
        <w:r>
          <w:rPr>
            <w:noProof/>
            <w:webHidden/>
          </w:rPr>
          <w:fldChar w:fldCharType="begin"/>
        </w:r>
        <w:r>
          <w:rPr>
            <w:noProof/>
            <w:webHidden/>
          </w:rPr>
          <w:instrText xml:space="preserve"> PAGEREF _Toc188984196 \h </w:instrText>
        </w:r>
        <w:r>
          <w:rPr>
            <w:noProof/>
            <w:webHidden/>
          </w:rPr>
        </w:r>
        <w:r>
          <w:rPr>
            <w:noProof/>
            <w:webHidden/>
          </w:rPr>
          <w:fldChar w:fldCharType="separate"/>
        </w:r>
        <w:r>
          <w:rPr>
            <w:noProof/>
            <w:webHidden/>
          </w:rPr>
          <w:t>24</w:t>
        </w:r>
        <w:r>
          <w:rPr>
            <w:noProof/>
            <w:webHidden/>
          </w:rPr>
          <w:fldChar w:fldCharType="end"/>
        </w:r>
      </w:hyperlink>
    </w:p>
    <w:p w14:paraId="5FEF9F46" w14:textId="05A5C6D6" w:rsidR="003F6606" w:rsidRDefault="003F6606">
      <w:pPr>
        <w:pStyle w:val="TOC2"/>
        <w:tabs>
          <w:tab w:val="left" w:pos="1000"/>
          <w:tab w:val="right" w:leader="dot" w:pos="9858"/>
        </w:tabs>
        <w:rPr>
          <w:rFonts w:asciiTheme="minorHAnsi" w:eastAsiaTheme="minorEastAsia" w:hAnsiTheme="minorHAnsi" w:cstheme="minorBidi"/>
          <w:noProof/>
          <w:spacing w:val="0"/>
          <w:kern w:val="2"/>
          <w:sz w:val="24"/>
          <w:szCs w:val="24"/>
          <w:lang w:eastAsia="en-AU"/>
          <w14:ligatures w14:val="standardContextual"/>
        </w:rPr>
      </w:pPr>
      <w:hyperlink w:anchor="_Toc188984197" w:history="1">
        <w:r w:rsidRPr="008C31FF">
          <w:rPr>
            <w:rStyle w:val="Hyperlink"/>
            <w:noProof/>
          </w:rPr>
          <w:t>7.6</w:t>
        </w:r>
        <w:r>
          <w:rPr>
            <w:rFonts w:asciiTheme="minorHAnsi" w:eastAsiaTheme="minorEastAsia" w:hAnsiTheme="minorHAnsi" w:cstheme="minorBidi"/>
            <w:noProof/>
            <w:spacing w:val="0"/>
            <w:kern w:val="2"/>
            <w:sz w:val="24"/>
            <w:szCs w:val="24"/>
            <w:lang w:eastAsia="en-AU"/>
            <w14:ligatures w14:val="standardContextual"/>
          </w:rPr>
          <w:tab/>
        </w:r>
        <w:r w:rsidRPr="008C31FF">
          <w:rPr>
            <w:rStyle w:val="Hyperlink"/>
            <w:noProof/>
          </w:rPr>
          <w:t>Privacy</w:t>
        </w:r>
        <w:r>
          <w:rPr>
            <w:noProof/>
            <w:webHidden/>
          </w:rPr>
          <w:tab/>
        </w:r>
        <w:r>
          <w:rPr>
            <w:noProof/>
            <w:webHidden/>
          </w:rPr>
          <w:fldChar w:fldCharType="begin"/>
        </w:r>
        <w:r>
          <w:rPr>
            <w:noProof/>
            <w:webHidden/>
          </w:rPr>
          <w:instrText xml:space="preserve"> PAGEREF _Toc188984197 \h </w:instrText>
        </w:r>
        <w:r>
          <w:rPr>
            <w:noProof/>
            <w:webHidden/>
          </w:rPr>
        </w:r>
        <w:r>
          <w:rPr>
            <w:noProof/>
            <w:webHidden/>
          </w:rPr>
          <w:fldChar w:fldCharType="separate"/>
        </w:r>
        <w:r>
          <w:rPr>
            <w:noProof/>
            <w:webHidden/>
          </w:rPr>
          <w:t>24</w:t>
        </w:r>
        <w:r>
          <w:rPr>
            <w:noProof/>
            <w:webHidden/>
          </w:rPr>
          <w:fldChar w:fldCharType="end"/>
        </w:r>
      </w:hyperlink>
    </w:p>
    <w:p w14:paraId="06BE3147" w14:textId="10561290" w:rsidR="003F6606" w:rsidRDefault="003F6606">
      <w:pPr>
        <w:pStyle w:val="TOC1"/>
        <w:rPr>
          <w:rFonts w:asciiTheme="minorHAnsi" w:eastAsiaTheme="minorEastAsia" w:hAnsiTheme="minorHAnsi" w:cstheme="minorBidi"/>
          <w:b w:val="0"/>
          <w:spacing w:val="0"/>
          <w:kern w:val="2"/>
          <w:sz w:val="24"/>
          <w:lang w:eastAsia="en-AU"/>
          <w14:ligatures w14:val="standardContextual"/>
        </w:rPr>
      </w:pPr>
      <w:hyperlink w:anchor="_Toc188984198" w:history="1">
        <w:r w:rsidRPr="008C31FF">
          <w:rPr>
            <w:rStyle w:val="Hyperlink"/>
          </w:rPr>
          <w:t>8</w:t>
        </w:r>
        <w:r>
          <w:rPr>
            <w:rFonts w:asciiTheme="minorHAnsi" w:eastAsiaTheme="minorEastAsia" w:hAnsiTheme="minorHAnsi" w:cstheme="minorBidi"/>
            <w:b w:val="0"/>
            <w:spacing w:val="0"/>
            <w:kern w:val="2"/>
            <w:sz w:val="24"/>
            <w:lang w:eastAsia="en-AU"/>
            <w14:ligatures w14:val="standardContextual"/>
          </w:rPr>
          <w:tab/>
        </w:r>
        <w:r w:rsidRPr="008C31FF">
          <w:rPr>
            <w:rStyle w:val="Hyperlink"/>
          </w:rPr>
          <w:t>Resources and additional information</w:t>
        </w:r>
        <w:r>
          <w:rPr>
            <w:webHidden/>
          </w:rPr>
          <w:tab/>
        </w:r>
        <w:r>
          <w:rPr>
            <w:webHidden/>
          </w:rPr>
          <w:fldChar w:fldCharType="begin"/>
        </w:r>
        <w:r>
          <w:rPr>
            <w:webHidden/>
          </w:rPr>
          <w:instrText xml:space="preserve"> PAGEREF _Toc188984198 \h </w:instrText>
        </w:r>
        <w:r>
          <w:rPr>
            <w:webHidden/>
          </w:rPr>
        </w:r>
        <w:r>
          <w:rPr>
            <w:webHidden/>
          </w:rPr>
          <w:fldChar w:fldCharType="separate"/>
        </w:r>
        <w:r>
          <w:rPr>
            <w:webHidden/>
          </w:rPr>
          <w:t>25</w:t>
        </w:r>
        <w:r>
          <w:rPr>
            <w:webHidden/>
          </w:rPr>
          <w:fldChar w:fldCharType="end"/>
        </w:r>
      </w:hyperlink>
    </w:p>
    <w:p w14:paraId="69BC95C0" w14:textId="49751309" w:rsidR="00DC17A7" w:rsidRPr="00065787" w:rsidRDefault="00DC17A7" w:rsidP="00065787">
      <w:pPr>
        <w:rPr>
          <w:rFonts w:asciiTheme="minorHAnsi" w:hAnsiTheme="minorHAnsi"/>
        </w:rPr>
      </w:pPr>
      <w:r>
        <w:rPr>
          <w:rFonts w:asciiTheme="minorHAnsi" w:hAnsiTheme="minorHAnsi"/>
        </w:rPr>
        <w:fldChar w:fldCharType="end"/>
      </w:r>
    </w:p>
    <w:p w14:paraId="21B71FF0" w14:textId="32CC44A9" w:rsidR="00065787" w:rsidRPr="00C94D02" w:rsidRDefault="00065787" w:rsidP="00C94D02">
      <w:pPr>
        <w:pStyle w:val="Heading1"/>
        <w:numPr>
          <w:ilvl w:val="0"/>
          <w:numId w:val="0"/>
        </w:numPr>
      </w:pPr>
      <w:bookmarkStart w:id="0" w:name="_Toc188984161"/>
      <w:r w:rsidRPr="00C94D02">
        <w:lastRenderedPageBreak/>
        <w:t>Message</w:t>
      </w:r>
      <w:r w:rsidR="00F26DEF">
        <w:t xml:space="preserve"> </w:t>
      </w:r>
      <w:r w:rsidRPr="00C94D02">
        <w:t>from</w:t>
      </w:r>
      <w:r w:rsidR="00F26DEF">
        <w:t xml:space="preserve"> </w:t>
      </w:r>
      <w:r w:rsidRPr="00C94D02">
        <w:t>the</w:t>
      </w:r>
      <w:r w:rsidR="00F26DEF">
        <w:t xml:space="preserve"> </w:t>
      </w:r>
      <w:r w:rsidRPr="00C94D02">
        <w:t>Minister</w:t>
      </w:r>
      <w:r w:rsidR="00F26DEF">
        <w:t xml:space="preserve"> </w:t>
      </w:r>
      <w:r w:rsidRPr="00C94D02">
        <w:t>for</w:t>
      </w:r>
      <w:r w:rsidR="00F26DEF">
        <w:t xml:space="preserve"> </w:t>
      </w:r>
      <w:r w:rsidRPr="00C94D02">
        <w:t>Community</w:t>
      </w:r>
      <w:r w:rsidR="00F26DEF">
        <w:t xml:space="preserve"> </w:t>
      </w:r>
      <w:r w:rsidRPr="00C94D02">
        <w:t>Sport</w:t>
      </w:r>
      <w:bookmarkEnd w:id="0"/>
    </w:p>
    <w:p w14:paraId="765B2D77" w14:textId="3D5F60B9" w:rsidR="002335E5" w:rsidRPr="00465773" w:rsidRDefault="002335E5" w:rsidP="00465773">
      <w:r w:rsidRPr="00465773">
        <w:t>Community</w:t>
      </w:r>
      <w:r w:rsidR="00F26DEF">
        <w:t xml:space="preserve"> </w:t>
      </w:r>
      <w:r w:rsidRPr="00465773">
        <w:t>sport</w:t>
      </w:r>
      <w:r w:rsidR="00F26DEF">
        <w:t xml:space="preserve"> </w:t>
      </w:r>
      <w:r w:rsidRPr="00465773">
        <w:t>and</w:t>
      </w:r>
      <w:r w:rsidR="00F26DEF">
        <w:t xml:space="preserve"> </w:t>
      </w:r>
      <w:r w:rsidRPr="00465773">
        <w:t>active</w:t>
      </w:r>
      <w:r w:rsidR="00F26DEF">
        <w:t xml:space="preserve"> </w:t>
      </w:r>
      <w:r w:rsidRPr="00465773">
        <w:t>recreation</w:t>
      </w:r>
      <w:r w:rsidR="00F26DEF">
        <w:t xml:space="preserve"> </w:t>
      </w:r>
      <w:r w:rsidRPr="00465773">
        <w:t>organisations</w:t>
      </w:r>
      <w:r w:rsidR="00F26DEF">
        <w:t xml:space="preserve"> </w:t>
      </w:r>
      <w:r w:rsidRPr="00465773">
        <w:t>play</w:t>
      </w:r>
      <w:r w:rsidR="00F26DEF">
        <w:t xml:space="preserve"> </w:t>
      </w:r>
      <w:r w:rsidRPr="00465773">
        <w:t>a</w:t>
      </w:r>
      <w:r w:rsidR="00F26DEF">
        <w:t xml:space="preserve"> </w:t>
      </w:r>
      <w:r w:rsidRPr="00465773">
        <w:t>significant</w:t>
      </w:r>
      <w:r w:rsidR="00F26DEF">
        <w:t xml:space="preserve"> </w:t>
      </w:r>
      <w:r w:rsidRPr="00465773">
        <w:t>role</w:t>
      </w:r>
      <w:r w:rsidR="00F26DEF">
        <w:t xml:space="preserve"> </w:t>
      </w:r>
      <w:r w:rsidRPr="00465773">
        <w:t>in</w:t>
      </w:r>
      <w:r w:rsidR="00F26DEF">
        <w:t xml:space="preserve"> </w:t>
      </w:r>
      <w:r w:rsidRPr="00465773">
        <w:t>advancing</w:t>
      </w:r>
      <w:r w:rsidR="00F26DEF">
        <w:t xml:space="preserve"> </w:t>
      </w:r>
      <w:r w:rsidRPr="00465773">
        <w:t>gender</w:t>
      </w:r>
      <w:r w:rsidR="00F26DEF">
        <w:t xml:space="preserve"> </w:t>
      </w:r>
      <w:r w:rsidRPr="00465773">
        <w:t>equity</w:t>
      </w:r>
      <w:r w:rsidR="00F26DEF">
        <w:t xml:space="preserve"> </w:t>
      </w:r>
      <w:r w:rsidRPr="00465773">
        <w:t>and</w:t>
      </w:r>
      <w:r w:rsidR="00F26DEF">
        <w:t xml:space="preserve"> </w:t>
      </w:r>
      <w:r w:rsidRPr="00465773">
        <w:t>enabling</w:t>
      </w:r>
      <w:r w:rsidR="00F26DEF">
        <w:t xml:space="preserve"> </w:t>
      </w:r>
      <w:r w:rsidRPr="00465773">
        <w:t>participation</w:t>
      </w:r>
      <w:r w:rsidR="00F26DEF">
        <w:t xml:space="preserve"> </w:t>
      </w:r>
      <w:r w:rsidRPr="00465773">
        <w:t>amongst</w:t>
      </w:r>
      <w:r w:rsidR="00F26DEF">
        <w:t xml:space="preserve"> </w:t>
      </w:r>
      <w:r w:rsidRPr="00465773">
        <w:t>women</w:t>
      </w:r>
      <w:r w:rsidR="00F26DEF">
        <w:t xml:space="preserve"> </w:t>
      </w:r>
      <w:r w:rsidRPr="00465773">
        <w:t>and</w:t>
      </w:r>
      <w:r w:rsidR="00F26DEF">
        <w:t xml:space="preserve"> </w:t>
      </w:r>
      <w:r w:rsidRPr="00465773">
        <w:t>girls</w:t>
      </w:r>
      <w:r w:rsidR="00F26DEF">
        <w:t xml:space="preserve"> </w:t>
      </w:r>
      <w:r w:rsidRPr="00465773">
        <w:t>at</w:t>
      </w:r>
      <w:r w:rsidR="00F26DEF">
        <w:t xml:space="preserve"> </w:t>
      </w:r>
      <w:r w:rsidRPr="00465773">
        <w:t>a</w:t>
      </w:r>
      <w:r w:rsidR="00F26DEF">
        <w:t xml:space="preserve"> </w:t>
      </w:r>
      <w:r w:rsidRPr="00465773">
        <w:t>grassroots</w:t>
      </w:r>
      <w:r w:rsidR="00F26DEF">
        <w:t xml:space="preserve"> </w:t>
      </w:r>
      <w:r w:rsidRPr="00465773">
        <w:t>level.</w:t>
      </w:r>
    </w:p>
    <w:p w14:paraId="22EC1555" w14:textId="79D7AF76" w:rsidR="002335E5" w:rsidRPr="00465773" w:rsidRDefault="002335E5" w:rsidP="00465773">
      <w:r w:rsidRPr="00465773">
        <w:t>Through</w:t>
      </w:r>
      <w:r w:rsidR="00F26DEF">
        <w:t xml:space="preserve"> </w:t>
      </w:r>
      <w:r w:rsidRPr="00465773">
        <w:t>Change</w:t>
      </w:r>
      <w:r w:rsidR="00F26DEF">
        <w:t xml:space="preserve"> </w:t>
      </w:r>
      <w:r w:rsidRPr="00465773">
        <w:t>Our</w:t>
      </w:r>
      <w:r w:rsidR="00F26DEF">
        <w:t xml:space="preserve"> </w:t>
      </w:r>
      <w:r w:rsidRPr="00465773">
        <w:t>Game</w:t>
      </w:r>
      <w:r w:rsidR="00F26DEF">
        <w:t xml:space="preserve"> </w:t>
      </w:r>
      <w:r w:rsidRPr="00465773">
        <w:t>initiatives,</w:t>
      </w:r>
      <w:r w:rsidR="00F26DEF">
        <w:t xml:space="preserve"> </w:t>
      </w:r>
      <w:r w:rsidRPr="00465773">
        <w:t>the</w:t>
      </w:r>
      <w:r w:rsidR="00F26DEF">
        <w:t xml:space="preserve"> </w:t>
      </w:r>
      <w:r w:rsidRPr="00465773">
        <w:t>Victorian</w:t>
      </w:r>
      <w:r w:rsidR="00F26DEF">
        <w:t xml:space="preserve"> </w:t>
      </w:r>
      <w:r w:rsidRPr="00465773">
        <w:t>Government</w:t>
      </w:r>
      <w:r w:rsidR="00F26DEF">
        <w:t xml:space="preserve"> </w:t>
      </w:r>
      <w:r w:rsidRPr="00465773">
        <w:t>is</w:t>
      </w:r>
      <w:r w:rsidR="00F26DEF">
        <w:t xml:space="preserve"> </w:t>
      </w:r>
      <w:r w:rsidRPr="00465773">
        <w:t>working</w:t>
      </w:r>
      <w:r w:rsidR="00F26DEF">
        <w:t xml:space="preserve"> </w:t>
      </w:r>
      <w:r w:rsidRPr="00465773">
        <w:t>to</w:t>
      </w:r>
      <w:r w:rsidR="00F26DEF">
        <w:t xml:space="preserve"> </w:t>
      </w:r>
      <w:r w:rsidRPr="00465773">
        <w:t>level</w:t>
      </w:r>
      <w:r w:rsidR="00F26DEF">
        <w:t xml:space="preserve"> </w:t>
      </w:r>
      <w:r w:rsidRPr="00465773">
        <w:t>the</w:t>
      </w:r>
      <w:r w:rsidR="00F26DEF">
        <w:t xml:space="preserve"> </w:t>
      </w:r>
      <w:r w:rsidRPr="00465773">
        <w:t>playing</w:t>
      </w:r>
      <w:r w:rsidR="00F26DEF">
        <w:t xml:space="preserve"> </w:t>
      </w:r>
      <w:r w:rsidRPr="00465773">
        <w:t>field</w:t>
      </w:r>
      <w:r w:rsidR="00F26DEF">
        <w:t xml:space="preserve"> </w:t>
      </w:r>
      <w:r w:rsidRPr="00465773">
        <w:t>for</w:t>
      </w:r>
      <w:r w:rsidR="00F26DEF">
        <w:t xml:space="preserve"> </w:t>
      </w:r>
      <w:r w:rsidRPr="00465773">
        <w:t>women</w:t>
      </w:r>
      <w:r w:rsidR="00F26DEF">
        <w:t xml:space="preserve"> </w:t>
      </w:r>
      <w:r w:rsidRPr="00465773">
        <w:t>and</w:t>
      </w:r>
      <w:r w:rsidR="00F26DEF">
        <w:t xml:space="preserve"> </w:t>
      </w:r>
      <w:r w:rsidRPr="00465773">
        <w:t>girls</w:t>
      </w:r>
      <w:r w:rsidR="00F26DEF">
        <w:t xml:space="preserve"> </w:t>
      </w:r>
      <w:r w:rsidRPr="00465773">
        <w:t>in</w:t>
      </w:r>
      <w:r w:rsidR="00F26DEF">
        <w:t xml:space="preserve"> </w:t>
      </w:r>
      <w:r w:rsidRPr="00465773">
        <w:t>community</w:t>
      </w:r>
      <w:r w:rsidR="00F26DEF">
        <w:t xml:space="preserve"> </w:t>
      </w:r>
      <w:r w:rsidRPr="00465773">
        <w:t>sport</w:t>
      </w:r>
      <w:r w:rsidR="00F26DEF">
        <w:t xml:space="preserve"> </w:t>
      </w:r>
      <w:r w:rsidRPr="00465773">
        <w:t>and</w:t>
      </w:r>
      <w:r w:rsidR="00F26DEF">
        <w:t xml:space="preserve"> </w:t>
      </w:r>
      <w:r w:rsidRPr="00465773">
        <w:t>active</w:t>
      </w:r>
      <w:r w:rsidR="00F26DEF">
        <w:t xml:space="preserve"> </w:t>
      </w:r>
      <w:r w:rsidRPr="00465773">
        <w:t>recreation.</w:t>
      </w:r>
    </w:p>
    <w:p w14:paraId="55FB3552" w14:textId="6DB5DB21" w:rsidR="002335E5" w:rsidRPr="00465773" w:rsidRDefault="002335E5" w:rsidP="00465773">
      <w:r w:rsidRPr="00465773">
        <w:t>The</w:t>
      </w:r>
      <w:r w:rsidR="00F26DEF">
        <w:t xml:space="preserve"> </w:t>
      </w:r>
      <w:r w:rsidRPr="00465773">
        <w:t>2024-25</w:t>
      </w:r>
      <w:r w:rsidR="00F26DEF">
        <w:t xml:space="preserve"> </w:t>
      </w:r>
      <w:r w:rsidRPr="00465773">
        <w:t>Change</w:t>
      </w:r>
      <w:r w:rsidR="00F26DEF">
        <w:t xml:space="preserve"> </w:t>
      </w:r>
      <w:r w:rsidRPr="00465773">
        <w:t>Our</w:t>
      </w:r>
      <w:r w:rsidR="00F26DEF">
        <w:t xml:space="preserve"> </w:t>
      </w:r>
      <w:r w:rsidRPr="00465773">
        <w:t>Game</w:t>
      </w:r>
      <w:r w:rsidR="00F26DEF">
        <w:t xml:space="preserve"> </w:t>
      </w:r>
      <w:r w:rsidRPr="00465773">
        <w:t>Community</w:t>
      </w:r>
      <w:r w:rsidR="00F26DEF">
        <w:t xml:space="preserve"> </w:t>
      </w:r>
      <w:r w:rsidRPr="00465773">
        <w:t>Activation</w:t>
      </w:r>
      <w:r w:rsidR="00F26DEF">
        <w:t xml:space="preserve"> </w:t>
      </w:r>
      <w:r w:rsidRPr="00465773">
        <w:t>Grants</w:t>
      </w:r>
      <w:r w:rsidR="00F26DEF">
        <w:t xml:space="preserve"> </w:t>
      </w:r>
      <w:r w:rsidRPr="00465773">
        <w:t>Program</w:t>
      </w:r>
      <w:r w:rsidR="00F26DEF">
        <w:t xml:space="preserve"> </w:t>
      </w:r>
      <w:r w:rsidRPr="00465773">
        <w:t>will</w:t>
      </w:r>
      <w:r w:rsidR="00F26DEF">
        <w:t xml:space="preserve"> </w:t>
      </w:r>
      <w:r w:rsidRPr="00465773">
        <w:t>support</w:t>
      </w:r>
      <w:r w:rsidR="00F26DEF">
        <w:t xml:space="preserve"> </w:t>
      </w:r>
      <w:r w:rsidRPr="00465773">
        <w:t>local</w:t>
      </w:r>
      <w:r w:rsidR="00F26DEF">
        <w:t xml:space="preserve"> </w:t>
      </w:r>
      <w:r w:rsidRPr="00465773">
        <w:t>sport</w:t>
      </w:r>
      <w:r w:rsidR="00F26DEF">
        <w:t xml:space="preserve"> </w:t>
      </w:r>
      <w:r w:rsidRPr="00465773">
        <w:t>clubs</w:t>
      </w:r>
      <w:r w:rsidR="00F26DEF">
        <w:t xml:space="preserve"> </w:t>
      </w:r>
      <w:r w:rsidRPr="00465773">
        <w:t>and</w:t>
      </w:r>
      <w:r w:rsidR="00F26DEF">
        <w:t xml:space="preserve"> </w:t>
      </w:r>
      <w:r w:rsidRPr="00465773">
        <w:t>eligible</w:t>
      </w:r>
      <w:r w:rsidR="00F26DEF">
        <w:t xml:space="preserve"> </w:t>
      </w:r>
      <w:r w:rsidRPr="00465773">
        <w:t>organisations</w:t>
      </w:r>
      <w:r w:rsidR="00F26DEF">
        <w:t xml:space="preserve"> </w:t>
      </w:r>
      <w:r w:rsidRPr="00465773">
        <w:t>to</w:t>
      </w:r>
      <w:r w:rsidR="00F26DEF">
        <w:t xml:space="preserve"> </w:t>
      </w:r>
      <w:r w:rsidRPr="00465773">
        <w:t>deliver</w:t>
      </w:r>
      <w:r w:rsidR="00F26DEF">
        <w:t xml:space="preserve"> </w:t>
      </w:r>
      <w:r w:rsidRPr="00465773">
        <w:t>community</w:t>
      </w:r>
      <w:r w:rsidR="00F26DEF">
        <w:t xml:space="preserve"> </w:t>
      </w:r>
      <w:r w:rsidRPr="00465773">
        <w:t>level</w:t>
      </w:r>
      <w:r w:rsidR="00F26DEF">
        <w:t xml:space="preserve"> </w:t>
      </w:r>
      <w:r w:rsidRPr="00465773">
        <w:t>initiatives</w:t>
      </w:r>
      <w:r w:rsidR="00F26DEF">
        <w:t xml:space="preserve"> </w:t>
      </w:r>
      <w:r w:rsidRPr="00465773">
        <w:t>that</w:t>
      </w:r>
      <w:r w:rsidR="00F26DEF">
        <w:t xml:space="preserve"> </w:t>
      </w:r>
      <w:r w:rsidRPr="00465773">
        <w:t>encourages</w:t>
      </w:r>
      <w:r w:rsidR="00F26DEF">
        <w:t xml:space="preserve"> </w:t>
      </w:r>
      <w:r w:rsidRPr="00465773">
        <w:t>participation,</w:t>
      </w:r>
      <w:r w:rsidR="00F26DEF">
        <w:t xml:space="preserve"> </w:t>
      </w:r>
      <w:r w:rsidRPr="00465773">
        <w:t>builds</w:t>
      </w:r>
      <w:r w:rsidR="00F26DEF">
        <w:t xml:space="preserve"> </w:t>
      </w:r>
      <w:r w:rsidRPr="00465773">
        <w:t>capability</w:t>
      </w:r>
      <w:r w:rsidR="00F26DEF">
        <w:t xml:space="preserve"> </w:t>
      </w:r>
      <w:r w:rsidRPr="00465773">
        <w:t>and</w:t>
      </w:r>
      <w:r w:rsidR="00F26DEF">
        <w:t xml:space="preserve"> </w:t>
      </w:r>
      <w:r w:rsidRPr="00465773">
        <w:t>leadership,</w:t>
      </w:r>
      <w:r w:rsidR="00F26DEF">
        <w:t xml:space="preserve"> </w:t>
      </w:r>
      <w:r w:rsidRPr="00465773">
        <w:t>and</w:t>
      </w:r>
      <w:r w:rsidR="00F26DEF">
        <w:t xml:space="preserve"> </w:t>
      </w:r>
      <w:r w:rsidRPr="00465773">
        <w:t>celebrates</w:t>
      </w:r>
      <w:r w:rsidR="00F26DEF">
        <w:t xml:space="preserve"> </w:t>
      </w:r>
      <w:r w:rsidRPr="00465773">
        <w:t>women</w:t>
      </w:r>
      <w:r w:rsidR="00F26DEF">
        <w:t xml:space="preserve"> </w:t>
      </w:r>
      <w:r w:rsidRPr="00465773">
        <w:t>and</w:t>
      </w:r>
      <w:r w:rsidR="00F26DEF">
        <w:t xml:space="preserve"> </w:t>
      </w:r>
      <w:r w:rsidRPr="00465773">
        <w:t>girls.</w:t>
      </w:r>
    </w:p>
    <w:p w14:paraId="213963A8" w14:textId="14E47512" w:rsidR="002335E5" w:rsidRPr="00465773" w:rsidRDefault="002335E5" w:rsidP="00465773">
      <w:r w:rsidRPr="00465773">
        <w:t>Now</w:t>
      </w:r>
      <w:r w:rsidR="00F26DEF">
        <w:t xml:space="preserve"> </w:t>
      </w:r>
      <w:r w:rsidRPr="00465773">
        <w:t>in</w:t>
      </w:r>
      <w:r w:rsidR="00F26DEF">
        <w:t xml:space="preserve"> </w:t>
      </w:r>
      <w:r w:rsidRPr="00465773">
        <w:t>its</w:t>
      </w:r>
      <w:r w:rsidR="00F26DEF">
        <w:t xml:space="preserve"> </w:t>
      </w:r>
      <w:r w:rsidRPr="00465773">
        <w:t>eighth</w:t>
      </w:r>
      <w:r w:rsidR="00F26DEF">
        <w:t xml:space="preserve"> </w:t>
      </w:r>
      <w:r w:rsidRPr="00465773">
        <w:t>year,</w:t>
      </w:r>
      <w:r w:rsidR="00F26DEF">
        <w:t xml:space="preserve"> </w:t>
      </w:r>
      <w:r w:rsidRPr="00465773">
        <w:t>the</w:t>
      </w:r>
      <w:r w:rsidR="00F26DEF">
        <w:t xml:space="preserve"> </w:t>
      </w:r>
      <w:r w:rsidRPr="00465773">
        <w:t>program</w:t>
      </w:r>
      <w:r w:rsidR="00F26DEF">
        <w:t xml:space="preserve"> </w:t>
      </w:r>
      <w:r w:rsidRPr="00465773">
        <w:t>has</w:t>
      </w:r>
      <w:r w:rsidR="00F26DEF">
        <w:t xml:space="preserve"> </w:t>
      </w:r>
      <w:r w:rsidRPr="00465773">
        <w:t>funded</w:t>
      </w:r>
      <w:r w:rsidR="00F26DEF">
        <w:t xml:space="preserve"> </w:t>
      </w:r>
      <w:r w:rsidRPr="00465773">
        <w:t>580</w:t>
      </w:r>
      <w:r w:rsidR="00F26DEF">
        <w:t xml:space="preserve"> </w:t>
      </w:r>
      <w:r w:rsidRPr="00465773">
        <w:t>grants</w:t>
      </w:r>
      <w:r w:rsidR="00F26DEF">
        <w:t xml:space="preserve"> </w:t>
      </w:r>
      <w:r w:rsidRPr="00465773">
        <w:t>to</w:t>
      </w:r>
      <w:r w:rsidR="00F26DEF">
        <w:t xml:space="preserve"> </w:t>
      </w:r>
      <w:r w:rsidRPr="00465773">
        <w:t>community</w:t>
      </w:r>
      <w:r w:rsidR="00F26DEF">
        <w:t xml:space="preserve"> </w:t>
      </w:r>
      <w:r w:rsidRPr="00465773">
        <w:t>sporting</w:t>
      </w:r>
      <w:r w:rsidR="00F26DEF">
        <w:t xml:space="preserve"> </w:t>
      </w:r>
      <w:r w:rsidRPr="00465773">
        <w:t>clubs</w:t>
      </w:r>
      <w:r w:rsidR="00F26DEF">
        <w:t xml:space="preserve"> </w:t>
      </w:r>
      <w:r w:rsidRPr="00465773">
        <w:t>and</w:t>
      </w:r>
      <w:r w:rsidR="00F26DEF">
        <w:t xml:space="preserve"> </w:t>
      </w:r>
      <w:r w:rsidRPr="00465773">
        <w:t>organisations</w:t>
      </w:r>
      <w:r w:rsidR="00F26DEF">
        <w:t xml:space="preserve"> </w:t>
      </w:r>
      <w:r w:rsidRPr="00465773">
        <w:t>to</w:t>
      </w:r>
      <w:r w:rsidR="00F26DEF">
        <w:t xml:space="preserve"> </w:t>
      </w:r>
      <w:r w:rsidRPr="00465773">
        <w:t>deliver</w:t>
      </w:r>
      <w:r w:rsidR="00F26DEF">
        <w:t xml:space="preserve"> </w:t>
      </w:r>
      <w:r w:rsidRPr="00465773">
        <w:t>activities</w:t>
      </w:r>
      <w:r w:rsidR="00F26DEF">
        <w:t xml:space="preserve"> </w:t>
      </w:r>
      <w:r w:rsidRPr="00465773">
        <w:t>across</w:t>
      </w:r>
      <w:r w:rsidR="00F26DEF">
        <w:t xml:space="preserve"> </w:t>
      </w:r>
      <w:r w:rsidRPr="00465773">
        <w:t>the</w:t>
      </w:r>
      <w:r w:rsidR="00F26DEF">
        <w:t xml:space="preserve"> </w:t>
      </w:r>
      <w:r w:rsidRPr="00465773">
        <w:t>state</w:t>
      </w:r>
      <w:r w:rsidR="00F26DEF">
        <w:t xml:space="preserve"> </w:t>
      </w:r>
      <w:r w:rsidRPr="00465773">
        <w:t>across</w:t>
      </w:r>
      <w:r w:rsidR="00F26DEF">
        <w:t xml:space="preserve"> </w:t>
      </w:r>
      <w:r w:rsidRPr="00465773">
        <w:t>a</w:t>
      </w:r>
      <w:r w:rsidR="00F26DEF">
        <w:t xml:space="preserve"> </w:t>
      </w:r>
      <w:r w:rsidRPr="00465773">
        <w:t>wide</w:t>
      </w:r>
      <w:r w:rsidR="00F26DEF">
        <w:t xml:space="preserve"> </w:t>
      </w:r>
      <w:r w:rsidRPr="00465773">
        <w:t>range</w:t>
      </w:r>
      <w:r w:rsidR="00F26DEF">
        <w:t xml:space="preserve"> </w:t>
      </w:r>
      <w:r w:rsidRPr="00465773">
        <w:t>of</w:t>
      </w:r>
      <w:r w:rsidR="00F26DEF">
        <w:t xml:space="preserve"> </w:t>
      </w:r>
      <w:r w:rsidRPr="00465773">
        <w:t>sports,</w:t>
      </w:r>
      <w:r w:rsidR="00F26DEF">
        <w:t xml:space="preserve"> </w:t>
      </w:r>
      <w:r w:rsidRPr="00465773">
        <w:t>including</w:t>
      </w:r>
      <w:r w:rsidR="00F26DEF">
        <w:t xml:space="preserve"> </w:t>
      </w:r>
      <w:r w:rsidRPr="00465773">
        <w:t>basketball,</w:t>
      </w:r>
      <w:r w:rsidR="00F26DEF">
        <w:t xml:space="preserve"> </w:t>
      </w:r>
      <w:r w:rsidRPr="00465773">
        <w:t>cycling,</w:t>
      </w:r>
      <w:r w:rsidR="00F26DEF">
        <w:t xml:space="preserve"> </w:t>
      </w:r>
      <w:r w:rsidRPr="00465773">
        <w:t>flying</w:t>
      </w:r>
      <w:r w:rsidR="00F26DEF">
        <w:t xml:space="preserve"> </w:t>
      </w:r>
      <w:r w:rsidRPr="00465773">
        <w:t>disc,</w:t>
      </w:r>
      <w:r w:rsidR="00F26DEF">
        <w:t xml:space="preserve"> </w:t>
      </w:r>
      <w:r w:rsidRPr="00465773">
        <w:t>hockey,</w:t>
      </w:r>
      <w:r w:rsidR="00F26DEF">
        <w:t xml:space="preserve"> </w:t>
      </w:r>
      <w:r w:rsidRPr="00465773">
        <w:t>surfing,</w:t>
      </w:r>
      <w:r w:rsidR="00F26DEF">
        <w:t xml:space="preserve"> </w:t>
      </w:r>
      <w:r w:rsidRPr="00465773">
        <w:t>table</w:t>
      </w:r>
      <w:r w:rsidR="00F26DEF">
        <w:t xml:space="preserve"> </w:t>
      </w:r>
      <w:r w:rsidRPr="00465773">
        <w:t>tennis</w:t>
      </w:r>
      <w:r w:rsidR="00F26DEF">
        <w:t xml:space="preserve"> </w:t>
      </w:r>
      <w:r w:rsidRPr="00465773">
        <w:t>and</w:t>
      </w:r>
      <w:r w:rsidR="00F26DEF">
        <w:t xml:space="preserve"> </w:t>
      </w:r>
      <w:r w:rsidRPr="00465773">
        <w:t>volleyball.</w:t>
      </w:r>
    </w:p>
    <w:p w14:paraId="31B0E7D8" w14:textId="66856D3D" w:rsidR="002335E5" w:rsidRPr="00465773" w:rsidRDefault="002335E5" w:rsidP="00465773">
      <w:r w:rsidRPr="00465773">
        <w:t>One</w:t>
      </w:r>
      <w:r w:rsidR="00F26DEF">
        <w:t xml:space="preserve"> </w:t>
      </w:r>
      <w:r w:rsidRPr="00465773">
        <w:t>such</w:t>
      </w:r>
      <w:r w:rsidR="00F26DEF">
        <w:t xml:space="preserve"> </w:t>
      </w:r>
      <w:r w:rsidRPr="00465773">
        <w:t>initiative</w:t>
      </w:r>
      <w:r w:rsidR="00F26DEF">
        <w:t xml:space="preserve"> </w:t>
      </w:r>
      <w:r w:rsidRPr="00465773">
        <w:t>was</w:t>
      </w:r>
      <w:r w:rsidR="00F26DEF">
        <w:t xml:space="preserve"> </w:t>
      </w:r>
      <w:r w:rsidRPr="00465773">
        <w:t>with</w:t>
      </w:r>
      <w:r w:rsidR="00F26DEF">
        <w:t xml:space="preserve"> </w:t>
      </w:r>
      <w:r w:rsidRPr="00465773">
        <w:t>the</w:t>
      </w:r>
      <w:r w:rsidR="00F26DEF">
        <w:t xml:space="preserve"> </w:t>
      </w:r>
      <w:r w:rsidRPr="00465773">
        <w:t>Gippsland</w:t>
      </w:r>
      <w:r w:rsidR="00F26DEF">
        <w:t xml:space="preserve"> </w:t>
      </w:r>
      <w:r w:rsidRPr="00465773">
        <w:t>Soccer</w:t>
      </w:r>
      <w:r w:rsidR="00F26DEF">
        <w:t xml:space="preserve"> </w:t>
      </w:r>
      <w:r w:rsidRPr="00465773">
        <w:t>League,</w:t>
      </w:r>
      <w:r w:rsidR="00F26DEF">
        <w:t xml:space="preserve"> </w:t>
      </w:r>
      <w:r w:rsidRPr="00465773">
        <w:t>in</w:t>
      </w:r>
      <w:r w:rsidR="00F26DEF">
        <w:t xml:space="preserve"> </w:t>
      </w:r>
      <w:r w:rsidRPr="00465773">
        <w:t>partnership</w:t>
      </w:r>
      <w:r w:rsidR="00F26DEF">
        <w:t xml:space="preserve"> </w:t>
      </w:r>
      <w:r w:rsidRPr="00465773">
        <w:t>with</w:t>
      </w:r>
      <w:r w:rsidR="00F26DEF">
        <w:t xml:space="preserve"> </w:t>
      </w:r>
      <w:r w:rsidRPr="00465773">
        <w:t>Football</w:t>
      </w:r>
      <w:r w:rsidR="00F26DEF">
        <w:t xml:space="preserve"> </w:t>
      </w:r>
      <w:r w:rsidRPr="00465773">
        <w:t>Victoria,</w:t>
      </w:r>
      <w:r w:rsidR="00F26DEF">
        <w:t xml:space="preserve"> </w:t>
      </w:r>
      <w:r w:rsidRPr="00465773">
        <w:t>for</w:t>
      </w:r>
      <w:r w:rsidR="00F26DEF">
        <w:t xml:space="preserve"> </w:t>
      </w:r>
      <w:r w:rsidRPr="00465773">
        <w:t>a</w:t>
      </w:r>
      <w:r w:rsidR="00F26DEF">
        <w:t xml:space="preserve"> </w:t>
      </w:r>
      <w:r w:rsidRPr="000E0584">
        <w:t>Regional</w:t>
      </w:r>
      <w:r w:rsidR="00F26DEF" w:rsidRPr="000E0584">
        <w:t xml:space="preserve"> </w:t>
      </w:r>
      <w:r w:rsidRPr="000E0584">
        <w:t>Female</w:t>
      </w:r>
      <w:r w:rsidR="00F26DEF" w:rsidRPr="000E0584">
        <w:t xml:space="preserve"> </w:t>
      </w:r>
      <w:r w:rsidRPr="000E0584">
        <w:t>Administrator</w:t>
      </w:r>
      <w:r w:rsidR="00F26DEF" w:rsidRPr="000E0584">
        <w:t xml:space="preserve"> </w:t>
      </w:r>
      <w:r w:rsidRPr="000E0584">
        <w:t>Leadership</w:t>
      </w:r>
      <w:r w:rsidR="00F26DEF" w:rsidRPr="000E0584">
        <w:t xml:space="preserve"> </w:t>
      </w:r>
      <w:r w:rsidRPr="000E0584">
        <w:t>Program</w:t>
      </w:r>
      <w:r w:rsidRPr="00465773">
        <w:t>.</w:t>
      </w:r>
      <w:r w:rsidR="00F26DEF">
        <w:t xml:space="preserve"> </w:t>
      </w:r>
      <w:r w:rsidRPr="00465773">
        <w:t>The</w:t>
      </w:r>
      <w:r w:rsidR="00F26DEF">
        <w:t xml:space="preserve"> </w:t>
      </w:r>
      <w:r w:rsidRPr="00465773">
        <w:t>6-week</w:t>
      </w:r>
      <w:r w:rsidR="00F26DEF">
        <w:t xml:space="preserve"> </w:t>
      </w:r>
      <w:r w:rsidRPr="00465773">
        <w:t>program</w:t>
      </w:r>
      <w:r w:rsidR="00F26DEF">
        <w:t xml:space="preserve"> </w:t>
      </w:r>
      <w:r w:rsidRPr="00465773">
        <w:t>involved</w:t>
      </w:r>
      <w:r w:rsidR="00F26DEF">
        <w:t xml:space="preserve"> </w:t>
      </w:r>
      <w:r w:rsidRPr="00465773">
        <w:t>four</w:t>
      </w:r>
      <w:r w:rsidR="00F26DEF">
        <w:t xml:space="preserve"> </w:t>
      </w:r>
      <w:r w:rsidRPr="00465773">
        <w:t>group</w:t>
      </w:r>
      <w:r w:rsidR="00F26DEF">
        <w:t xml:space="preserve"> </w:t>
      </w:r>
      <w:r w:rsidRPr="00465773">
        <w:t>workshop</w:t>
      </w:r>
      <w:r w:rsidR="00F26DEF">
        <w:t xml:space="preserve"> </w:t>
      </w:r>
      <w:r w:rsidRPr="00465773">
        <w:t>sessions</w:t>
      </w:r>
      <w:r w:rsidR="00F26DEF">
        <w:t xml:space="preserve"> </w:t>
      </w:r>
      <w:r w:rsidRPr="00465773">
        <w:t>covering</w:t>
      </w:r>
      <w:r w:rsidR="00F26DEF">
        <w:t xml:space="preserve"> </w:t>
      </w:r>
      <w:r w:rsidRPr="00465773">
        <w:t>topics</w:t>
      </w:r>
      <w:r w:rsidR="00F26DEF">
        <w:t xml:space="preserve"> </w:t>
      </w:r>
      <w:r w:rsidRPr="00465773">
        <w:t>including</w:t>
      </w:r>
      <w:r w:rsidR="00F26DEF">
        <w:t xml:space="preserve"> </w:t>
      </w:r>
      <w:r w:rsidRPr="00465773">
        <w:t>integrity,</w:t>
      </w:r>
      <w:r w:rsidR="00F26DEF">
        <w:t xml:space="preserve"> </w:t>
      </w:r>
      <w:r w:rsidRPr="00465773">
        <w:t>respect</w:t>
      </w:r>
      <w:r w:rsidR="00F26DEF">
        <w:t xml:space="preserve"> </w:t>
      </w:r>
      <w:r w:rsidRPr="00465773">
        <w:t>and</w:t>
      </w:r>
      <w:r w:rsidR="00F26DEF">
        <w:t xml:space="preserve"> </w:t>
      </w:r>
      <w:r w:rsidRPr="00465773">
        <w:t>responsibility</w:t>
      </w:r>
      <w:r w:rsidR="00F26DEF">
        <w:t xml:space="preserve"> </w:t>
      </w:r>
      <w:r w:rsidRPr="00465773">
        <w:t>and</w:t>
      </w:r>
      <w:r w:rsidR="00F26DEF">
        <w:t xml:space="preserve"> </w:t>
      </w:r>
      <w:r w:rsidRPr="00465773">
        <w:t>media.</w:t>
      </w:r>
      <w:r w:rsidR="00F26DEF">
        <w:t xml:space="preserve"> </w:t>
      </w:r>
      <w:r w:rsidRPr="00465773">
        <w:t>The</w:t>
      </w:r>
      <w:r w:rsidR="00F26DEF">
        <w:t xml:space="preserve"> </w:t>
      </w:r>
      <w:r w:rsidRPr="00465773">
        <w:t>League’s</w:t>
      </w:r>
      <w:r w:rsidR="00F26DEF">
        <w:t xml:space="preserve"> </w:t>
      </w:r>
      <w:r w:rsidRPr="00465773">
        <w:t>Female</w:t>
      </w:r>
      <w:r w:rsidR="00F26DEF">
        <w:t xml:space="preserve"> </w:t>
      </w:r>
      <w:r w:rsidRPr="00465773">
        <w:t>Football</w:t>
      </w:r>
      <w:r w:rsidR="00F26DEF">
        <w:t xml:space="preserve"> </w:t>
      </w:r>
      <w:r w:rsidRPr="00465773">
        <w:t>Sub-committee</w:t>
      </w:r>
      <w:r w:rsidR="00F26DEF">
        <w:t xml:space="preserve"> </w:t>
      </w:r>
      <w:r w:rsidRPr="00465773">
        <w:t>is</w:t>
      </w:r>
      <w:r w:rsidR="00F26DEF">
        <w:t xml:space="preserve"> </w:t>
      </w:r>
      <w:r w:rsidRPr="00465773">
        <w:t>continuing</w:t>
      </w:r>
      <w:r w:rsidR="00F26DEF">
        <w:t xml:space="preserve"> </w:t>
      </w:r>
      <w:r w:rsidRPr="00465773">
        <w:t>to</w:t>
      </w:r>
      <w:r w:rsidR="00F26DEF">
        <w:t xml:space="preserve"> </w:t>
      </w:r>
      <w:r w:rsidRPr="00465773">
        <w:t>increase</w:t>
      </w:r>
      <w:r w:rsidR="00F26DEF">
        <w:t xml:space="preserve"> </w:t>
      </w:r>
      <w:r w:rsidRPr="00465773">
        <w:t>female</w:t>
      </w:r>
      <w:r w:rsidR="00F26DEF">
        <w:t xml:space="preserve"> </w:t>
      </w:r>
      <w:r w:rsidRPr="00465773">
        <w:t>football</w:t>
      </w:r>
      <w:r w:rsidR="00F26DEF">
        <w:t xml:space="preserve"> </w:t>
      </w:r>
      <w:r w:rsidRPr="00465773">
        <w:t>participation,</w:t>
      </w:r>
      <w:r w:rsidR="00F26DEF">
        <w:t xml:space="preserve"> </w:t>
      </w:r>
      <w:r w:rsidRPr="00465773">
        <w:t>with</w:t>
      </w:r>
      <w:r w:rsidR="00F26DEF">
        <w:t xml:space="preserve"> </w:t>
      </w:r>
      <w:r w:rsidRPr="00465773">
        <w:t>the</w:t>
      </w:r>
      <w:r w:rsidR="00F26DEF">
        <w:t xml:space="preserve"> </w:t>
      </w:r>
      <w:r w:rsidRPr="00465773">
        <w:t>League</w:t>
      </w:r>
      <w:r w:rsidR="00F26DEF">
        <w:t xml:space="preserve"> </w:t>
      </w:r>
      <w:r w:rsidRPr="00465773">
        <w:t>also</w:t>
      </w:r>
      <w:r w:rsidR="00F26DEF">
        <w:t xml:space="preserve"> </w:t>
      </w:r>
      <w:r w:rsidRPr="00465773">
        <w:t>achieving</w:t>
      </w:r>
      <w:r w:rsidR="00F26DEF">
        <w:t xml:space="preserve"> </w:t>
      </w:r>
      <w:r w:rsidRPr="00465773">
        <w:t>a</w:t>
      </w:r>
      <w:r w:rsidR="00F26DEF">
        <w:t xml:space="preserve"> </w:t>
      </w:r>
      <w:r w:rsidRPr="00465773">
        <w:t>50/50</w:t>
      </w:r>
      <w:r w:rsidR="00F26DEF">
        <w:t xml:space="preserve"> </w:t>
      </w:r>
      <w:r w:rsidRPr="00465773">
        <w:t>gender</w:t>
      </w:r>
      <w:r w:rsidR="00F26DEF">
        <w:t xml:space="preserve"> </w:t>
      </w:r>
      <w:r w:rsidRPr="00465773">
        <w:t>balance</w:t>
      </w:r>
      <w:r w:rsidR="00F26DEF">
        <w:t xml:space="preserve"> </w:t>
      </w:r>
      <w:r w:rsidRPr="00465773">
        <w:t>on</w:t>
      </w:r>
      <w:r w:rsidR="00F26DEF">
        <w:t xml:space="preserve"> </w:t>
      </w:r>
      <w:r w:rsidRPr="00465773">
        <w:t>the</w:t>
      </w:r>
      <w:r w:rsidR="00F26DEF">
        <w:t xml:space="preserve"> </w:t>
      </w:r>
      <w:r w:rsidRPr="00465773">
        <w:t>Board</w:t>
      </w:r>
      <w:r w:rsidR="00F26DEF">
        <w:t xml:space="preserve"> </w:t>
      </w:r>
      <w:r w:rsidRPr="00465773">
        <w:t>of</w:t>
      </w:r>
      <w:r w:rsidR="00F26DEF">
        <w:t xml:space="preserve"> </w:t>
      </w:r>
      <w:r w:rsidRPr="00465773">
        <w:t>Directors</w:t>
      </w:r>
      <w:r w:rsidR="00F26DEF">
        <w:t xml:space="preserve"> </w:t>
      </w:r>
      <w:r w:rsidRPr="00465773">
        <w:t>in</w:t>
      </w:r>
      <w:r w:rsidR="00F26DEF">
        <w:t xml:space="preserve"> </w:t>
      </w:r>
      <w:r w:rsidRPr="00465773">
        <w:t>2024.</w:t>
      </w:r>
    </w:p>
    <w:p w14:paraId="6ABB0BB4" w14:textId="1DF17F4C" w:rsidR="002335E5" w:rsidRPr="00465773" w:rsidRDefault="002335E5" w:rsidP="00465773">
      <w:r w:rsidRPr="00465773">
        <w:t>The</w:t>
      </w:r>
      <w:r w:rsidR="00F26DEF">
        <w:t xml:space="preserve"> </w:t>
      </w:r>
      <w:r w:rsidRPr="00465773">
        <w:t>Program</w:t>
      </w:r>
      <w:r w:rsidR="00F26DEF">
        <w:t xml:space="preserve"> </w:t>
      </w:r>
      <w:r w:rsidRPr="00465773">
        <w:t>also</w:t>
      </w:r>
      <w:r w:rsidR="00F26DEF">
        <w:t xml:space="preserve"> </w:t>
      </w:r>
      <w:r w:rsidRPr="00465773">
        <w:t>complements</w:t>
      </w:r>
      <w:r w:rsidR="00F26DEF">
        <w:t xml:space="preserve"> </w:t>
      </w:r>
      <w:r w:rsidRPr="00465773">
        <w:t>the</w:t>
      </w:r>
      <w:r w:rsidR="00F26DEF">
        <w:t xml:space="preserve"> </w:t>
      </w:r>
      <w:r w:rsidRPr="00465773">
        <w:t>Victorian</w:t>
      </w:r>
      <w:r w:rsidR="00F26DEF">
        <w:t xml:space="preserve"> </w:t>
      </w:r>
      <w:r w:rsidRPr="00465773">
        <w:t>Government’s</w:t>
      </w:r>
      <w:r w:rsidR="00F26DEF">
        <w:t xml:space="preserve"> </w:t>
      </w:r>
      <w:r w:rsidRPr="00465773">
        <w:t>Fair</w:t>
      </w:r>
      <w:r w:rsidR="00F26DEF">
        <w:t xml:space="preserve"> </w:t>
      </w:r>
      <w:r w:rsidRPr="00465773">
        <w:t>Access</w:t>
      </w:r>
      <w:r w:rsidR="00F26DEF">
        <w:t xml:space="preserve"> </w:t>
      </w:r>
      <w:r w:rsidRPr="00465773">
        <w:t>Policy</w:t>
      </w:r>
      <w:r w:rsidR="00F26DEF">
        <w:t xml:space="preserve"> </w:t>
      </w:r>
      <w:r w:rsidRPr="00465773">
        <w:t>Roadmap,</w:t>
      </w:r>
      <w:r w:rsidR="00F26DEF">
        <w:t xml:space="preserve"> </w:t>
      </w:r>
      <w:r w:rsidRPr="00465773">
        <w:t>by</w:t>
      </w:r>
      <w:r w:rsidR="00F26DEF">
        <w:t xml:space="preserve"> </w:t>
      </w:r>
      <w:r w:rsidRPr="00465773">
        <w:t>providing</w:t>
      </w:r>
      <w:r w:rsidR="00F26DEF">
        <w:t xml:space="preserve"> </w:t>
      </w:r>
      <w:r w:rsidRPr="00465773">
        <w:t>opportunities</w:t>
      </w:r>
      <w:r w:rsidR="00F26DEF">
        <w:t xml:space="preserve"> </w:t>
      </w:r>
      <w:r w:rsidRPr="00465773">
        <w:t>for</w:t>
      </w:r>
      <w:r w:rsidR="00F26DEF">
        <w:t xml:space="preserve"> </w:t>
      </w:r>
      <w:r w:rsidRPr="00465773">
        <w:t>clubs</w:t>
      </w:r>
      <w:r w:rsidR="00F26DEF">
        <w:t xml:space="preserve"> </w:t>
      </w:r>
      <w:r w:rsidRPr="00465773">
        <w:t>and</w:t>
      </w:r>
      <w:r w:rsidR="00F26DEF">
        <w:t xml:space="preserve"> </w:t>
      </w:r>
      <w:r w:rsidRPr="00465773">
        <w:t>organisations</w:t>
      </w:r>
      <w:r w:rsidR="00F26DEF">
        <w:t xml:space="preserve"> </w:t>
      </w:r>
      <w:r w:rsidRPr="00465773">
        <w:t>to</w:t>
      </w:r>
      <w:r w:rsidR="00F26DEF">
        <w:t xml:space="preserve"> </w:t>
      </w:r>
      <w:r w:rsidRPr="00465773">
        <w:t>undertake</w:t>
      </w:r>
      <w:r w:rsidR="00F26DEF">
        <w:t xml:space="preserve"> </w:t>
      </w:r>
      <w:r w:rsidRPr="00465773">
        <w:t>education</w:t>
      </w:r>
      <w:r w:rsidR="00F26DEF">
        <w:t xml:space="preserve"> </w:t>
      </w:r>
      <w:r w:rsidRPr="00465773">
        <w:t>and</w:t>
      </w:r>
      <w:r w:rsidR="00F26DEF">
        <w:t xml:space="preserve"> </w:t>
      </w:r>
      <w:r w:rsidRPr="00465773">
        <w:t>training,</w:t>
      </w:r>
      <w:r w:rsidR="00F26DEF">
        <w:t xml:space="preserve"> </w:t>
      </w:r>
      <w:r w:rsidRPr="00465773">
        <w:t>to</w:t>
      </w:r>
      <w:r w:rsidR="00F26DEF">
        <w:t xml:space="preserve"> </w:t>
      </w:r>
      <w:r w:rsidRPr="00465773">
        <w:t>support</w:t>
      </w:r>
      <w:r w:rsidR="00F26DEF">
        <w:t xml:space="preserve"> </w:t>
      </w:r>
      <w:r w:rsidRPr="00465773">
        <w:t>the</w:t>
      </w:r>
      <w:r w:rsidR="00F26DEF">
        <w:t xml:space="preserve"> </w:t>
      </w:r>
      <w:r w:rsidRPr="00465773">
        <w:t>implementation</w:t>
      </w:r>
      <w:r w:rsidR="00F26DEF">
        <w:t xml:space="preserve"> </w:t>
      </w:r>
      <w:r w:rsidRPr="00465773">
        <w:t>of</w:t>
      </w:r>
      <w:r w:rsidR="00F26DEF">
        <w:t xml:space="preserve"> </w:t>
      </w:r>
      <w:r w:rsidRPr="00465773">
        <w:t>local</w:t>
      </w:r>
      <w:r w:rsidR="00F26DEF">
        <w:t xml:space="preserve"> </w:t>
      </w:r>
      <w:r w:rsidRPr="00465773">
        <w:t>councils’</w:t>
      </w:r>
      <w:r w:rsidR="00F26DEF">
        <w:t xml:space="preserve"> </w:t>
      </w:r>
      <w:r w:rsidRPr="00465773">
        <w:t>policies</w:t>
      </w:r>
      <w:r w:rsidR="00F26DEF">
        <w:t xml:space="preserve"> </w:t>
      </w:r>
      <w:r w:rsidRPr="00465773">
        <w:t>to</w:t>
      </w:r>
      <w:r w:rsidR="00F26DEF">
        <w:t xml:space="preserve"> </w:t>
      </w:r>
      <w:r w:rsidRPr="00465773">
        <w:t>enable</w:t>
      </w:r>
      <w:r w:rsidR="00F26DEF">
        <w:t xml:space="preserve"> </w:t>
      </w:r>
      <w:r w:rsidRPr="00465773">
        <w:t>gender</w:t>
      </w:r>
      <w:r w:rsidR="00F26DEF">
        <w:t xml:space="preserve"> </w:t>
      </w:r>
      <w:r w:rsidRPr="00465773">
        <w:t>equitable</w:t>
      </w:r>
      <w:r w:rsidR="00F26DEF">
        <w:t xml:space="preserve"> </w:t>
      </w:r>
      <w:r w:rsidRPr="00465773">
        <w:t>access</w:t>
      </w:r>
      <w:r w:rsidR="00F26DEF">
        <w:t xml:space="preserve"> </w:t>
      </w:r>
      <w:r w:rsidRPr="00465773">
        <w:t>to,</w:t>
      </w:r>
      <w:r w:rsidR="00F26DEF">
        <w:t xml:space="preserve"> </w:t>
      </w:r>
      <w:r w:rsidRPr="00465773">
        <w:t>and</w:t>
      </w:r>
      <w:r w:rsidR="00F26DEF">
        <w:t xml:space="preserve"> </w:t>
      </w:r>
      <w:r w:rsidRPr="00465773">
        <w:t>use</w:t>
      </w:r>
      <w:r w:rsidR="00F26DEF">
        <w:t xml:space="preserve"> </w:t>
      </w:r>
      <w:r w:rsidRPr="00465773">
        <w:t>of,</w:t>
      </w:r>
      <w:r w:rsidR="00F26DEF">
        <w:t xml:space="preserve"> </w:t>
      </w:r>
      <w:r w:rsidRPr="00465773">
        <w:t>community</w:t>
      </w:r>
      <w:r w:rsidR="00F26DEF">
        <w:t xml:space="preserve"> </w:t>
      </w:r>
      <w:r w:rsidRPr="00465773">
        <w:t>sports</w:t>
      </w:r>
      <w:r w:rsidR="00F26DEF">
        <w:t xml:space="preserve"> </w:t>
      </w:r>
      <w:r w:rsidRPr="00465773">
        <w:t>infrastructure.</w:t>
      </w:r>
    </w:p>
    <w:p w14:paraId="5EA0F445" w14:textId="1785CC54" w:rsidR="002335E5" w:rsidRPr="00465773" w:rsidRDefault="002335E5" w:rsidP="00465773">
      <w:r w:rsidRPr="00465773">
        <w:t>I</w:t>
      </w:r>
      <w:r w:rsidR="00F26DEF">
        <w:t xml:space="preserve"> </w:t>
      </w:r>
      <w:r w:rsidRPr="00465773">
        <w:t>am</w:t>
      </w:r>
      <w:r w:rsidR="00F26DEF">
        <w:t xml:space="preserve"> </w:t>
      </w:r>
      <w:r w:rsidRPr="00465773">
        <w:t>pleased</w:t>
      </w:r>
      <w:r w:rsidR="00F26DEF">
        <w:t xml:space="preserve"> </w:t>
      </w:r>
      <w:r w:rsidRPr="00465773">
        <w:t>to</w:t>
      </w:r>
      <w:r w:rsidR="00F26DEF">
        <w:t xml:space="preserve"> </w:t>
      </w:r>
      <w:r w:rsidRPr="00465773">
        <w:t>invite</w:t>
      </w:r>
      <w:r w:rsidR="00F26DEF">
        <w:t xml:space="preserve"> </w:t>
      </w:r>
      <w:r w:rsidRPr="00465773">
        <w:t>applications</w:t>
      </w:r>
      <w:r w:rsidR="00F26DEF">
        <w:t xml:space="preserve"> </w:t>
      </w:r>
      <w:r w:rsidRPr="00465773">
        <w:t>to</w:t>
      </w:r>
      <w:r w:rsidR="00F26DEF">
        <w:t xml:space="preserve"> </w:t>
      </w:r>
      <w:r w:rsidRPr="00465773">
        <w:t>the</w:t>
      </w:r>
      <w:r w:rsidR="00F26DEF">
        <w:t xml:space="preserve"> </w:t>
      </w:r>
      <w:r w:rsidRPr="00465773">
        <w:t>Program.</w:t>
      </w:r>
      <w:r w:rsidR="00F26DEF">
        <w:t xml:space="preserve"> </w:t>
      </w:r>
      <w:r w:rsidRPr="00465773">
        <w:t>I</w:t>
      </w:r>
      <w:r w:rsidR="00F26DEF">
        <w:t xml:space="preserve"> </w:t>
      </w:r>
      <w:r w:rsidRPr="00465773">
        <w:t>look</w:t>
      </w:r>
      <w:r w:rsidR="00F26DEF">
        <w:t xml:space="preserve"> </w:t>
      </w:r>
      <w:r w:rsidRPr="00465773">
        <w:t>forward</w:t>
      </w:r>
      <w:r w:rsidR="00F26DEF">
        <w:t xml:space="preserve"> </w:t>
      </w:r>
      <w:r w:rsidRPr="00465773">
        <w:t>to</w:t>
      </w:r>
      <w:r w:rsidR="00F26DEF">
        <w:t xml:space="preserve"> </w:t>
      </w:r>
      <w:r w:rsidRPr="00465773">
        <w:t>seeing</w:t>
      </w:r>
      <w:r w:rsidR="00F26DEF">
        <w:t xml:space="preserve"> </w:t>
      </w:r>
      <w:r w:rsidRPr="00465773">
        <w:t>more</w:t>
      </w:r>
      <w:r w:rsidR="00F26DEF">
        <w:t xml:space="preserve"> </w:t>
      </w:r>
      <w:r w:rsidRPr="00465773">
        <w:t>community</w:t>
      </w:r>
      <w:r w:rsidR="00F26DEF">
        <w:t xml:space="preserve"> </w:t>
      </w:r>
      <w:r w:rsidRPr="00465773">
        <w:t>sport</w:t>
      </w:r>
      <w:r w:rsidR="00F26DEF">
        <w:t xml:space="preserve"> </w:t>
      </w:r>
      <w:r w:rsidRPr="00465773">
        <w:t>and</w:t>
      </w:r>
      <w:r w:rsidR="00F26DEF">
        <w:t xml:space="preserve"> </w:t>
      </w:r>
      <w:r w:rsidRPr="00465773">
        <w:t>active</w:t>
      </w:r>
      <w:r w:rsidR="00F26DEF">
        <w:t xml:space="preserve"> </w:t>
      </w:r>
      <w:r w:rsidRPr="00465773">
        <w:t>recreation</w:t>
      </w:r>
      <w:r w:rsidR="00F26DEF">
        <w:t xml:space="preserve"> </w:t>
      </w:r>
      <w:r w:rsidRPr="00465773">
        <w:t>organisations</w:t>
      </w:r>
      <w:r w:rsidR="00F26DEF">
        <w:t xml:space="preserve"> </w:t>
      </w:r>
      <w:r w:rsidRPr="00465773">
        <w:t>taking</w:t>
      </w:r>
      <w:r w:rsidR="00F26DEF">
        <w:t xml:space="preserve"> </w:t>
      </w:r>
      <w:r w:rsidRPr="00465773">
        <w:t>positive</w:t>
      </w:r>
      <w:r w:rsidR="00F26DEF">
        <w:t xml:space="preserve"> </w:t>
      </w:r>
      <w:r w:rsidRPr="00465773">
        <w:t>action</w:t>
      </w:r>
      <w:r w:rsidR="00F26DEF">
        <w:t xml:space="preserve"> </w:t>
      </w:r>
      <w:r w:rsidRPr="00465773">
        <w:t>to</w:t>
      </w:r>
      <w:r w:rsidR="00F26DEF">
        <w:t xml:space="preserve"> </w:t>
      </w:r>
      <w:r w:rsidRPr="00465773">
        <w:t>make</w:t>
      </w:r>
      <w:r w:rsidR="00F26DEF">
        <w:t xml:space="preserve"> </w:t>
      </w:r>
      <w:r w:rsidRPr="00465773">
        <w:t>community</w:t>
      </w:r>
      <w:r w:rsidR="00F26DEF">
        <w:t xml:space="preserve"> </w:t>
      </w:r>
      <w:r w:rsidRPr="00465773">
        <w:t>sport</w:t>
      </w:r>
      <w:r w:rsidR="00F26DEF">
        <w:t xml:space="preserve"> </w:t>
      </w:r>
      <w:r w:rsidRPr="00465773">
        <w:t>accessible</w:t>
      </w:r>
      <w:r w:rsidR="00F26DEF">
        <w:t xml:space="preserve"> </w:t>
      </w:r>
      <w:r w:rsidRPr="00465773">
        <w:t>and</w:t>
      </w:r>
      <w:r w:rsidR="00F26DEF">
        <w:t xml:space="preserve"> </w:t>
      </w:r>
      <w:r w:rsidRPr="00465773">
        <w:t>inclusive</w:t>
      </w:r>
      <w:r w:rsidR="00F26DEF">
        <w:t xml:space="preserve"> </w:t>
      </w:r>
      <w:r w:rsidRPr="00465773">
        <w:t>for</w:t>
      </w:r>
      <w:r w:rsidR="00F26DEF">
        <w:t xml:space="preserve"> </w:t>
      </w:r>
      <w:r w:rsidRPr="00465773">
        <w:t>women</w:t>
      </w:r>
      <w:r w:rsidR="00F26DEF">
        <w:t xml:space="preserve"> </w:t>
      </w:r>
      <w:r w:rsidRPr="00465773">
        <w:t>and</w:t>
      </w:r>
      <w:r w:rsidR="00F26DEF">
        <w:t xml:space="preserve"> </w:t>
      </w:r>
      <w:r w:rsidRPr="00465773">
        <w:t>girls</w:t>
      </w:r>
      <w:r w:rsidR="00F26DEF">
        <w:t xml:space="preserve"> </w:t>
      </w:r>
      <w:r w:rsidRPr="00465773">
        <w:t>across</w:t>
      </w:r>
      <w:r w:rsidR="00F26DEF">
        <w:t xml:space="preserve"> </w:t>
      </w:r>
      <w:r w:rsidRPr="00465773">
        <w:t>Victoria.</w:t>
      </w:r>
    </w:p>
    <w:p w14:paraId="5D13327C" w14:textId="256F34DF" w:rsidR="00065787" w:rsidRPr="00465773" w:rsidRDefault="0033389D" w:rsidP="002335E5">
      <w:r>
        <w:rPr>
          <w:rFonts w:asciiTheme="minorHAnsi" w:hAnsiTheme="minorHAnsi"/>
          <w:b/>
          <w:bCs/>
        </w:rPr>
        <w:t>The</w:t>
      </w:r>
      <w:r w:rsidR="00F26DEF">
        <w:rPr>
          <w:rFonts w:asciiTheme="minorHAnsi" w:hAnsiTheme="minorHAnsi"/>
          <w:b/>
          <w:bCs/>
        </w:rPr>
        <w:t xml:space="preserve"> </w:t>
      </w:r>
      <w:r w:rsidR="00065787" w:rsidRPr="00C94D02">
        <w:rPr>
          <w:rFonts w:asciiTheme="minorHAnsi" w:hAnsiTheme="minorHAnsi"/>
          <w:b/>
          <w:bCs/>
        </w:rPr>
        <w:t>Hon.</w:t>
      </w:r>
      <w:r w:rsidR="00F26DEF">
        <w:rPr>
          <w:rFonts w:asciiTheme="minorHAnsi" w:hAnsiTheme="minorHAnsi"/>
          <w:b/>
          <w:bCs/>
        </w:rPr>
        <w:t xml:space="preserve"> </w:t>
      </w:r>
      <w:r w:rsidR="00065787" w:rsidRPr="00C94D02">
        <w:rPr>
          <w:rFonts w:asciiTheme="minorHAnsi" w:hAnsiTheme="minorHAnsi"/>
          <w:b/>
          <w:bCs/>
        </w:rPr>
        <w:t>Ros</w:t>
      </w:r>
      <w:r w:rsidR="00F26DEF">
        <w:rPr>
          <w:rFonts w:asciiTheme="minorHAnsi" w:hAnsiTheme="minorHAnsi"/>
          <w:b/>
          <w:bCs/>
        </w:rPr>
        <w:t xml:space="preserve"> </w:t>
      </w:r>
      <w:r w:rsidR="00065787" w:rsidRPr="00C94D02">
        <w:rPr>
          <w:rFonts w:asciiTheme="minorHAnsi" w:hAnsiTheme="minorHAnsi"/>
          <w:b/>
          <w:bCs/>
        </w:rPr>
        <w:t>Spence</w:t>
      </w:r>
      <w:r w:rsidR="00F26DEF">
        <w:rPr>
          <w:rFonts w:asciiTheme="minorHAnsi" w:hAnsiTheme="minorHAnsi"/>
          <w:b/>
          <w:bCs/>
        </w:rPr>
        <w:t xml:space="preserve"> </w:t>
      </w:r>
      <w:r w:rsidR="00065787" w:rsidRPr="00C94D02">
        <w:rPr>
          <w:rFonts w:asciiTheme="minorHAnsi" w:hAnsiTheme="minorHAnsi"/>
          <w:b/>
          <w:bCs/>
        </w:rPr>
        <w:t>MP</w:t>
      </w:r>
      <w:r w:rsidR="00065787" w:rsidRPr="00C94D02">
        <w:rPr>
          <w:rFonts w:asciiTheme="minorHAnsi" w:hAnsiTheme="minorHAnsi"/>
          <w:b/>
          <w:bCs/>
        </w:rPr>
        <w:br/>
      </w:r>
      <w:r w:rsidR="00065787" w:rsidRPr="00465773">
        <w:t>Minister</w:t>
      </w:r>
      <w:r w:rsidR="00F26DEF">
        <w:t xml:space="preserve"> </w:t>
      </w:r>
      <w:r w:rsidR="00065787" w:rsidRPr="00465773">
        <w:t>for</w:t>
      </w:r>
      <w:r w:rsidR="00F26DEF">
        <w:t xml:space="preserve"> </w:t>
      </w:r>
      <w:r w:rsidR="00065787" w:rsidRPr="00465773">
        <w:t>Community</w:t>
      </w:r>
      <w:r w:rsidR="00F26DEF">
        <w:t xml:space="preserve"> </w:t>
      </w:r>
      <w:r w:rsidR="00065787" w:rsidRPr="00465773">
        <w:t>Sport</w:t>
      </w:r>
    </w:p>
    <w:p w14:paraId="4484A4BA" w14:textId="4435F630" w:rsidR="00065787" w:rsidRPr="00C94D02" w:rsidRDefault="00065787" w:rsidP="00C94D02">
      <w:pPr>
        <w:pStyle w:val="Heading1"/>
        <w:numPr>
          <w:ilvl w:val="0"/>
          <w:numId w:val="0"/>
        </w:numPr>
      </w:pPr>
      <w:bookmarkStart w:id="1" w:name="_Toc188984162"/>
      <w:r w:rsidRPr="00C94D02">
        <w:lastRenderedPageBreak/>
        <w:t>Message</w:t>
      </w:r>
      <w:r w:rsidR="00F26DEF">
        <w:t xml:space="preserve"> </w:t>
      </w:r>
      <w:r w:rsidRPr="00C94D02">
        <w:t>from</w:t>
      </w:r>
      <w:r w:rsidR="00F26DEF">
        <w:t xml:space="preserve"> </w:t>
      </w:r>
      <w:r w:rsidRPr="00C94D02">
        <w:t>the</w:t>
      </w:r>
      <w:r w:rsidR="00F26DEF">
        <w:t xml:space="preserve"> </w:t>
      </w:r>
      <w:r w:rsidRPr="00C94D02">
        <w:t>Office</w:t>
      </w:r>
      <w:r w:rsidR="00F26DEF">
        <w:t xml:space="preserve"> </w:t>
      </w:r>
      <w:r w:rsidRPr="00C94D02">
        <w:t>for</w:t>
      </w:r>
      <w:r w:rsidR="00F26DEF">
        <w:t xml:space="preserve"> </w:t>
      </w:r>
      <w:r w:rsidRPr="00C94D02">
        <w:t>Women</w:t>
      </w:r>
      <w:r w:rsidR="00F26DEF">
        <w:t xml:space="preserve"> </w:t>
      </w:r>
      <w:r w:rsidRPr="00C94D02">
        <w:t>in</w:t>
      </w:r>
      <w:r w:rsidR="00F26DEF">
        <w:t xml:space="preserve"> </w:t>
      </w:r>
      <w:r w:rsidRPr="00C94D02">
        <w:t>Sport</w:t>
      </w:r>
      <w:r w:rsidR="00F26DEF">
        <w:t xml:space="preserve"> </w:t>
      </w:r>
      <w:r w:rsidRPr="00C94D02">
        <w:t>and</w:t>
      </w:r>
      <w:r w:rsidR="00F26DEF">
        <w:t xml:space="preserve"> </w:t>
      </w:r>
      <w:r w:rsidRPr="00C94D02">
        <w:t>Recreation</w:t>
      </w:r>
      <w:bookmarkEnd w:id="1"/>
    </w:p>
    <w:p w14:paraId="33FFC02A" w14:textId="3F5BADAD" w:rsidR="00465773" w:rsidRPr="00465773" w:rsidRDefault="00465773" w:rsidP="00465773">
      <w:r w:rsidRPr="00465773">
        <w:t>The</w:t>
      </w:r>
      <w:r w:rsidR="00F26DEF">
        <w:t xml:space="preserve"> </w:t>
      </w:r>
      <w:r w:rsidRPr="00465773">
        <w:t>Office</w:t>
      </w:r>
      <w:r w:rsidR="00F26DEF">
        <w:t xml:space="preserve"> </w:t>
      </w:r>
      <w:r w:rsidRPr="00465773">
        <w:t>for</w:t>
      </w:r>
      <w:r w:rsidR="00F26DEF">
        <w:t xml:space="preserve"> </w:t>
      </w:r>
      <w:r w:rsidRPr="00465773">
        <w:t>Women</w:t>
      </w:r>
      <w:r w:rsidR="00F26DEF">
        <w:t xml:space="preserve"> </w:t>
      </w:r>
      <w:r w:rsidRPr="00465773">
        <w:t>in</w:t>
      </w:r>
      <w:r w:rsidR="00F26DEF">
        <w:t xml:space="preserve"> </w:t>
      </w:r>
      <w:r w:rsidRPr="00465773">
        <w:t>Sport</w:t>
      </w:r>
      <w:r w:rsidR="00F26DEF">
        <w:t xml:space="preserve"> </w:t>
      </w:r>
      <w:r w:rsidRPr="00465773">
        <w:t>and</w:t>
      </w:r>
      <w:r w:rsidR="00F26DEF">
        <w:t xml:space="preserve"> </w:t>
      </w:r>
      <w:r w:rsidRPr="00465773">
        <w:t>Recreation</w:t>
      </w:r>
      <w:r w:rsidR="00F26DEF">
        <w:t xml:space="preserve"> </w:t>
      </w:r>
      <w:r w:rsidRPr="00465773">
        <w:t>is</w:t>
      </w:r>
      <w:r w:rsidR="00F26DEF">
        <w:t xml:space="preserve"> </w:t>
      </w:r>
      <w:r w:rsidRPr="00465773">
        <w:t>excited</w:t>
      </w:r>
      <w:r w:rsidR="00F26DEF">
        <w:t xml:space="preserve"> </w:t>
      </w:r>
      <w:r w:rsidRPr="00465773">
        <w:t>to</w:t>
      </w:r>
      <w:r w:rsidR="00F26DEF">
        <w:t xml:space="preserve"> </w:t>
      </w:r>
      <w:r w:rsidRPr="00465773">
        <w:t>open</w:t>
      </w:r>
      <w:r w:rsidR="00F26DEF">
        <w:t xml:space="preserve"> </w:t>
      </w:r>
      <w:r w:rsidRPr="00465773">
        <w:t>the</w:t>
      </w:r>
      <w:r w:rsidR="00F26DEF">
        <w:t xml:space="preserve"> </w:t>
      </w:r>
      <w:r w:rsidRPr="00465773">
        <w:t>2024-25</w:t>
      </w:r>
      <w:r w:rsidR="00F26DEF">
        <w:t xml:space="preserve"> </w:t>
      </w:r>
      <w:r w:rsidRPr="00465773">
        <w:t>Change</w:t>
      </w:r>
      <w:r w:rsidR="00F26DEF">
        <w:t xml:space="preserve"> </w:t>
      </w:r>
      <w:r w:rsidRPr="00465773">
        <w:t>Our</w:t>
      </w:r>
      <w:r w:rsidR="00F26DEF">
        <w:t xml:space="preserve"> </w:t>
      </w:r>
      <w:r w:rsidRPr="00465773">
        <w:t>Game</w:t>
      </w:r>
      <w:r w:rsidR="00F26DEF">
        <w:t xml:space="preserve"> </w:t>
      </w:r>
      <w:r w:rsidRPr="00465773">
        <w:t>Community</w:t>
      </w:r>
      <w:r w:rsidR="00F26DEF">
        <w:t xml:space="preserve"> </w:t>
      </w:r>
      <w:r w:rsidRPr="00465773">
        <w:t>Activation</w:t>
      </w:r>
      <w:r w:rsidR="00F26DEF">
        <w:t xml:space="preserve"> </w:t>
      </w:r>
      <w:r w:rsidRPr="00465773">
        <w:t>Grants</w:t>
      </w:r>
      <w:r w:rsidR="00F26DEF">
        <w:t xml:space="preserve"> </w:t>
      </w:r>
      <w:r w:rsidRPr="00465773">
        <w:t>Program,</w:t>
      </w:r>
      <w:r w:rsidR="00F26DEF">
        <w:t xml:space="preserve"> </w:t>
      </w:r>
      <w:r w:rsidRPr="00465773">
        <w:t>to</w:t>
      </w:r>
      <w:r w:rsidR="00F26DEF">
        <w:t xml:space="preserve"> </w:t>
      </w:r>
      <w:r w:rsidRPr="00465773">
        <w:t>support</w:t>
      </w:r>
      <w:r w:rsidR="00F26DEF">
        <w:t xml:space="preserve"> </w:t>
      </w:r>
      <w:r w:rsidRPr="00465773">
        <w:t>local</w:t>
      </w:r>
      <w:r w:rsidR="00F26DEF">
        <w:t xml:space="preserve"> </w:t>
      </w:r>
      <w:r w:rsidRPr="00465773">
        <w:t>activities</w:t>
      </w:r>
      <w:r w:rsidR="00F26DEF">
        <w:t xml:space="preserve"> </w:t>
      </w:r>
      <w:r w:rsidRPr="00465773">
        <w:t>to</w:t>
      </w:r>
      <w:r w:rsidR="00F26DEF">
        <w:t xml:space="preserve"> </w:t>
      </w:r>
      <w:r w:rsidRPr="00465773">
        <w:t>increase</w:t>
      </w:r>
      <w:r w:rsidR="00F26DEF">
        <w:t xml:space="preserve"> </w:t>
      </w:r>
      <w:r w:rsidRPr="00465773">
        <w:t>participation,</w:t>
      </w:r>
      <w:r w:rsidR="00F26DEF">
        <w:t xml:space="preserve"> </w:t>
      </w:r>
      <w:r w:rsidRPr="00465773">
        <w:t>build</w:t>
      </w:r>
      <w:r w:rsidR="00F26DEF">
        <w:t xml:space="preserve"> </w:t>
      </w:r>
      <w:r w:rsidRPr="00465773">
        <w:t>capability</w:t>
      </w:r>
      <w:r w:rsidR="00F26DEF">
        <w:t xml:space="preserve"> </w:t>
      </w:r>
      <w:r w:rsidRPr="00465773">
        <w:t>and</w:t>
      </w:r>
      <w:r w:rsidR="00F26DEF">
        <w:t xml:space="preserve"> </w:t>
      </w:r>
      <w:r w:rsidRPr="00465773">
        <w:t>celebrate</w:t>
      </w:r>
      <w:r w:rsidR="00F26DEF">
        <w:t xml:space="preserve"> </w:t>
      </w:r>
      <w:r w:rsidRPr="00465773">
        <w:t>the</w:t>
      </w:r>
      <w:r w:rsidR="00F26DEF">
        <w:t xml:space="preserve"> </w:t>
      </w:r>
      <w:r w:rsidRPr="00465773">
        <w:t>role</w:t>
      </w:r>
      <w:r w:rsidR="00F26DEF">
        <w:t xml:space="preserve"> </w:t>
      </w:r>
      <w:r w:rsidRPr="00465773">
        <w:t>of</w:t>
      </w:r>
      <w:r w:rsidR="00F26DEF">
        <w:t xml:space="preserve"> </w:t>
      </w:r>
      <w:r w:rsidRPr="00465773">
        <w:t>women</w:t>
      </w:r>
      <w:r w:rsidR="00F26DEF">
        <w:t xml:space="preserve"> </w:t>
      </w:r>
      <w:r w:rsidRPr="00465773">
        <w:t>and</w:t>
      </w:r>
      <w:r w:rsidR="00F26DEF">
        <w:t xml:space="preserve"> </w:t>
      </w:r>
      <w:r w:rsidRPr="00465773">
        <w:t>girls</w:t>
      </w:r>
      <w:r w:rsidR="00F26DEF">
        <w:t xml:space="preserve"> </w:t>
      </w:r>
      <w:r w:rsidRPr="00465773">
        <w:t>in</w:t>
      </w:r>
      <w:r w:rsidR="00F26DEF">
        <w:t xml:space="preserve"> </w:t>
      </w:r>
      <w:r w:rsidRPr="00465773">
        <w:t>sport</w:t>
      </w:r>
      <w:r w:rsidR="00F26DEF">
        <w:t xml:space="preserve"> </w:t>
      </w:r>
      <w:r w:rsidRPr="00465773">
        <w:t>and</w:t>
      </w:r>
      <w:r w:rsidR="00F26DEF">
        <w:t xml:space="preserve"> </w:t>
      </w:r>
      <w:r w:rsidRPr="00465773">
        <w:t>active</w:t>
      </w:r>
      <w:r w:rsidR="00F26DEF">
        <w:t xml:space="preserve"> </w:t>
      </w:r>
      <w:r w:rsidRPr="00465773">
        <w:t>recreation.</w:t>
      </w:r>
    </w:p>
    <w:p w14:paraId="757BDC7A" w14:textId="6C874721" w:rsidR="00465773" w:rsidRPr="00465773" w:rsidRDefault="00465773" w:rsidP="00465773">
      <w:r w:rsidRPr="00465773">
        <w:t>This</w:t>
      </w:r>
      <w:r w:rsidR="00F26DEF">
        <w:t xml:space="preserve"> </w:t>
      </w:r>
      <w:r w:rsidRPr="00465773">
        <w:t>Program</w:t>
      </w:r>
      <w:r w:rsidR="00F26DEF">
        <w:t xml:space="preserve"> </w:t>
      </w:r>
      <w:r w:rsidRPr="00465773">
        <w:t>supports</w:t>
      </w:r>
      <w:r w:rsidR="00F26DEF">
        <w:t xml:space="preserve"> </w:t>
      </w:r>
      <w:r w:rsidRPr="00465773">
        <w:t>community</w:t>
      </w:r>
      <w:r w:rsidR="00F26DEF">
        <w:t xml:space="preserve"> </w:t>
      </w:r>
      <w:r w:rsidRPr="00465773">
        <w:t>sport</w:t>
      </w:r>
      <w:r w:rsidR="00F26DEF">
        <w:t xml:space="preserve"> </w:t>
      </w:r>
      <w:r w:rsidRPr="00465773">
        <w:t>and</w:t>
      </w:r>
      <w:r w:rsidR="00F26DEF">
        <w:t xml:space="preserve"> </w:t>
      </w:r>
      <w:r w:rsidRPr="00465773">
        <w:t>active</w:t>
      </w:r>
      <w:r w:rsidR="00F26DEF">
        <w:t xml:space="preserve"> </w:t>
      </w:r>
      <w:r w:rsidRPr="00465773">
        <w:t>recreation</w:t>
      </w:r>
      <w:r w:rsidR="00F26DEF">
        <w:t xml:space="preserve"> </w:t>
      </w:r>
      <w:r w:rsidRPr="00465773">
        <w:t>clubs</w:t>
      </w:r>
      <w:r w:rsidR="00F26DEF">
        <w:t xml:space="preserve"> </w:t>
      </w:r>
      <w:r w:rsidRPr="00465773">
        <w:t>and</w:t>
      </w:r>
      <w:r w:rsidR="00F26DEF">
        <w:t xml:space="preserve"> </w:t>
      </w:r>
      <w:r w:rsidRPr="00465773">
        <w:t>organisations</w:t>
      </w:r>
      <w:r w:rsidR="00F26DEF">
        <w:t xml:space="preserve"> </w:t>
      </w:r>
      <w:r w:rsidRPr="00465773">
        <w:t>who</w:t>
      </w:r>
      <w:r w:rsidR="00F26DEF">
        <w:t xml:space="preserve"> </w:t>
      </w:r>
      <w:r w:rsidRPr="00465773">
        <w:t>are</w:t>
      </w:r>
      <w:r w:rsidR="00F26DEF">
        <w:t xml:space="preserve"> </w:t>
      </w:r>
      <w:r w:rsidRPr="00465773">
        <w:t>well</w:t>
      </w:r>
      <w:r w:rsidR="00F26DEF">
        <w:t xml:space="preserve"> </w:t>
      </w:r>
      <w:r w:rsidRPr="00465773">
        <w:t>placed</w:t>
      </w:r>
      <w:r w:rsidR="00F26DEF">
        <w:t xml:space="preserve"> </w:t>
      </w:r>
      <w:r w:rsidRPr="00465773">
        <w:t>to</w:t>
      </w:r>
      <w:r w:rsidR="00F26DEF">
        <w:t xml:space="preserve"> </w:t>
      </w:r>
      <w:r w:rsidRPr="00465773">
        <w:t>advance</w:t>
      </w:r>
      <w:r w:rsidR="00F26DEF">
        <w:t xml:space="preserve"> </w:t>
      </w:r>
      <w:r w:rsidRPr="00465773">
        <w:t>gender</w:t>
      </w:r>
      <w:r w:rsidR="00F26DEF">
        <w:t xml:space="preserve"> </w:t>
      </w:r>
      <w:r w:rsidRPr="00465773">
        <w:t>equality</w:t>
      </w:r>
      <w:r w:rsidR="00F26DEF">
        <w:t xml:space="preserve"> </w:t>
      </w:r>
      <w:r w:rsidRPr="00465773">
        <w:t>in</w:t>
      </w:r>
      <w:r w:rsidR="00F26DEF">
        <w:t xml:space="preserve"> </w:t>
      </w:r>
      <w:r w:rsidRPr="00465773">
        <w:t>their</w:t>
      </w:r>
      <w:r w:rsidR="00F26DEF">
        <w:t xml:space="preserve"> </w:t>
      </w:r>
      <w:r w:rsidRPr="00465773">
        <w:t>local</w:t>
      </w:r>
      <w:r w:rsidR="00F26DEF">
        <w:t xml:space="preserve"> </w:t>
      </w:r>
      <w:r w:rsidRPr="00465773">
        <w:t>communities,</w:t>
      </w:r>
      <w:r w:rsidR="00F26DEF">
        <w:t xml:space="preserve"> </w:t>
      </w:r>
      <w:r w:rsidRPr="00465773">
        <w:t>and</w:t>
      </w:r>
      <w:r w:rsidR="00F26DEF">
        <w:t xml:space="preserve"> </w:t>
      </w:r>
      <w:r w:rsidRPr="00465773">
        <w:t>we</w:t>
      </w:r>
      <w:r w:rsidR="00F26DEF">
        <w:t xml:space="preserve"> </w:t>
      </w:r>
      <w:r w:rsidRPr="00465773">
        <w:t>are</w:t>
      </w:r>
      <w:r w:rsidR="00F26DEF">
        <w:t xml:space="preserve"> </w:t>
      </w:r>
      <w:r w:rsidRPr="00465773">
        <w:t>proud</w:t>
      </w:r>
      <w:r w:rsidR="00F26DEF">
        <w:t xml:space="preserve"> </w:t>
      </w:r>
      <w:r w:rsidRPr="00465773">
        <w:t>to</w:t>
      </w:r>
      <w:r w:rsidR="00F26DEF">
        <w:t xml:space="preserve"> </w:t>
      </w:r>
      <w:r w:rsidRPr="00465773">
        <w:t>be</w:t>
      </w:r>
      <w:r w:rsidR="00F26DEF">
        <w:t xml:space="preserve"> </w:t>
      </w:r>
      <w:r w:rsidRPr="00465773">
        <w:t>able</w:t>
      </w:r>
      <w:r w:rsidR="00F26DEF">
        <w:t xml:space="preserve"> </w:t>
      </w:r>
      <w:r w:rsidRPr="00465773">
        <w:t>to</w:t>
      </w:r>
      <w:r w:rsidR="00F26DEF">
        <w:t xml:space="preserve"> </w:t>
      </w:r>
      <w:r w:rsidRPr="00465773">
        <w:t>support</w:t>
      </w:r>
      <w:r w:rsidR="00F26DEF">
        <w:t xml:space="preserve"> </w:t>
      </w:r>
      <w:r w:rsidRPr="00465773">
        <w:t>further</w:t>
      </w:r>
      <w:r w:rsidR="00F26DEF">
        <w:t xml:space="preserve"> </w:t>
      </w:r>
      <w:r w:rsidRPr="00465773">
        <w:t>local</w:t>
      </w:r>
      <w:r w:rsidR="00F26DEF">
        <w:t xml:space="preserve"> </w:t>
      </w:r>
      <w:r w:rsidRPr="00465773">
        <w:t>activities</w:t>
      </w:r>
      <w:r w:rsidR="00F26DEF">
        <w:t xml:space="preserve"> </w:t>
      </w:r>
      <w:r w:rsidRPr="00465773">
        <w:t>across</w:t>
      </w:r>
      <w:r w:rsidR="00F26DEF">
        <w:t xml:space="preserve"> </w:t>
      </w:r>
      <w:r w:rsidRPr="00465773">
        <w:t>Victoria.</w:t>
      </w:r>
    </w:p>
    <w:p w14:paraId="2BC630A1" w14:textId="3FD9A960" w:rsidR="00465773" w:rsidRPr="00465773" w:rsidRDefault="00465773" w:rsidP="00465773">
      <w:r w:rsidRPr="00465773">
        <w:t>Through</w:t>
      </w:r>
      <w:r w:rsidR="00F26DEF">
        <w:t xml:space="preserve"> </w:t>
      </w:r>
      <w:r w:rsidRPr="00465773">
        <w:t>this</w:t>
      </w:r>
      <w:r w:rsidR="00F26DEF">
        <w:t xml:space="preserve"> </w:t>
      </w:r>
      <w:r w:rsidRPr="00465773">
        <w:t>program</w:t>
      </w:r>
      <w:r w:rsidR="00F26DEF">
        <w:t xml:space="preserve"> </w:t>
      </w:r>
      <w:r w:rsidRPr="00465773">
        <w:t>we</w:t>
      </w:r>
      <w:r w:rsidR="00F26DEF">
        <w:t xml:space="preserve"> </w:t>
      </w:r>
      <w:r w:rsidRPr="00465773">
        <w:t>aim</w:t>
      </w:r>
      <w:r w:rsidR="00F26DEF">
        <w:t xml:space="preserve"> </w:t>
      </w:r>
      <w:r w:rsidRPr="00465773">
        <w:t>to</w:t>
      </w:r>
      <w:r w:rsidR="00F26DEF">
        <w:t xml:space="preserve"> </w:t>
      </w:r>
      <w:r w:rsidRPr="00465773">
        <w:t>support:</w:t>
      </w:r>
    </w:p>
    <w:p w14:paraId="6D445126" w14:textId="3455CD1B" w:rsidR="00465773" w:rsidRPr="00465773" w:rsidRDefault="00465773" w:rsidP="00465773">
      <w:pPr>
        <w:pStyle w:val="Bullet"/>
      </w:pPr>
      <w:r w:rsidRPr="00465773">
        <w:t>clubs</w:t>
      </w:r>
      <w:r w:rsidR="00F26DEF">
        <w:t xml:space="preserve"> </w:t>
      </w:r>
      <w:r w:rsidRPr="00465773">
        <w:t>and</w:t>
      </w:r>
      <w:r w:rsidR="00F26DEF">
        <w:t xml:space="preserve"> </w:t>
      </w:r>
      <w:r w:rsidRPr="00465773">
        <w:t>organisations</w:t>
      </w:r>
      <w:r w:rsidR="00F26DEF">
        <w:t xml:space="preserve"> </w:t>
      </w:r>
      <w:r w:rsidRPr="00465773">
        <w:t>to</w:t>
      </w:r>
      <w:r w:rsidR="00F26DEF">
        <w:t xml:space="preserve"> </w:t>
      </w:r>
      <w:r w:rsidRPr="00465773">
        <w:t>increase</w:t>
      </w:r>
      <w:r w:rsidR="00F26DEF">
        <w:t xml:space="preserve"> </w:t>
      </w:r>
      <w:r w:rsidRPr="00465773">
        <w:t>participation</w:t>
      </w:r>
      <w:r w:rsidR="00F26DEF">
        <w:t xml:space="preserve"> </w:t>
      </w:r>
      <w:r w:rsidRPr="00465773">
        <w:t>of</w:t>
      </w:r>
      <w:r w:rsidR="00F26DEF">
        <w:t xml:space="preserve"> </w:t>
      </w:r>
      <w:r w:rsidRPr="00465773">
        <w:t>women</w:t>
      </w:r>
      <w:r w:rsidR="00F26DEF">
        <w:t xml:space="preserve"> </w:t>
      </w:r>
      <w:r w:rsidRPr="00465773">
        <w:t>and</w:t>
      </w:r>
      <w:r w:rsidR="00F26DEF">
        <w:t xml:space="preserve"> </w:t>
      </w:r>
      <w:r w:rsidRPr="00465773">
        <w:t>girls</w:t>
      </w:r>
      <w:r w:rsidR="00F26DEF">
        <w:t xml:space="preserve"> </w:t>
      </w:r>
      <w:r w:rsidRPr="00465773">
        <w:t>in</w:t>
      </w:r>
      <w:r w:rsidR="00F26DEF">
        <w:t xml:space="preserve"> </w:t>
      </w:r>
      <w:r w:rsidRPr="00465773">
        <w:t>community</w:t>
      </w:r>
      <w:r w:rsidR="00F26DEF">
        <w:t xml:space="preserve"> </w:t>
      </w:r>
      <w:r w:rsidRPr="00465773">
        <w:t>sport</w:t>
      </w:r>
      <w:r w:rsidR="00F26DEF">
        <w:t xml:space="preserve"> </w:t>
      </w:r>
      <w:r w:rsidRPr="00465773">
        <w:t>and</w:t>
      </w:r>
      <w:r w:rsidR="00F26DEF">
        <w:t xml:space="preserve"> </w:t>
      </w:r>
      <w:r w:rsidRPr="00465773">
        <w:t>recreation,</w:t>
      </w:r>
      <w:r w:rsidR="00F26DEF">
        <w:t xml:space="preserve"> </w:t>
      </w:r>
      <w:r w:rsidRPr="00465773">
        <w:t>with</w:t>
      </w:r>
      <w:r w:rsidR="00F26DEF">
        <w:t xml:space="preserve"> </w:t>
      </w:r>
      <w:r w:rsidRPr="00465773">
        <w:t>a</w:t>
      </w:r>
      <w:r w:rsidR="00F26DEF">
        <w:t xml:space="preserve"> </w:t>
      </w:r>
      <w:r w:rsidRPr="00465773">
        <w:t>particular</w:t>
      </w:r>
      <w:r w:rsidR="00F26DEF">
        <w:t xml:space="preserve"> </w:t>
      </w:r>
      <w:r w:rsidRPr="00465773">
        <w:t>focus</w:t>
      </w:r>
      <w:r w:rsidR="00F26DEF">
        <w:t xml:space="preserve"> </w:t>
      </w:r>
      <w:r w:rsidRPr="00465773">
        <w:t>on</w:t>
      </w:r>
      <w:r w:rsidR="00F26DEF">
        <w:t xml:space="preserve"> </w:t>
      </w:r>
      <w:r w:rsidRPr="00465773">
        <w:t>engaging</w:t>
      </w:r>
      <w:r w:rsidR="00F26DEF">
        <w:t xml:space="preserve"> </w:t>
      </w:r>
      <w:r w:rsidRPr="00465773">
        <w:t>those</w:t>
      </w:r>
      <w:r w:rsidR="00F26DEF">
        <w:t xml:space="preserve"> </w:t>
      </w:r>
      <w:r w:rsidRPr="00465773">
        <w:t>under-represented</w:t>
      </w:r>
      <w:r w:rsidR="00F26DEF">
        <w:t xml:space="preserve"> </w:t>
      </w:r>
      <w:r w:rsidRPr="00465773">
        <w:t>across</w:t>
      </w:r>
      <w:r w:rsidR="00F26DEF">
        <w:t xml:space="preserve"> </w:t>
      </w:r>
      <w:r w:rsidRPr="00465773">
        <w:t>our</w:t>
      </w:r>
      <w:r w:rsidR="00F26DEF">
        <w:t xml:space="preserve"> </w:t>
      </w:r>
      <w:r w:rsidRPr="00465773">
        <w:t>sector,</w:t>
      </w:r>
    </w:p>
    <w:p w14:paraId="70EA15A3" w14:textId="38D08110" w:rsidR="00465773" w:rsidRPr="00465773" w:rsidRDefault="00465773" w:rsidP="00465773">
      <w:pPr>
        <w:pStyle w:val="Bullet"/>
      </w:pPr>
      <w:r w:rsidRPr="00465773">
        <w:t>the</w:t>
      </w:r>
      <w:r w:rsidR="00F26DEF">
        <w:t xml:space="preserve"> </w:t>
      </w:r>
      <w:r w:rsidRPr="00465773">
        <w:t>capability</w:t>
      </w:r>
      <w:r w:rsidR="00F26DEF">
        <w:t xml:space="preserve"> </w:t>
      </w:r>
      <w:r w:rsidRPr="00465773">
        <w:t>of</w:t>
      </w:r>
      <w:r w:rsidR="00F26DEF">
        <w:t xml:space="preserve"> </w:t>
      </w:r>
      <w:r w:rsidRPr="00465773">
        <w:t>local</w:t>
      </w:r>
      <w:r w:rsidR="00F26DEF">
        <w:t xml:space="preserve"> </w:t>
      </w:r>
      <w:r w:rsidRPr="00465773">
        <w:t>clubs</w:t>
      </w:r>
      <w:r w:rsidR="00F26DEF">
        <w:t xml:space="preserve"> </w:t>
      </w:r>
      <w:r w:rsidRPr="00465773">
        <w:t>and</w:t>
      </w:r>
      <w:r w:rsidR="00F26DEF">
        <w:t xml:space="preserve"> </w:t>
      </w:r>
      <w:r w:rsidRPr="00465773">
        <w:t>organisations</w:t>
      </w:r>
      <w:r w:rsidR="00F26DEF">
        <w:t xml:space="preserve"> </w:t>
      </w:r>
      <w:r w:rsidRPr="00465773">
        <w:t>in</w:t>
      </w:r>
      <w:r w:rsidR="00F26DEF">
        <w:t xml:space="preserve"> </w:t>
      </w:r>
      <w:r w:rsidRPr="00465773">
        <w:t>gender</w:t>
      </w:r>
      <w:r w:rsidR="00F26DEF">
        <w:t xml:space="preserve"> </w:t>
      </w:r>
      <w:r w:rsidRPr="00465773">
        <w:t>equity</w:t>
      </w:r>
      <w:r w:rsidR="00F26DEF">
        <w:t xml:space="preserve"> </w:t>
      </w:r>
      <w:r w:rsidRPr="00465773">
        <w:t>practices,</w:t>
      </w:r>
      <w:r w:rsidR="00F26DEF">
        <w:t xml:space="preserve"> </w:t>
      </w:r>
      <w:r w:rsidRPr="00465773">
        <w:t>in</w:t>
      </w:r>
      <w:r w:rsidR="00F26DEF">
        <w:t xml:space="preserve"> </w:t>
      </w:r>
      <w:r w:rsidRPr="00465773">
        <w:t>line</w:t>
      </w:r>
      <w:r w:rsidR="00F26DEF">
        <w:t xml:space="preserve"> </w:t>
      </w:r>
      <w:r w:rsidRPr="00465773">
        <w:t>with</w:t>
      </w:r>
      <w:r w:rsidR="00F26DEF">
        <w:t xml:space="preserve"> </w:t>
      </w:r>
      <w:r w:rsidRPr="00465773">
        <w:t>the</w:t>
      </w:r>
      <w:r w:rsidR="00F26DEF">
        <w:t xml:space="preserve"> </w:t>
      </w:r>
      <w:r w:rsidRPr="00465773">
        <w:t>Fair</w:t>
      </w:r>
      <w:r w:rsidR="00F26DEF">
        <w:t xml:space="preserve"> </w:t>
      </w:r>
      <w:r w:rsidRPr="00465773">
        <w:t>Access</w:t>
      </w:r>
      <w:r w:rsidR="00F26DEF">
        <w:t xml:space="preserve"> </w:t>
      </w:r>
      <w:r w:rsidRPr="00465773">
        <w:t>Policy</w:t>
      </w:r>
      <w:r w:rsidR="00F26DEF">
        <w:t xml:space="preserve"> </w:t>
      </w:r>
      <w:r w:rsidRPr="00465773">
        <w:t>Roadmap</w:t>
      </w:r>
      <w:r w:rsidR="00F26DEF">
        <w:t xml:space="preserve"> </w:t>
      </w:r>
      <w:r w:rsidRPr="00465773">
        <w:t>in</w:t>
      </w:r>
      <w:r w:rsidR="00F26DEF">
        <w:t xml:space="preserve"> </w:t>
      </w:r>
      <w:r w:rsidRPr="00465773">
        <w:t>place</w:t>
      </w:r>
      <w:r w:rsidR="00F26DEF">
        <w:t xml:space="preserve"> </w:t>
      </w:r>
      <w:r w:rsidRPr="00465773">
        <w:t>in</w:t>
      </w:r>
      <w:r w:rsidR="00F26DEF">
        <w:t xml:space="preserve"> </w:t>
      </w:r>
      <w:r w:rsidRPr="00465773">
        <w:t>Victoria</w:t>
      </w:r>
      <w:r w:rsidR="00F26DEF">
        <w:t xml:space="preserve"> </w:t>
      </w:r>
      <w:r w:rsidRPr="00465773">
        <w:t>to</w:t>
      </w:r>
      <w:r w:rsidR="00F26DEF">
        <w:t xml:space="preserve"> </w:t>
      </w:r>
      <w:r w:rsidRPr="00465773">
        <w:t>advance</w:t>
      </w:r>
      <w:r w:rsidR="00F26DEF">
        <w:t xml:space="preserve"> </w:t>
      </w:r>
      <w:r w:rsidRPr="00465773">
        <w:t>gender</w:t>
      </w:r>
      <w:r w:rsidR="00F26DEF">
        <w:t xml:space="preserve"> </w:t>
      </w:r>
      <w:r w:rsidRPr="00465773">
        <w:t>equitable</w:t>
      </w:r>
      <w:r w:rsidR="00F26DEF">
        <w:t xml:space="preserve"> </w:t>
      </w:r>
      <w:r w:rsidRPr="00465773">
        <w:t>access</w:t>
      </w:r>
      <w:r w:rsidR="00F26DEF">
        <w:t xml:space="preserve"> </w:t>
      </w:r>
      <w:r w:rsidRPr="00465773">
        <w:t>to,</w:t>
      </w:r>
      <w:r w:rsidR="00F26DEF">
        <w:t xml:space="preserve"> </w:t>
      </w:r>
      <w:r w:rsidRPr="00465773">
        <w:t>and</w:t>
      </w:r>
      <w:r w:rsidR="00F26DEF">
        <w:t xml:space="preserve"> </w:t>
      </w:r>
      <w:r w:rsidRPr="00465773">
        <w:t>use,</w:t>
      </w:r>
      <w:r w:rsidR="00F26DEF">
        <w:t xml:space="preserve"> </w:t>
      </w:r>
      <w:r w:rsidRPr="00465773">
        <w:t>of</w:t>
      </w:r>
      <w:r w:rsidR="00F26DEF">
        <w:t xml:space="preserve"> </w:t>
      </w:r>
      <w:r w:rsidRPr="00465773">
        <w:t>community</w:t>
      </w:r>
      <w:r w:rsidR="00F26DEF">
        <w:t xml:space="preserve"> </w:t>
      </w:r>
      <w:r w:rsidRPr="00465773">
        <w:t>sports</w:t>
      </w:r>
      <w:r w:rsidR="00F26DEF">
        <w:t xml:space="preserve"> </w:t>
      </w:r>
      <w:r w:rsidRPr="00465773">
        <w:t>infrastructure,</w:t>
      </w:r>
    </w:p>
    <w:p w14:paraId="5F4D11B6" w14:textId="1D9B99D6" w:rsidR="00465773" w:rsidRPr="00465773" w:rsidRDefault="00465773" w:rsidP="00465773">
      <w:pPr>
        <w:pStyle w:val="Bullet"/>
      </w:pPr>
      <w:r w:rsidRPr="00465773">
        <w:t>women</w:t>
      </w:r>
      <w:r w:rsidR="00F26DEF">
        <w:t xml:space="preserve"> </w:t>
      </w:r>
      <w:r w:rsidRPr="00465773">
        <w:t>volunteering</w:t>
      </w:r>
      <w:r w:rsidR="00F26DEF">
        <w:t xml:space="preserve"> </w:t>
      </w:r>
      <w:r w:rsidRPr="00465773">
        <w:t>within</w:t>
      </w:r>
      <w:r w:rsidR="00F26DEF">
        <w:t xml:space="preserve"> </w:t>
      </w:r>
      <w:r w:rsidRPr="00465773">
        <w:t>community</w:t>
      </w:r>
      <w:r w:rsidR="00F26DEF">
        <w:t xml:space="preserve"> </w:t>
      </w:r>
      <w:r w:rsidRPr="00465773">
        <w:t>sport</w:t>
      </w:r>
      <w:r w:rsidR="00F26DEF">
        <w:t xml:space="preserve"> </w:t>
      </w:r>
      <w:r w:rsidRPr="00465773">
        <w:t>and</w:t>
      </w:r>
      <w:r w:rsidR="00F26DEF">
        <w:t xml:space="preserve"> </w:t>
      </w:r>
      <w:r w:rsidRPr="00465773">
        <w:t>active</w:t>
      </w:r>
      <w:r w:rsidR="00F26DEF">
        <w:t xml:space="preserve"> </w:t>
      </w:r>
      <w:r w:rsidRPr="00465773">
        <w:t>recreation,</w:t>
      </w:r>
      <w:r w:rsidR="00F26DEF">
        <w:t xml:space="preserve"> </w:t>
      </w:r>
      <w:r w:rsidRPr="00465773">
        <w:t>to</w:t>
      </w:r>
      <w:r w:rsidR="00F26DEF">
        <w:t xml:space="preserve"> </w:t>
      </w:r>
      <w:r w:rsidRPr="00465773">
        <w:t>support</w:t>
      </w:r>
      <w:r w:rsidR="00F26DEF">
        <w:t xml:space="preserve"> </w:t>
      </w:r>
      <w:r w:rsidRPr="00465773">
        <w:t>them</w:t>
      </w:r>
      <w:r w:rsidR="00F26DEF">
        <w:t xml:space="preserve"> </w:t>
      </w:r>
      <w:r w:rsidRPr="00465773">
        <w:t>as</w:t>
      </w:r>
      <w:r w:rsidR="00F26DEF">
        <w:t xml:space="preserve"> </w:t>
      </w:r>
      <w:r w:rsidRPr="00465773">
        <w:t>leaders</w:t>
      </w:r>
      <w:r w:rsidR="00F26DEF">
        <w:t xml:space="preserve"> </w:t>
      </w:r>
      <w:r w:rsidRPr="00465773">
        <w:t>in</w:t>
      </w:r>
      <w:r w:rsidR="00F26DEF">
        <w:t xml:space="preserve"> </w:t>
      </w:r>
      <w:r w:rsidRPr="00465773">
        <w:t>their</w:t>
      </w:r>
      <w:r w:rsidR="00F26DEF">
        <w:t xml:space="preserve"> </w:t>
      </w:r>
      <w:r w:rsidRPr="00465773">
        <w:t>community</w:t>
      </w:r>
      <w:r w:rsidR="00F26DEF">
        <w:t xml:space="preserve"> </w:t>
      </w:r>
      <w:r w:rsidRPr="00465773">
        <w:t>and</w:t>
      </w:r>
      <w:r w:rsidR="00F26DEF">
        <w:t xml:space="preserve"> </w:t>
      </w:r>
      <w:r w:rsidRPr="00465773">
        <w:t>sport.</w:t>
      </w:r>
    </w:p>
    <w:p w14:paraId="2AAD6AEE" w14:textId="33C50ACA" w:rsidR="00465773" w:rsidRPr="00465773" w:rsidRDefault="00465773" w:rsidP="00465773">
      <w:r w:rsidRPr="00465773">
        <w:t>We</w:t>
      </w:r>
      <w:r w:rsidR="00F26DEF">
        <w:t xml:space="preserve"> </w:t>
      </w:r>
      <w:r w:rsidRPr="00465773">
        <w:t>acknowledge</w:t>
      </w:r>
      <w:r w:rsidR="00F26DEF">
        <w:t xml:space="preserve"> </w:t>
      </w:r>
      <w:r w:rsidRPr="00465773">
        <w:t>the</w:t>
      </w:r>
      <w:r w:rsidR="00F26DEF">
        <w:t xml:space="preserve"> </w:t>
      </w:r>
      <w:r w:rsidRPr="00465773">
        <w:t>importance</w:t>
      </w:r>
      <w:r w:rsidR="00F26DEF">
        <w:t xml:space="preserve"> </w:t>
      </w:r>
      <w:r w:rsidRPr="00465773">
        <w:t>of</w:t>
      </w:r>
      <w:r w:rsidR="00F26DEF">
        <w:t xml:space="preserve"> </w:t>
      </w:r>
      <w:r w:rsidRPr="00465773">
        <w:t>driving</w:t>
      </w:r>
      <w:r w:rsidR="00F26DEF">
        <w:t xml:space="preserve"> </w:t>
      </w:r>
      <w:r w:rsidRPr="00465773">
        <w:t>the</w:t>
      </w:r>
      <w:r w:rsidR="00F26DEF">
        <w:t xml:space="preserve"> </w:t>
      </w:r>
      <w:r w:rsidRPr="00465773">
        <w:t>visibility</w:t>
      </w:r>
      <w:r w:rsidR="00F26DEF">
        <w:t xml:space="preserve"> </w:t>
      </w:r>
      <w:r w:rsidRPr="00465773">
        <w:t>of</w:t>
      </w:r>
      <w:r w:rsidR="00F26DEF">
        <w:t xml:space="preserve"> </w:t>
      </w:r>
      <w:r w:rsidRPr="00465773">
        <w:t>gender</w:t>
      </w:r>
      <w:r w:rsidR="00F26DEF">
        <w:t xml:space="preserve"> </w:t>
      </w:r>
      <w:proofErr w:type="gramStart"/>
      <w:r w:rsidRPr="00465773">
        <w:t>equality,</w:t>
      </w:r>
      <w:r w:rsidR="00F26DEF">
        <w:t xml:space="preserve"> </w:t>
      </w:r>
      <w:r w:rsidRPr="00465773">
        <w:t>and</w:t>
      </w:r>
      <w:proofErr w:type="gramEnd"/>
      <w:r w:rsidR="00F26DEF">
        <w:t xml:space="preserve"> </w:t>
      </w:r>
      <w:r w:rsidRPr="00465773">
        <w:t>encourage</w:t>
      </w:r>
      <w:r w:rsidR="00F26DEF">
        <w:t xml:space="preserve"> </w:t>
      </w:r>
      <w:r w:rsidRPr="00465773">
        <w:t>all</w:t>
      </w:r>
      <w:r w:rsidR="00F26DEF">
        <w:t xml:space="preserve"> </w:t>
      </w:r>
      <w:r w:rsidRPr="00465773">
        <w:t>applications</w:t>
      </w:r>
      <w:r w:rsidR="00F26DEF">
        <w:t xml:space="preserve"> </w:t>
      </w:r>
      <w:r w:rsidRPr="00465773">
        <w:t>to</w:t>
      </w:r>
      <w:r w:rsidR="00F26DEF">
        <w:t xml:space="preserve"> </w:t>
      </w:r>
      <w:r w:rsidRPr="00465773">
        <w:t>promote</w:t>
      </w:r>
      <w:r w:rsidR="00F26DEF">
        <w:t xml:space="preserve"> </w:t>
      </w:r>
      <w:r w:rsidRPr="00465773">
        <w:t>and</w:t>
      </w:r>
      <w:r w:rsidR="00F26DEF">
        <w:t xml:space="preserve"> </w:t>
      </w:r>
      <w:r w:rsidRPr="00465773">
        <w:t>elevate</w:t>
      </w:r>
      <w:r w:rsidR="00F26DEF">
        <w:t xml:space="preserve"> </w:t>
      </w:r>
      <w:r w:rsidRPr="00465773">
        <w:t>women</w:t>
      </w:r>
      <w:r w:rsidR="00F26DEF">
        <w:t xml:space="preserve"> </w:t>
      </w:r>
      <w:r w:rsidRPr="00465773">
        <w:t>and</w:t>
      </w:r>
      <w:r w:rsidR="00F26DEF">
        <w:t xml:space="preserve"> </w:t>
      </w:r>
      <w:r w:rsidRPr="00465773">
        <w:t>girls</w:t>
      </w:r>
      <w:r w:rsidR="00F26DEF">
        <w:t xml:space="preserve"> </w:t>
      </w:r>
      <w:r w:rsidRPr="00465773">
        <w:t>in</w:t>
      </w:r>
      <w:r w:rsidR="00F26DEF">
        <w:t xml:space="preserve"> </w:t>
      </w:r>
      <w:r w:rsidRPr="00465773">
        <w:t>sport</w:t>
      </w:r>
      <w:r w:rsidR="00F26DEF">
        <w:t xml:space="preserve"> </w:t>
      </w:r>
      <w:r w:rsidRPr="00465773">
        <w:t>and</w:t>
      </w:r>
      <w:r w:rsidR="00F26DEF">
        <w:t xml:space="preserve"> </w:t>
      </w:r>
      <w:r w:rsidRPr="00465773">
        <w:t>active</w:t>
      </w:r>
      <w:r w:rsidR="00F26DEF">
        <w:t xml:space="preserve"> </w:t>
      </w:r>
      <w:r w:rsidRPr="00465773">
        <w:t>recreation</w:t>
      </w:r>
      <w:r w:rsidR="00F26DEF">
        <w:t xml:space="preserve"> </w:t>
      </w:r>
      <w:r w:rsidRPr="00465773">
        <w:t>through</w:t>
      </w:r>
      <w:r w:rsidR="00F26DEF">
        <w:t xml:space="preserve"> </w:t>
      </w:r>
      <w:r w:rsidRPr="00465773">
        <w:t>their</w:t>
      </w:r>
      <w:r w:rsidR="00F26DEF">
        <w:t xml:space="preserve"> </w:t>
      </w:r>
      <w:r w:rsidRPr="00465773">
        <w:t>initiative.</w:t>
      </w:r>
    </w:p>
    <w:p w14:paraId="59EBF0F2" w14:textId="06AA8BC6" w:rsidR="00465773" w:rsidRPr="00465773" w:rsidRDefault="00465773" w:rsidP="00465773">
      <w:r w:rsidRPr="00465773">
        <w:t>We</w:t>
      </w:r>
      <w:r w:rsidR="00F26DEF">
        <w:t xml:space="preserve"> </w:t>
      </w:r>
      <w:r w:rsidRPr="00465773">
        <w:t>also</w:t>
      </w:r>
      <w:r w:rsidR="00F26DEF">
        <w:t xml:space="preserve"> </w:t>
      </w:r>
      <w:r w:rsidRPr="00465773">
        <w:t>encourage</w:t>
      </w:r>
      <w:r w:rsidR="00F26DEF">
        <w:t xml:space="preserve"> </w:t>
      </w:r>
      <w:r w:rsidRPr="00465773">
        <w:t>applications</w:t>
      </w:r>
      <w:r w:rsidR="00F26DEF">
        <w:t xml:space="preserve"> </w:t>
      </w:r>
      <w:r w:rsidRPr="00465773">
        <w:t>that</w:t>
      </w:r>
      <w:r w:rsidR="00F26DEF">
        <w:t xml:space="preserve"> </w:t>
      </w:r>
      <w:r w:rsidRPr="00465773">
        <w:t>address</w:t>
      </w:r>
      <w:r w:rsidR="00F26DEF">
        <w:t xml:space="preserve"> </w:t>
      </w:r>
      <w:r w:rsidRPr="00465773">
        <w:t>barriers</w:t>
      </w:r>
      <w:r w:rsidR="00F26DEF">
        <w:t xml:space="preserve"> </w:t>
      </w:r>
      <w:r w:rsidRPr="00465773">
        <w:t>faced</w:t>
      </w:r>
      <w:r w:rsidR="00F26DEF">
        <w:t xml:space="preserve"> </w:t>
      </w:r>
      <w:r w:rsidRPr="00465773">
        <w:t>by</w:t>
      </w:r>
      <w:r w:rsidR="00F26DEF">
        <w:t xml:space="preserve"> </w:t>
      </w:r>
      <w:r w:rsidRPr="00465773">
        <w:t>women</w:t>
      </w:r>
      <w:r w:rsidR="00F26DEF">
        <w:t xml:space="preserve"> </w:t>
      </w:r>
      <w:r w:rsidRPr="00465773">
        <w:t>and</w:t>
      </w:r>
      <w:r w:rsidR="00F26DEF">
        <w:t xml:space="preserve"> </w:t>
      </w:r>
      <w:r w:rsidRPr="00465773">
        <w:t>girls</w:t>
      </w:r>
      <w:r w:rsidR="00F26DEF">
        <w:t xml:space="preserve"> </w:t>
      </w:r>
      <w:r w:rsidRPr="00465773">
        <w:t>who</w:t>
      </w:r>
      <w:r w:rsidR="00F26DEF">
        <w:t xml:space="preserve"> </w:t>
      </w:r>
      <w:r w:rsidRPr="00465773">
        <w:t>are</w:t>
      </w:r>
      <w:r w:rsidR="00F26DEF">
        <w:t xml:space="preserve"> </w:t>
      </w:r>
      <w:r w:rsidRPr="00465773">
        <w:t>under-</w:t>
      </w:r>
      <w:r w:rsidR="00F26DEF">
        <w:t xml:space="preserve"> </w:t>
      </w:r>
      <w:r w:rsidRPr="00465773">
        <w:t>represented</w:t>
      </w:r>
      <w:r w:rsidR="00F26DEF">
        <w:t xml:space="preserve"> </w:t>
      </w:r>
      <w:r w:rsidRPr="00465773">
        <w:t>in</w:t>
      </w:r>
      <w:r w:rsidR="00F26DEF">
        <w:t xml:space="preserve"> </w:t>
      </w:r>
      <w:r w:rsidRPr="00465773">
        <w:t>community</w:t>
      </w:r>
      <w:r w:rsidR="00F26DEF">
        <w:t xml:space="preserve"> </w:t>
      </w:r>
      <w:r w:rsidRPr="00465773">
        <w:t>sport</w:t>
      </w:r>
      <w:r w:rsidR="00F26DEF">
        <w:t xml:space="preserve"> </w:t>
      </w:r>
      <w:r w:rsidRPr="00465773">
        <w:t>and</w:t>
      </w:r>
      <w:r w:rsidR="00F26DEF">
        <w:t xml:space="preserve"> </w:t>
      </w:r>
      <w:r w:rsidRPr="00465773">
        <w:t>active</w:t>
      </w:r>
      <w:r w:rsidR="00F26DEF">
        <w:t xml:space="preserve"> </w:t>
      </w:r>
      <w:r w:rsidRPr="00465773">
        <w:t>recreation,</w:t>
      </w:r>
      <w:r w:rsidR="00F26DEF">
        <w:t xml:space="preserve"> </w:t>
      </w:r>
      <w:r w:rsidRPr="00465773">
        <w:t>to</w:t>
      </w:r>
      <w:r w:rsidR="00F26DEF">
        <w:t xml:space="preserve"> </w:t>
      </w:r>
      <w:r w:rsidRPr="00465773">
        <w:t>support</w:t>
      </w:r>
      <w:r w:rsidR="00F26DEF">
        <w:t xml:space="preserve"> </w:t>
      </w:r>
      <w:r w:rsidRPr="00465773">
        <w:t>the</w:t>
      </w:r>
      <w:r w:rsidR="00F26DEF">
        <w:t xml:space="preserve"> </w:t>
      </w:r>
      <w:r w:rsidRPr="00465773">
        <w:t>equitable</w:t>
      </w:r>
      <w:r w:rsidR="00F26DEF">
        <w:t xml:space="preserve"> </w:t>
      </w:r>
      <w:r w:rsidRPr="00465773">
        <w:t>inclusion</w:t>
      </w:r>
      <w:r w:rsidR="00F26DEF">
        <w:t xml:space="preserve"> </w:t>
      </w:r>
      <w:r w:rsidRPr="00465773">
        <w:t>of</w:t>
      </w:r>
      <w:r w:rsidR="00F26DEF">
        <w:t xml:space="preserve"> </w:t>
      </w:r>
      <w:r w:rsidRPr="00465773">
        <w:t>women</w:t>
      </w:r>
      <w:r w:rsidR="00F26DEF">
        <w:t xml:space="preserve"> </w:t>
      </w:r>
      <w:r w:rsidRPr="00465773">
        <w:t>and</w:t>
      </w:r>
      <w:r w:rsidR="00F26DEF">
        <w:t xml:space="preserve"> </w:t>
      </w:r>
      <w:r w:rsidRPr="00465773">
        <w:t>girls</w:t>
      </w:r>
      <w:r w:rsidR="00F26DEF">
        <w:t xml:space="preserve"> </w:t>
      </w:r>
      <w:r w:rsidRPr="00465773">
        <w:t>from</w:t>
      </w:r>
      <w:r w:rsidR="00F26DEF">
        <w:t xml:space="preserve"> </w:t>
      </w:r>
      <w:r w:rsidRPr="00465773">
        <w:t>all</w:t>
      </w:r>
      <w:r w:rsidR="00F26DEF">
        <w:t xml:space="preserve"> </w:t>
      </w:r>
      <w:r w:rsidRPr="00465773">
        <w:t>backgrounds</w:t>
      </w:r>
      <w:r w:rsidR="00F26DEF">
        <w:t xml:space="preserve"> </w:t>
      </w:r>
      <w:r w:rsidRPr="00465773">
        <w:t>and</w:t>
      </w:r>
      <w:r w:rsidR="00F26DEF">
        <w:t xml:space="preserve"> </w:t>
      </w:r>
      <w:r w:rsidRPr="00465773">
        <w:t>experiences.</w:t>
      </w:r>
    </w:p>
    <w:p w14:paraId="4B874E81" w14:textId="069471FC" w:rsidR="00465773" w:rsidRPr="00465773" w:rsidRDefault="00465773" w:rsidP="00465773">
      <w:r w:rsidRPr="00465773">
        <w:t>By</w:t>
      </w:r>
      <w:r w:rsidR="00F26DEF">
        <w:t xml:space="preserve"> </w:t>
      </w:r>
      <w:r w:rsidRPr="00465773">
        <w:t>taking</w:t>
      </w:r>
      <w:r w:rsidR="00F26DEF">
        <w:t xml:space="preserve"> </w:t>
      </w:r>
      <w:proofErr w:type="gramStart"/>
      <w:r w:rsidRPr="00465773">
        <w:t>positive</w:t>
      </w:r>
      <w:r w:rsidR="00F26DEF">
        <w:t xml:space="preserve"> </w:t>
      </w:r>
      <w:r w:rsidRPr="00465773">
        <w:t>actions</w:t>
      </w:r>
      <w:proofErr w:type="gramEnd"/>
      <w:r w:rsidR="00F26DEF">
        <w:t xml:space="preserve"> </w:t>
      </w:r>
      <w:r w:rsidRPr="00465773">
        <w:t>we</w:t>
      </w:r>
      <w:r w:rsidR="00F26DEF">
        <w:t xml:space="preserve"> </w:t>
      </w:r>
      <w:r w:rsidRPr="00465773">
        <w:t>can</w:t>
      </w:r>
      <w:r w:rsidR="00F26DEF">
        <w:t xml:space="preserve"> </w:t>
      </w:r>
      <w:r w:rsidRPr="00465773">
        <w:t>support</w:t>
      </w:r>
      <w:r w:rsidR="00F26DEF">
        <w:t xml:space="preserve"> </w:t>
      </w:r>
      <w:r w:rsidRPr="00465773">
        <w:t>further</w:t>
      </w:r>
      <w:r w:rsidR="00F26DEF">
        <w:t xml:space="preserve"> </w:t>
      </w:r>
      <w:r w:rsidRPr="00465773">
        <w:t>changes</w:t>
      </w:r>
      <w:r w:rsidR="00F26DEF">
        <w:t xml:space="preserve"> </w:t>
      </w:r>
      <w:r w:rsidRPr="00465773">
        <w:t>to</w:t>
      </w:r>
      <w:r w:rsidR="00F26DEF">
        <w:t xml:space="preserve"> </w:t>
      </w:r>
      <w:r w:rsidRPr="00465773">
        <w:t>leveling</w:t>
      </w:r>
      <w:r w:rsidR="00F26DEF">
        <w:t xml:space="preserve"> </w:t>
      </w:r>
      <w:r w:rsidRPr="00465773">
        <w:t>the</w:t>
      </w:r>
      <w:r w:rsidR="00F26DEF">
        <w:t xml:space="preserve"> </w:t>
      </w:r>
      <w:r w:rsidRPr="00465773">
        <w:t>playing</w:t>
      </w:r>
      <w:r w:rsidR="00F26DEF">
        <w:t xml:space="preserve"> </w:t>
      </w:r>
      <w:r w:rsidRPr="00465773">
        <w:t>field</w:t>
      </w:r>
      <w:r w:rsidR="00F26DEF">
        <w:t xml:space="preserve"> </w:t>
      </w:r>
      <w:r w:rsidRPr="00465773">
        <w:t>for</w:t>
      </w:r>
      <w:r w:rsidR="00F26DEF">
        <w:t xml:space="preserve"> </w:t>
      </w:r>
      <w:r w:rsidRPr="00465773">
        <w:t>women</w:t>
      </w:r>
      <w:r w:rsidR="00F26DEF">
        <w:t xml:space="preserve"> </w:t>
      </w:r>
      <w:r w:rsidRPr="00465773">
        <w:t>and</w:t>
      </w:r>
      <w:r w:rsidR="00F26DEF">
        <w:t xml:space="preserve"> </w:t>
      </w:r>
      <w:r w:rsidRPr="00465773">
        <w:t>girls</w:t>
      </w:r>
      <w:r w:rsidR="00F26DEF">
        <w:t xml:space="preserve"> </w:t>
      </w:r>
      <w:r w:rsidRPr="00465773">
        <w:t>in</w:t>
      </w:r>
      <w:r w:rsidR="00F26DEF">
        <w:t xml:space="preserve"> </w:t>
      </w:r>
      <w:r w:rsidRPr="00465773">
        <w:t>community</w:t>
      </w:r>
      <w:r w:rsidR="00F26DEF">
        <w:t xml:space="preserve"> </w:t>
      </w:r>
      <w:r w:rsidRPr="00465773">
        <w:t>sport</w:t>
      </w:r>
      <w:r w:rsidR="00F26DEF">
        <w:t xml:space="preserve"> </w:t>
      </w:r>
      <w:r w:rsidRPr="00465773">
        <w:t>and</w:t>
      </w:r>
      <w:r w:rsidR="00F26DEF">
        <w:t xml:space="preserve"> </w:t>
      </w:r>
      <w:r w:rsidRPr="00465773">
        <w:t>active</w:t>
      </w:r>
      <w:r w:rsidR="00F26DEF">
        <w:t xml:space="preserve"> </w:t>
      </w:r>
      <w:r w:rsidRPr="00465773">
        <w:t>recreation</w:t>
      </w:r>
      <w:r w:rsidR="00F26DEF">
        <w:t xml:space="preserve"> </w:t>
      </w:r>
      <w:r w:rsidRPr="00465773">
        <w:t>across</w:t>
      </w:r>
      <w:r w:rsidR="00F26DEF">
        <w:t xml:space="preserve"> </w:t>
      </w:r>
      <w:r w:rsidRPr="00465773">
        <w:t>Victoria.</w:t>
      </w:r>
    </w:p>
    <w:p w14:paraId="20DB757E" w14:textId="1B03C31D" w:rsidR="00465773" w:rsidRPr="00465773" w:rsidRDefault="00465773" w:rsidP="00465773">
      <w:r w:rsidRPr="00465773">
        <w:t>At</w:t>
      </w:r>
      <w:r w:rsidR="00F26DEF">
        <w:t xml:space="preserve"> </w:t>
      </w:r>
      <w:r w:rsidRPr="00465773">
        <w:t>the</w:t>
      </w:r>
      <w:r w:rsidR="00F26DEF">
        <w:t xml:space="preserve"> </w:t>
      </w:r>
      <w:r w:rsidRPr="00465773">
        <w:t>Office,</w:t>
      </w:r>
      <w:r w:rsidR="00F26DEF">
        <w:t xml:space="preserve"> </w:t>
      </w:r>
      <w:r w:rsidRPr="00465773">
        <w:t>we</w:t>
      </w:r>
      <w:r w:rsidR="00F26DEF">
        <w:t xml:space="preserve"> </w:t>
      </w:r>
      <w:r w:rsidRPr="00465773">
        <w:t>are</w:t>
      </w:r>
      <w:r w:rsidR="00F26DEF">
        <w:t xml:space="preserve"> </w:t>
      </w:r>
      <w:r w:rsidRPr="00465773">
        <w:t>excited</w:t>
      </w:r>
      <w:r w:rsidR="00F26DEF">
        <w:t xml:space="preserve"> </w:t>
      </w:r>
      <w:r w:rsidRPr="00465773">
        <w:t>by</w:t>
      </w:r>
      <w:r w:rsidR="00F26DEF">
        <w:t xml:space="preserve"> </w:t>
      </w:r>
      <w:r w:rsidRPr="00465773">
        <w:t>the</w:t>
      </w:r>
      <w:r w:rsidR="00F26DEF">
        <w:t xml:space="preserve"> </w:t>
      </w:r>
      <w:r w:rsidRPr="00465773">
        <w:t>possibilities</w:t>
      </w:r>
      <w:r w:rsidR="00F26DEF">
        <w:t xml:space="preserve"> </w:t>
      </w:r>
      <w:r w:rsidRPr="00465773">
        <w:t>this</w:t>
      </w:r>
      <w:r w:rsidR="00F26DEF">
        <w:t xml:space="preserve"> </w:t>
      </w:r>
      <w:r w:rsidRPr="00465773">
        <w:t>program</w:t>
      </w:r>
      <w:r w:rsidR="00F26DEF">
        <w:t xml:space="preserve"> </w:t>
      </w:r>
      <w:r w:rsidRPr="00465773">
        <w:t>provides</w:t>
      </w:r>
      <w:r w:rsidR="00F26DEF">
        <w:t xml:space="preserve"> </w:t>
      </w:r>
      <w:r w:rsidRPr="00465773">
        <w:t>clubs</w:t>
      </w:r>
      <w:r w:rsidR="00F26DEF">
        <w:t xml:space="preserve"> </w:t>
      </w:r>
      <w:r w:rsidRPr="00465773">
        <w:t>and</w:t>
      </w:r>
      <w:r w:rsidR="00F26DEF">
        <w:t xml:space="preserve"> </w:t>
      </w:r>
      <w:r w:rsidRPr="00465773">
        <w:t>organisations</w:t>
      </w:r>
      <w:r w:rsidR="00F26DEF">
        <w:t xml:space="preserve"> </w:t>
      </w:r>
      <w:r w:rsidRPr="00465773">
        <w:t>to</w:t>
      </w:r>
      <w:r w:rsidR="00F26DEF">
        <w:t xml:space="preserve"> </w:t>
      </w:r>
      <w:r w:rsidRPr="00465773">
        <w:t>deliver</w:t>
      </w:r>
      <w:r w:rsidR="00F26DEF">
        <w:t xml:space="preserve"> </w:t>
      </w:r>
      <w:r w:rsidRPr="00465773">
        <w:t>local</w:t>
      </w:r>
      <w:r w:rsidR="00F26DEF">
        <w:t xml:space="preserve"> </w:t>
      </w:r>
      <w:r w:rsidRPr="00465773">
        <w:t>initiatives</w:t>
      </w:r>
      <w:r w:rsidR="00F26DEF">
        <w:t xml:space="preserve"> </w:t>
      </w:r>
      <w:r w:rsidRPr="00465773">
        <w:t>that</w:t>
      </w:r>
      <w:r w:rsidR="00F26DEF">
        <w:t xml:space="preserve"> </w:t>
      </w:r>
      <w:r w:rsidRPr="00465773">
        <w:t>can</w:t>
      </w:r>
      <w:r w:rsidR="00F26DEF">
        <w:t xml:space="preserve"> </w:t>
      </w:r>
      <w:r w:rsidRPr="00465773">
        <w:t>continue</w:t>
      </w:r>
      <w:r w:rsidR="00F26DEF">
        <w:t xml:space="preserve"> </w:t>
      </w:r>
      <w:r w:rsidRPr="00465773">
        <w:t>to</w:t>
      </w:r>
      <w:r w:rsidR="00F26DEF">
        <w:t xml:space="preserve"> </w:t>
      </w:r>
      <w:r w:rsidRPr="00465773">
        <w:t>advance</w:t>
      </w:r>
      <w:r w:rsidR="00F26DEF">
        <w:t xml:space="preserve"> </w:t>
      </w:r>
      <w:r w:rsidRPr="00465773">
        <w:t>gender</w:t>
      </w:r>
      <w:r w:rsidR="00F26DEF">
        <w:t xml:space="preserve"> </w:t>
      </w:r>
      <w:r w:rsidRPr="00465773">
        <w:t>equality</w:t>
      </w:r>
      <w:r w:rsidR="00F26DEF">
        <w:t xml:space="preserve"> </w:t>
      </w:r>
      <w:r w:rsidRPr="00465773">
        <w:t>in</w:t>
      </w:r>
      <w:r w:rsidR="00F26DEF">
        <w:t xml:space="preserve"> </w:t>
      </w:r>
      <w:r w:rsidRPr="00465773">
        <w:t>the</w:t>
      </w:r>
      <w:r w:rsidR="00F26DEF">
        <w:t xml:space="preserve"> </w:t>
      </w:r>
      <w:proofErr w:type="gramStart"/>
      <w:r w:rsidRPr="00465773">
        <w:t>sector,</w:t>
      </w:r>
      <w:r w:rsidR="00F26DEF">
        <w:t xml:space="preserve"> </w:t>
      </w:r>
      <w:r w:rsidRPr="00465773">
        <w:t>and</w:t>
      </w:r>
      <w:proofErr w:type="gramEnd"/>
      <w:r w:rsidR="00F26DEF">
        <w:t xml:space="preserve"> </w:t>
      </w:r>
      <w:r w:rsidRPr="00465773">
        <w:t>look</w:t>
      </w:r>
      <w:r w:rsidR="00F26DEF">
        <w:t xml:space="preserve"> </w:t>
      </w:r>
      <w:r w:rsidRPr="00465773">
        <w:t>forward</w:t>
      </w:r>
      <w:r w:rsidR="00F26DEF">
        <w:t xml:space="preserve"> </w:t>
      </w:r>
      <w:r w:rsidRPr="00465773">
        <w:t>to</w:t>
      </w:r>
      <w:r w:rsidR="00F26DEF">
        <w:t xml:space="preserve"> </w:t>
      </w:r>
      <w:r w:rsidRPr="00465773">
        <w:t>receiving</w:t>
      </w:r>
      <w:r w:rsidR="00F26DEF">
        <w:t xml:space="preserve"> </w:t>
      </w:r>
      <w:r w:rsidRPr="00465773">
        <w:t>your</w:t>
      </w:r>
      <w:r w:rsidR="00F26DEF">
        <w:t xml:space="preserve"> </w:t>
      </w:r>
      <w:r w:rsidRPr="00465773">
        <w:t>application.</w:t>
      </w:r>
    </w:p>
    <w:p w14:paraId="4CEDCE26" w14:textId="16436ED6" w:rsidR="00065787" w:rsidRPr="00465773" w:rsidRDefault="00065787" w:rsidP="00465773"/>
    <w:p w14:paraId="5CA6D939" w14:textId="12DD1BD8" w:rsidR="00065787" w:rsidRPr="00465773" w:rsidRDefault="00065787" w:rsidP="00C94D02">
      <w:r w:rsidRPr="00C94D02">
        <w:rPr>
          <w:rFonts w:asciiTheme="minorHAnsi" w:hAnsiTheme="minorHAnsi"/>
          <w:b/>
          <w:bCs/>
        </w:rPr>
        <w:t>Sarah</w:t>
      </w:r>
      <w:r w:rsidR="00F26DEF">
        <w:rPr>
          <w:rFonts w:asciiTheme="minorHAnsi" w:hAnsiTheme="minorHAnsi"/>
          <w:b/>
          <w:bCs/>
        </w:rPr>
        <w:t xml:space="preserve"> </w:t>
      </w:r>
      <w:r w:rsidRPr="00C94D02">
        <w:rPr>
          <w:rFonts w:asciiTheme="minorHAnsi" w:hAnsiTheme="minorHAnsi"/>
          <w:b/>
          <w:bCs/>
        </w:rPr>
        <w:t>Styles</w:t>
      </w:r>
      <w:r w:rsidRPr="00C94D02">
        <w:rPr>
          <w:rFonts w:asciiTheme="minorHAnsi" w:hAnsiTheme="minorHAnsi"/>
        </w:rPr>
        <w:br/>
      </w:r>
      <w:r w:rsidRPr="00465773">
        <w:t>Director,</w:t>
      </w:r>
      <w:r w:rsidR="00F26DEF">
        <w:t xml:space="preserve"> </w:t>
      </w:r>
      <w:r w:rsidRPr="00465773">
        <w:t>Office</w:t>
      </w:r>
      <w:r w:rsidR="00F26DEF">
        <w:t xml:space="preserve"> </w:t>
      </w:r>
      <w:r w:rsidRPr="00465773">
        <w:t>for</w:t>
      </w:r>
      <w:r w:rsidR="00F26DEF">
        <w:t xml:space="preserve"> </w:t>
      </w:r>
      <w:r w:rsidRPr="00465773">
        <w:t>Women</w:t>
      </w:r>
      <w:r w:rsidR="00F26DEF">
        <w:t xml:space="preserve"> </w:t>
      </w:r>
      <w:r w:rsidRPr="00465773">
        <w:t>in</w:t>
      </w:r>
      <w:r w:rsidR="00F26DEF">
        <w:t xml:space="preserve"> </w:t>
      </w:r>
      <w:r w:rsidRPr="00465773">
        <w:t>Sport</w:t>
      </w:r>
      <w:r w:rsidR="00F26DEF">
        <w:t xml:space="preserve"> </w:t>
      </w:r>
      <w:r w:rsidRPr="00465773">
        <w:t>and</w:t>
      </w:r>
      <w:r w:rsidR="00F26DEF">
        <w:t xml:space="preserve"> </w:t>
      </w:r>
      <w:r w:rsidRPr="00465773">
        <w:t>Recreation</w:t>
      </w:r>
    </w:p>
    <w:p w14:paraId="07E8416B" w14:textId="358034CE" w:rsidR="00065787" w:rsidRPr="00C94D02" w:rsidRDefault="00065787" w:rsidP="00C94D02">
      <w:pPr>
        <w:pStyle w:val="Heading1"/>
      </w:pPr>
      <w:bookmarkStart w:id="2" w:name="_Toc188984163"/>
      <w:r w:rsidRPr="00C94D02">
        <w:lastRenderedPageBreak/>
        <w:t>Program</w:t>
      </w:r>
      <w:r w:rsidR="00F26DEF">
        <w:t xml:space="preserve"> </w:t>
      </w:r>
      <w:r w:rsidRPr="00C94D02">
        <w:t>description,</w:t>
      </w:r>
      <w:r w:rsidR="00F26DEF">
        <w:t xml:space="preserve"> </w:t>
      </w:r>
      <w:r w:rsidRPr="00C94D02">
        <w:t>objectives</w:t>
      </w:r>
      <w:r w:rsidR="00F26DEF">
        <w:t xml:space="preserve"> </w:t>
      </w:r>
      <w:r w:rsidRPr="00C94D02">
        <w:t>and</w:t>
      </w:r>
      <w:r w:rsidR="00F26DEF">
        <w:t xml:space="preserve"> </w:t>
      </w:r>
      <w:r w:rsidRPr="00C94D02">
        <w:t>outcomes</w:t>
      </w:r>
      <w:bookmarkEnd w:id="2"/>
    </w:p>
    <w:p w14:paraId="742253F3" w14:textId="761FC998" w:rsidR="00065787" w:rsidRPr="00C94D02" w:rsidRDefault="00065787" w:rsidP="00C94D02">
      <w:pPr>
        <w:pStyle w:val="Heading2"/>
      </w:pPr>
      <w:bookmarkStart w:id="3" w:name="_Toc188984164"/>
      <w:r w:rsidRPr="00C94D02">
        <w:t>About</w:t>
      </w:r>
      <w:r w:rsidR="00F26DEF">
        <w:t xml:space="preserve"> </w:t>
      </w:r>
      <w:r w:rsidRPr="00C94D02">
        <w:t>the</w:t>
      </w:r>
      <w:r w:rsidR="00F26DEF">
        <w:t xml:space="preserve"> </w:t>
      </w:r>
      <w:r w:rsidRPr="00C94D02">
        <w:t>Program</w:t>
      </w:r>
      <w:bookmarkEnd w:id="3"/>
    </w:p>
    <w:p w14:paraId="5EA72EF0" w14:textId="1AD7FD07" w:rsidR="00465773" w:rsidRPr="00465773" w:rsidRDefault="00465773" w:rsidP="00465773">
      <w:r>
        <w:t>The</w:t>
      </w:r>
      <w:r w:rsidR="00F26DEF">
        <w:t xml:space="preserve"> </w:t>
      </w:r>
      <w:r w:rsidRPr="00465773">
        <w:t>Office</w:t>
      </w:r>
      <w:r w:rsidR="00F26DEF">
        <w:t xml:space="preserve"> </w:t>
      </w:r>
      <w:r w:rsidRPr="00465773">
        <w:t>for</w:t>
      </w:r>
      <w:r w:rsidR="00F26DEF">
        <w:t xml:space="preserve"> </w:t>
      </w:r>
      <w:r w:rsidRPr="00465773">
        <w:t>Women</w:t>
      </w:r>
      <w:r w:rsidR="00F26DEF">
        <w:t xml:space="preserve"> </w:t>
      </w:r>
      <w:r w:rsidRPr="00465773">
        <w:t>in</w:t>
      </w:r>
      <w:r w:rsidR="00F26DEF">
        <w:t xml:space="preserve"> </w:t>
      </w:r>
      <w:r w:rsidRPr="00465773">
        <w:t>Sport</w:t>
      </w:r>
      <w:r w:rsidR="00F26DEF">
        <w:t xml:space="preserve"> </w:t>
      </w:r>
      <w:r w:rsidRPr="00465773">
        <w:t>and</w:t>
      </w:r>
      <w:r w:rsidR="00F26DEF">
        <w:t xml:space="preserve"> </w:t>
      </w:r>
      <w:r w:rsidRPr="00465773">
        <w:t>Recreation</w:t>
      </w:r>
      <w:r w:rsidR="00F26DEF">
        <w:t xml:space="preserve"> </w:t>
      </w:r>
      <w:r w:rsidRPr="00465773">
        <w:t>(OWSR)</w:t>
      </w:r>
      <w:r w:rsidR="00F26DEF">
        <w:t xml:space="preserve"> </w:t>
      </w:r>
      <w:r w:rsidRPr="00465773">
        <w:t>is</w:t>
      </w:r>
      <w:r w:rsidR="00F26DEF">
        <w:t xml:space="preserve"> </w:t>
      </w:r>
      <w:r w:rsidRPr="00465773">
        <w:t>working</w:t>
      </w:r>
      <w:r w:rsidR="00F26DEF">
        <w:t xml:space="preserve"> </w:t>
      </w:r>
      <w:r w:rsidRPr="00465773">
        <w:t>to</w:t>
      </w:r>
      <w:r w:rsidR="00F26DEF">
        <w:t xml:space="preserve"> </w:t>
      </w:r>
      <w:r w:rsidRPr="00465773">
        <w:t>increase</w:t>
      </w:r>
      <w:r w:rsidR="00F26DEF">
        <w:t xml:space="preserve"> </w:t>
      </w:r>
      <w:r w:rsidRPr="00465773">
        <w:t>participation,</w:t>
      </w:r>
      <w:r w:rsidR="00F26DEF">
        <w:t xml:space="preserve"> </w:t>
      </w:r>
      <w:r w:rsidRPr="00465773">
        <w:t>leadership</w:t>
      </w:r>
      <w:r w:rsidR="00F26DEF">
        <w:t xml:space="preserve"> </w:t>
      </w:r>
      <w:r w:rsidRPr="00465773">
        <w:t>and</w:t>
      </w:r>
      <w:r w:rsidR="00F26DEF">
        <w:t xml:space="preserve"> </w:t>
      </w:r>
      <w:r w:rsidRPr="00465773">
        <w:t>visibility</w:t>
      </w:r>
      <w:r w:rsidR="00F26DEF">
        <w:t xml:space="preserve"> </w:t>
      </w:r>
      <w:r w:rsidRPr="00465773">
        <w:t>of</w:t>
      </w:r>
      <w:r w:rsidR="00F26DEF">
        <w:t xml:space="preserve"> </w:t>
      </w:r>
      <w:r w:rsidRPr="00465773">
        <w:t>women</w:t>
      </w:r>
      <w:r w:rsidR="00F26DEF">
        <w:t xml:space="preserve"> </w:t>
      </w:r>
      <w:r w:rsidRPr="00465773">
        <w:t>and</w:t>
      </w:r>
      <w:r w:rsidR="00F26DEF">
        <w:t xml:space="preserve"> </w:t>
      </w:r>
      <w:r w:rsidRPr="00465773">
        <w:t>girls</w:t>
      </w:r>
      <w:r w:rsidR="00F26DEF">
        <w:t xml:space="preserve"> </w:t>
      </w:r>
      <w:r w:rsidRPr="00465773">
        <w:t>in</w:t>
      </w:r>
      <w:r w:rsidR="00F26DEF">
        <w:t xml:space="preserve"> </w:t>
      </w:r>
      <w:r w:rsidRPr="00465773">
        <w:t>sport</w:t>
      </w:r>
      <w:r w:rsidR="00F26DEF">
        <w:t xml:space="preserve"> </w:t>
      </w:r>
      <w:r w:rsidRPr="00465773">
        <w:t>and</w:t>
      </w:r>
      <w:r w:rsidR="00F26DEF">
        <w:t xml:space="preserve"> </w:t>
      </w:r>
      <w:r w:rsidRPr="00465773">
        <w:t>active</w:t>
      </w:r>
      <w:r w:rsidR="00F26DEF">
        <w:t xml:space="preserve"> </w:t>
      </w:r>
      <w:r w:rsidRPr="00465773">
        <w:t>recreation,</w:t>
      </w:r>
      <w:r w:rsidR="00F26DEF">
        <w:t xml:space="preserve"> </w:t>
      </w:r>
      <w:r w:rsidRPr="00465773">
        <w:t>including</w:t>
      </w:r>
      <w:r w:rsidR="00F26DEF">
        <w:t xml:space="preserve"> </w:t>
      </w:r>
      <w:r w:rsidRPr="00465773">
        <w:t>at</w:t>
      </w:r>
      <w:r w:rsidR="00F26DEF">
        <w:t xml:space="preserve"> </w:t>
      </w:r>
      <w:r w:rsidRPr="00465773">
        <w:t>the</w:t>
      </w:r>
      <w:r w:rsidR="00F26DEF">
        <w:t xml:space="preserve"> </w:t>
      </w:r>
      <w:r w:rsidRPr="00465773">
        <w:t>grassroots</w:t>
      </w:r>
      <w:r w:rsidR="00F26DEF">
        <w:t xml:space="preserve"> </w:t>
      </w:r>
      <w:r w:rsidRPr="00465773">
        <w:t>level.</w:t>
      </w:r>
    </w:p>
    <w:p w14:paraId="4EC09556" w14:textId="79CC9669" w:rsidR="00465773" w:rsidRPr="00465773" w:rsidRDefault="00465773" w:rsidP="00465773">
      <w:r w:rsidRPr="00465773">
        <w:t>Through</w:t>
      </w:r>
      <w:r w:rsidR="00F26DEF">
        <w:t xml:space="preserve"> </w:t>
      </w:r>
      <w:r w:rsidRPr="00465773">
        <w:t>the</w:t>
      </w:r>
      <w:r w:rsidR="00F26DEF">
        <w:t xml:space="preserve"> </w:t>
      </w:r>
      <w:r w:rsidRPr="00465773">
        <w:t>Change</w:t>
      </w:r>
      <w:r w:rsidR="00F26DEF">
        <w:t xml:space="preserve"> </w:t>
      </w:r>
      <w:r w:rsidRPr="00465773">
        <w:t>Our</w:t>
      </w:r>
      <w:r w:rsidR="00F26DEF">
        <w:t xml:space="preserve"> </w:t>
      </w:r>
      <w:r w:rsidRPr="00465773">
        <w:t>Game</w:t>
      </w:r>
      <w:r w:rsidR="00F26DEF">
        <w:t xml:space="preserve"> </w:t>
      </w:r>
      <w:r w:rsidRPr="00465773">
        <w:t>initiative,</w:t>
      </w:r>
      <w:r w:rsidR="00F26DEF">
        <w:t xml:space="preserve"> </w:t>
      </w:r>
      <w:r w:rsidRPr="00465773">
        <w:t>the</w:t>
      </w:r>
      <w:r w:rsidR="00F26DEF">
        <w:t xml:space="preserve"> </w:t>
      </w:r>
      <w:r w:rsidRPr="00465773">
        <w:t>sport</w:t>
      </w:r>
      <w:r w:rsidR="00F26DEF">
        <w:t xml:space="preserve"> </w:t>
      </w:r>
      <w:r w:rsidRPr="00465773">
        <w:t>and</w:t>
      </w:r>
      <w:r w:rsidR="00F26DEF">
        <w:t xml:space="preserve"> </w:t>
      </w:r>
      <w:r w:rsidRPr="00465773">
        <w:t>active</w:t>
      </w:r>
      <w:r w:rsidR="00F26DEF">
        <w:t xml:space="preserve"> </w:t>
      </w:r>
      <w:r w:rsidRPr="00465773">
        <w:t>recreation</w:t>
      </w:r>
      <w:r w:rsidR="00F26DEF">
        <w:t xml:space="preserve"> </w:t>
      </w:r>
      <w:r w:rsidRPr="00465773">
        <w:t>sector</w:t>
      </w:r>
      <w:r w:rsidR="00F26DEF">
        <w:t xml:space="preserve"> </w:t>
      </w:r>
      <w:r w:rsidRPr="00465773">
        <w:t>is</w:t>
      </w:r>
      <w:r w:rsidR="00F26DEF">
        <w:t xml:space="preserve"> </w:t>
      </w:r>
      <w:r w:rsidRPr="00465773">
        <w:t>being</w:t>
      </w:r>
      <w:r w:rsidR="00F26DEF">
        <w:t xml:space="preserve"> </w:t>
      </w:r>
      <w:r w:rsidRPr="00465773">
        <w:t>encouraged</w:t>
      </w:r>
      <w:r w:rsidR="00F26DEF">
        <w:t xml:space="preserve"> </w:t>
      </w:r>
      <w:r w:rsidRPr="00465773">
        <w:t>to</w:t>
      </w:r>
      <w:r w:rsidR="00F26DEF">
        <w:t xml:space="preserve"> </w:t>
      </w:r>
      <w:r w:rsidRPr="00465773">
        <w:t>challenge</w:t>
      </w:r>
      <w:r w:rsidR="00F26DEF">
        <w:t xml:space="preserve"> </w:t>
      </w:r>
      <w:r w:rsidRPr="00465773">
        <w:t>gender</w:t>
      </w:r>
      <w:r w:rsidR="00F26DEF">
        <w:t xml:space="preserve"> </w:t>
      </w:r>
      <w:r w:rsidRPr="00465773">
        <w:t>stereotypes</w:t>
      </w:r>
      <w:r w:rsidR="00F26DEF">
        <w:t xml:space="preserve"> </w:t>
      </w:r>
      <w:r w:rsidRPr="00465773">
        <w:t>and</w:t>
      </w:r>
      <w:r w:rsidR="00F26DEF">
        <w:t xml:space="preserve"> </w:t>
      </w:r>
      <w:r w:rsidRPr="00465773">
        <w:t>drive</w:t>
      </w:r>
      <w:r w:rsidR="00F26DEF">
        <w:t xml:space="preserve"> </w:t>
      </w:r>
      <w:r w:rsidRPr="00465773">
        <w:t>greater</w:t>
      </w:r>
      <w:r w:rsidR="00F26DEF">
        <w:t xml:space="preserve"> </w:t>
      </w:r>
      <w:r w:rsidRPr="00465773">
        <w:t>inclusion</w:t>
      </w:r>
      <w:r w:rsidR="00F26DEF">
        <w:t xml:space="preserve"> </w:t>
      </w:r>
      <w:r w:rsidRPr="00465773">
        <w:t>in</w:t>
      </w:r>
      <w:r w:rsidR="00F26DEF">
        <w:t xml:space="preserve"> </w:t>
      </w:r>
      <w:r w:rsidRPr="00465773">
        <w:t>sport</w:t>
      </w:r>
      <w:r w:rsidR="00F26DEF">
        <w:t xml:space="preserve"> </w:t>
      </w:r>
      <w:r w:rsidRPr="00465773">
        <w:t>and</w:t>
      </w:r>
      <w:r w:rsidR="00F26DEF">
        <w:t xml:space="preserve"> </w:t>
      </w:r>
      <w:r w:rsidRPr="00465773">
        <w:t>active</w:t>
      </w:r>
      <w:r w:rsidR="00F26DEF">
        <w:t xml:space="preserve"> </w:t>
      </w:r>
      <w:r w:rsidRPr="00465773">
        <w:t>recreation</w:t>
      </w:r>
      <w:r w:rsidR="00F26DEF">
        <w:t xml:space="preserve"> </w:t>
      </w:r>
      <w:r w:rsidRPr="00465773">
        <w:t>for</w:t>
      </w:r>
      <w:r w:rsidR="00F26DEF">
        <w:t xml:space="preserve"> </w:t>
      </w:r>
      <w:r w:rsidRPr="00465773">
        <w:t>all</w:t>
      </w:r>
      <w:r w:rsidR="00F26DEF">
        <w:t xml:space="preserve"> </w:t>
      </w:r>
      <w:r w:rsidRPr="00465773">
        <w:t>women</w:t>
      </w:r>
      <w:r w:rsidR="00F26DEF">
        <w:t xml:space="preserve"> </w:t>
      </w:r>
      <w:r w:rsidRPr="00465773">
        <w:t>and</w:t>
      </w:r>
      <w:r w:rsidR="00F26DEF">
        <w:t xml:space="preserve"> </w:t>
      </w:r>
      <w:r w:rsidRPr="00465773">
        <w:t>girls.</w:t>
      </w:r>
    </w:p>
    <w:p w14:paraId="4D2DF083" w14:textId="3C3C3219" w:rsidR="00465773" w:rsidRPr="00465773" w:rsidRDefault="00465773" w:rsidP="00465773">
      <w:r w:rsidRPr="00465773">
        <w:t>To</w:t>
      </w:r>
      <w:r w:rsidR="00F26DEF">
        <w:t xml:space="preserve"> </w:t>
      </w:r>
      <w:r w:rsidRPr="00465773">
        <w:t>support</w:t>
      </w:r>
      <w:r w:rsidR="00F26DEF">
        <w:t xml:space="preserve"> </w:t>
      </w:r>
      <w:r w:rsidRPr="00465773">
        <w:t>this</w:t>
      </w:r>
      <w:r w:rsidR="00F26DEF">
        <w:t xml:space="preserve"> </w:t>
      </w:r>
      <w:r w:rsidRPr="00465773">
        <w:t>progress,</w:t>
      </w:r>
      <w:r w:rsidR="00F26DEF">
        <w:t xml:space="preserve"> </w:t>
      </w:r>
      <w:r w:rsidRPr="00465773">
        <w:t>the</w:t>
      </w:r>
      <w:r w:rsidR="00F26DEF">
        <w:t xml:space="preserve"> </w:t>
      </w:r>
      <w:r w:rsidRPr="00465773">
        <w:t>2024-25</w:t>
      </w:r>
      <w:r w:rsidR="00F26DEF">
        <w:t xml:space="preserve"> </w:t>
      </w:r>
      <w:r w:rsidRPr="00465773">
        <w:t>Change</w:t>
      </w:r>
      <w:r w:rsidR="00F26DEF">
        <w:t xml:space="preserve"> </w:t>
      </w:r>
      <w:r w:rsidRPr="00465773">
        <w:t>Our</w:t>
      </w:r>
      <w:r w:rsidR="00F26DEF">
        <w:t xml:space="preserve"> </w:t>
      </w:r>
      <w:r w:rsidRPr="00465773">
        <w:t>Game</w:t>
      </w:r>
      <w:r w:rsidR="00F26DEF">
        <w:t xml:space="preserve"> </w:t>
      </w:r>
      <w:r w:rsidRPr="00465773">
        <w:t>Community</w:t>
      </w:r>
      <w:r w:rsidR="00F26DEF">
        <w:t xml:space="preserve"> </w:t>
      </w:r>
      <w:r w:rsidRPr="00465773">
        <w:t>Activation</w:t>
      </w:r>
      <w:r w:rsidR="00F26DEF">
        <w:t xml:space="preserve"> </w:t>
      </w:r>
      <w:r w:rsidRPr="00465773">
        <w:t>Grants</w:t>
      </w:r>
      <w:r w:rsidR="00F26DEF">
        <w:t xml:space="preserve"> </w:t>
      </w:r>
      <w:r w:rsidRPr="00465773">
        <w:t>Program</w:t>
      </w:r>
      <w:r w:rsidR="00F26DEF">
        <w:t xml:space="preserve"> </w:t>
      </w:r>
      <w:r w:rsidRPr="00465773">
        <w:t>(the</w:t>
      </w:r>
      <w:r w:rsidR="00F26DEF">
        <w:t xml:space="preserve"> </w:t>
      </w:r>
      <w:r w:rsidRPr="00465773">
        <w:t>program)</w:t>
      </w:r>
      <w:r w:rsidR="00F26DEF">
        <w:t xml:space="preserve"> </w:t>
      </w:r>
      <w:r w:rsidRPr="00465773">
        <w:t>funds</w:t>
      </w:r>
      <w:r w:rsidR="00F26DEF">
        <w:t xml:space="preserve"> </w:t>
      </w:r>
      <w:r w:rsidRPr="00465773">
        <w:t>community</w:t>
      </w:r>
      <w:r w:rsidR="00F26DEF">
        <w:t xml:space="preserve"> </w:t>
      </w:r>
      <w:r w:rsidRPr="00465773">
        <w:t>level</w:t>
      </w:r>
      <w:r w:rsidR="00F26DEF">
        <w:t xml:space="preserve"> </w:t>
      </w:r>
      <w:r w:rsidRPr="00465773">
        <w:t>initiatives</w:t>
      </w:r>
      <w:r w:rsidR="00F26DEF">
        <w:t xml:space="preserve"> </w:t>
      </w:r>
      <w:r w:rsidRPr="00465773">
        <w:t>that</w:t>
      </w:r>
      <w:r w:rsidR="00F26DEF">
        <w:t xml:space="preserve"> </w:t>
      </w:r>
      <w:r w:rsidRPr="00465773">
        <w:t>enable</w:t>
      </w:r>
      <w:r w:rsidR="00F26DEF">
        <w:t xml:space="preserve"> </w:t>
      </w:r>
      <w:r w:rsidRPr="00465773">
        <w:t>participation,</w:t>
      </w:r>
      <w:r w:rsidR="00F26DEF">
        <w:t xml:space="preserve"> </w:t>
      </w:r>
      <w:r w:rsidRPr="00465773">
        <w:t>build</w:t>
      </w:r>
      <w:r w:rsidR="00F26DEF">
        <w:t xml:space="preserve"> </w:t>
      </w:r>
      <w:r w:rsidRPr="00465773">
        <w:t>capability</w:t>
      </w:r>
      <w:r w:rsidR="00F26DEF">
        <w:t xml:space="preserve"> </w:t>
      </w:r>
      <w:r w:rsidRPr="00465773">
        <w:t>and</w:t>
      </w:r>
      <w:r w:rsidR="00F26DEF">
        <w:t xml:space="preserve"> </w:t>
      </w:r>
      <w:r w:rsidRPr="00465773">
        <w:t>celebrate</w:t>
      </w:r>
      <w:r w:rsidR="00F26DEF">
        <w:t xml:space="preserve"> </w:t>
      </w:r>
      <w:r w:rsidRPr="00465773">
        <w:t>the</w:t>
      </w:r>
      <w:r w:rsidR="00F26DEF">
        <w:t xml:space="preserve"> </w:t>
      </w:r>
      <w:r w:rsidRPr="00465773">
        <w:t>role</w:t>
      </w:r>
      <w:r w:rsidR="00F26DEF">
        <w:t xml:space="preserve"> </w:t>
      </w:r>
      <w:r w:rsidRPr="00465773">
        <w:t>of</w:t>
      </w:r>
      <w:r w:rsidR="00F26DEF">
        <w:t xml:space="preserve"> </w:t>
      </w:r>
      <w:r w:rsidRPr="00465773">
        <w:t>women</w:t>
      </w:r>
      <w:r w:rsidR="00F26DEF">
        <w:t xml:space="preserve"> </w:t>
      </w:r>
      <w:r w:rsidRPr="00465773">
        <w:t>and</w:t>
      </w:r>
      <w:r w:rsidR="00F26DEF">
        <w:t xml:space="preserve"> </w:t>
      </w:r>
      <w:r w:rsidRPr="00465773">
        <w:t>girls</w:t>
      </w:r>
      <w:r w:rsidR="00F26DEF">
        <w:t xml:space="preserve"> </w:t>
      </w:r>
      <w:r w:rsidRPr="00465773">
        <w:t>in</w:t>
      </w:r>
      <w:r w:rsidR="00F26DEF">
        <w:t xml:space="preserve"> </w:t>
      </w:r>
      <w:r w:rsidRPr="00465773">
        <w:t>community</w:t>
      </w:r>
      <w:r w:rsidR="00F26DEF">
        <w:t xml:space="preserve"> </w:t>
      </w:r>
      <w:r w:rsidRPr="00465773">
        <w:t>sport</w:t>
      </w:r>
      <w:r w:rsidR="00F26DEF">
        <w:t xml:space="preserve"> </w:t>
      </w:r>
      <w:r w:rsidRPr="00465773">
        <w:t>and</w:t>
      </w:r>
      <w:r w:rsidR="00F26DEF">
        <w:t xml:space="preserve"> </w:t>
      </w:r>
      <w:r w:rsidRPr="00465773">
        <w:t>active</w:t>
      </w:r>
      <w:r w:rsidR="00F26DEF">
        <w:t xml:space="preserve"> </w:t>
      </w:r>
      <w:r w:rsidRPr="00465773">
        <w:t>recreation.</w:t>
      </w:r>
    </w:p>
    <w:p w14:paraId="7670BD7C" w14:textId="1EDC54ED" w:rsidR="00465773" w:rsidRPr="00465773" w:rsidRDefault="00465773" w:rsidP="00465773">
      <w:r w:rsidRPr="00465773">
        <w:t>Grants</w:t>
      </w:r>
      <w:r w:rsidR="00F26DEF">
        <w:t xml:space="preserve"> </w:t>
      </w:r>
      <w:r w:rsidRPr="00465773">
        <w:t>of</w:t>
      </w:r>
      <w:r w:rsidR="00F26DEF">
        <w:t xml:space="preserve"> </w:t>
      </w:r>
      <w:r w:rsidRPr="00465773">
        <w:t>up</w:t>
      </w:r>
      <w:r w:rsidR="00F26DEF">
        <w:t xml:space="preserve"> </w:t>
      </w:r>
      <w:r w:rsidRPr="00465773">
        <w:t>to</w:t>
      </w:r>
      <w:r w:rsidR="00F26DEF">
        <w:t xml:space="preserve"> </w:t>
      </w:r>
      <w:r w:rsidRPr="00465773">
        <w:t>$10,000</w:t>
      </w:r>
      <w:r w:rsidR="00F26DEF">
        <w:t xml:space="preserve"> </w:t>
      </w:r>
      <w:r w:rsidRPr="00465773">
        <w:t>are</w:t>
      </w:r>
      <w:r w:rsidR="00F26DEF">
        <w:t xml:space="preserve"> </w:t>
      </w:r>
      <w:r w:rsidRPr="00465773">
        <w:t>available</w:t>
      </w:r>
      <w:r w:rsidR="00F26DEF">
        <w:t xml:space="preserve"> </w:t>
      </w:r>
      <w:r w:rsidRPr="00465773">
        <w:t>to</w:t>
      </w:r>
      <w:r w:rsidR="00F26DEF">
        <w:t xml:space="preserve"> </w:t>
      </w:r>
      <w:r w:rsidRPr="00465773">
        <w:t>support</w:t>
      </w:r>
      <w:r w:rsidR="00F26DEF">
        <w:t xml:space="preserve"> </w:t>
      </w:r>
      <w:r w:rsidRPr="00465773">
        <w:t>community</w:t>
      </w:r>
      <w:r w:rsidR="00F26DEF">
        <w:t xml:space="preserve"> </w:t>
      </w:r>
      <w:r w:rsidRPr="00465773">
        <w:t>sport</w:t>
      </w:r>
      <w:r w:rsidR="00F26DEF">
        <w:t xml:space="preserve"> </w:t>
      </w:r>
      <w:r w:rsidRPr="00465773">
        <w:t>and</w:t>
      </w:r>
      <w:r w:rsidR="00F26DEF">
        <w:t xml:space="preserve"> </w:t>
      </w:r>
      <w:r w:rsidRPr="00465773">
        <w:t>recreation</w:t>
      </w:r>
      <w:r w:rsidR="00F26DEF">
        <w:t xml:space="preserve"> </w:t>
      </w:r>
      <w:r w:rsidRPr="00465773">
        <w:t>clubs</w:t>
      </w:r>
      <w:r w:rsidR="00F26DEF">
        <w:t xml:space="preserve"> </w:t>
      </w:r>
      <w:r w:rsidRPr="00465773">
        <w:t>or</w:t>
      </w:r>
      <w:r w:rsidR="00F26DEF">
        <w:t xml:space="preserve"> </w:t>
      </w:r>
      <w:r w:rsidRPr="00465773">
        <w:t>organisations</w:t>
      </w:r>
      <w:r w:rsidR="00F26DEF">
        <w:t xml:space="preserve"> </w:t>
      </w:r>
      <w:r w:rsidRPr="00465773">
        <w:t>to</w:t>
      </w:r>
      <w:r w:rsidR="00F26DEF">
        <w:t xml:space="preserve"> </w:t>
      </w:r>
      <w:r w:rsidRPr="00465773">
        <w:t>deliver</w:t>
      </w:r>
      <w:r w:rsidR="00F26DEF">
        <w:t xml:space="preserve"> </w:t>
      </w:r>
      <w:r w:rsidRPr="00465773">
        <w:t>initiatives</w:t>
      </w:r>
      <w:r w:rsidR="00F26DEF">
        <w:t xml:space="preserve"> </w:t>
      </w:r>
      <w:r w:rsidRPr="00465773">
        <w:t>that</w:t>
      </w:r>
      <w:r w:rsidR="00F26DEF">
        <w:t xml:space="preserve"> </w:t>
      </w:r>
      <w:r w:rsidRPr="00465773">
        <w:t>aim</w:t>
      </w:r>
      <w:r w:rsidR="00F26DEF">
        <w:t xml:space="preserve"> </w:t>
      </w:r>
      <w:r w:rsidRPr="00465773">
        <w:t>to</w:t>
      </w:r>
      <w:r w:rsidR="00F26DEF">
        <w:t xml:space="preserve"> </w:t>
      </w:r>
      <w:r w:rsidRPr="00465773">
        <w:t>increase</w:t>
      </w:r>
      <w:r w:rsidR="00F26DEF">
        <w:t xml:space="preserve"> </w:t>
      </w:r>
      <w:r w:rsidRPr="00465773">
        <w:t>participation</w:t>
      </w:r>
      <w:r w:rsidR="00F26DEF">
        <w:t xml:space="preserve"> </w:t>
      </w:r>
      <w:r w:rsidRPr="00465773">
        <w:t>and</w:t>
      </w:r>
      <w:r w:rsidR="00F26DEF">
        <w:t xml:space="preserve"> </w:t>
      </w:r>
      <w:r w:rsidRPr="00465773">
        <w:t>enhance</w:t>
      </w:r>
      <w:r w:rsidR="00F26DEF">
        <w:t xml:space="preserve"> </w:t>
      </w:r>
      <w:r w:rsidRPr="00465773">
        <w:t>gender</w:t>
      </w:r>
      <w:r w:rsidR="00F26DEF">
        <w:t xml:space="preserve"> </w:t>
      </w:r>
      <w:r w:rsidRPr="00465773">
        <w:t>equality</w:t>
      </w:r>
      <w:r w:rsidR="00F26DEF">
        <w:t xml:space="preserve"> </w:t>
      </w:r>
      <w:r w:rsidRPr="00465773">
        <w:t>in</w:t>
      </w:r>
      <w:r w:rsidR="00F26DEF">
        <w:t xml:space="preserve"> </w:t>
      </w:r>
      <w:r w:rsidRPr="00465773">
        <w:t>sport</w:t>
      </w:r>
      <w:r w:rsidR="00F26DEF">
        <w:t xml:space="preserve"> </w:t>
      </w:r>
      <w:r w:rsidRPr="00465773">
        <w:t>and</w:t>
      </w:r>
      <w:r w:rsidR="00F26DEF">
        <w:t xml:space="preserve"> </w:t>
      </w:r>
      <w:r w:rsidRPr="00465773">
        <w:t>active</w:t>
      </w:r>
      <w:r w:rsidR="00F26DEF">
        <w:t xml:space="preserve"> </w:t>
      </w:r>
      <w:r w:rsidRPr="00465773">
        <w:t>recreation.</w:t>
      </w:r>
    </w:p>
    <w:p w14:paraId="642084E2" w14:textId="2ECAC887" w:rsidR="00465773" w:rsidRPr="00465773" w:rsidRDefault="00465773" w:rsidP="00465773">
      <w:r w:rsidRPr="00465773">
        <w:t>This</w:t>
      </w:r>
      <w:r w:rsidR="00F26DEF">
        <w:t xml:space="preserve"> </w:t>
      </w:r>
      <w:r w:rsidRPr="00465773">
        <w:t>year’s</w:t>
      </w:r>
      <w:r w:rsidR="00F26DEF">
        <w:t xml:space="preserve"> </w:t>
      </w:r>
      <w:r w:rsidRPr="00465773">
        <w:t>program</w:t>
      </w:r>
      <w:r w:rsidR="00F26DEF">
        <w:t xml:space="preserve"> </w:t>
      </w:r>
      <w:r w:rsidRPr="00465773">
        <w:t>offers</w:t>
      </w:r>
      <w:r w:rsidR="00F26DEF">
        <w:t xml:space="preserve"> </w:t>
      </w:r>
      <w:r w:rsidRPr="00465773">
        <w:t>grant</w:t>
      </w:r>
      <w:r w:rsidR="00F26DEF">
        <w:t xml:space="preserve"> </w:t>
      </w:r>
      <w:r w:rsidRPr="00465773">
        <w:t>opportunities</w:t>
      </w:r>
      <w:r w:rsidR="00F26DEF">
        <w:t xml:space="preserve"> </w:t>
      </w:r>
      <w:r w:rsidRPr="00465773">
        <w:t>under</w:t>
      </w:r>
      <w:r w:rsidR="00F26DEF">
        <w:t xml:space="preserve"> </w:t>
      </w:r>
      <w:r w:rsidRPr="00465773">
        <w:t>the</w:t>
      </w:r>
      <w:r w:rsidR="00F26DEF">
        <w:t xml:space="preserve"> </w:t>
      </w:r>
      <w:r w:rsidRPr="00465773">
        <w:t>following</w:t>
      </w:r>
      <w:r w:rsidR="00F26DEF">
        <w:t xml:space="preserve"> </w:t>
      </w:r>
      <w:r w:rsidRPr="00465773">
        <w:t>three</w:t>
      </w:r>
      <w:r w:rsidR="00F26DEF">
        <w:t xml:space="preserve"> </w:t>
      </w:r>
      <w:r w:rsidRPr="00465773">
        <w:t>streams:</w:t>
      </w:r>
    </w:p>
    <w:p w14:paraId="53121674" w14:textId="5506B7CF" w:rsidR="00065787" w:rsidRPr="00465773" w:rsidRDefault="00065787" w:rsidP="00465773">
      <w:pPr>
        <w:pStyle w:val="Bullet"/>
      </w:pPr>
      <w:r w:rsidRPr="00465773">
        <w:rPr>
          <w:b/>
          <w:bCs/>
        </w:rPr>
        <w:t>Stream</w:t>
      </w:r>
      <w:r w:rsidR="00F26DEF">
        <w:rPr>
          <w:b/>
          <w:bCs/>
        </w:rPr>
        <w:t xml:space="preserve"> </w:t>
      </w:r>
      <w:r w:rsidRPr="00465773">
        <w:rPr>
          <w:b/>
          <w:bCs/>
        </w:rPr>
        <w:t>1</w:t>
      </w:r>
      <w:r w:rsidR="00F26DEF">
        <w:rPr>
          <w:b/>
          <w:bCs/>
        </w:rPr>
        <w:t xml:space="preserve"> </w:t>
      </w:r>
      <w:r w:rsidRPr="00465773">
        <w:rPr>
          <w:b/>
          <w:bCs/>
        </w:rPr>
        <w:t>Participation</w:t>
      </w:r>
      <w:r w:rsidRPr="00465773">
        <w:t>:</w:t>
      </w:r>
      <w:r w:rsidR="00F26DEF">
        <w:t xml:space="preserve"> </w:t>
      </w:r>
      <w:r w:rsidR="00465773" w:rsidRPr="00465773">
        <w:t>To</w:t>
      </w:r>
      <w:r w:rsidR="00F26DEF">
        <w:t xml:space="preserve"> </w:t>
      </w:r>
      <w:r w:rsidR="00465773" w:rsidRPr="00465773">
        <w:t>support</w:t>
      </w:r>
      <w:r w:rsidR="00F26DEF">
        <w:t xml:space="preserve"> </w:t>
      </w:r>
      <w:r w:rsidR="00465773" w:rsidRPr="00465773">
        <w:t>clubs,</w:t>
      </w:r>
      <w:r w:rsidR="00F26DEF">
        <w:t xml:space="preserve"> </w:t>
      </w:r>
      <w:r w:rsidR="00465773" w:rsidRPr="00465773">
        <w:t>associations</w:t>
      </w:r>
      <w:r w:rsidR="00F26DEF">
        <w:t xml:space="preserve"> </w:t>
      </w:r>
      <w:r w:rsidR="00465773" w:rsidRPr="00465773">
        <w:t>and</w:t>
      </w:r>
      <w:r w:rsidR="00F26DEF">
        <w:t xml:space="preserve"> </w:t>
      </w:r>
      <w:r w:rsidR="00465773" w:rsidRPr="00465773">
        <w:t>organisations</w:t>
      </w:r>
      <w:r w:rsidR="00F26DEF">
        <w:t xml:space="preserve"> </w:t>
      </w:r>
      <w:r w:rsidR="00465773" w:rsidRPr="00465773">
        <w:t>in</w:t>
      </w:r>
      <w:r w:rsidR="00F26DEF">
        <w:t xml:space="preserve"> </w:t>
      </w:r>
      <w:r w:rsidR="00465773" w:rsidRPr="00465773">
        <w:t>building,</w:t>
      </w:r>
      <w:r w:rsidR="00F26DEF">
        <w:t xml:space="preserve"> </w:t>
      </w:r>
      <w:r w:rsidR="00465773" w:rsidRPr="00465773">
        <w:t>connecting</w:t>
      </w:r>
      <w:r w:rsidR="00F26DEF">
        <w:t xml:space="preserve"> </w:t>
      </w:r>
      <w:r w:rsidR="00465773" w:rsidRPr="00465773">
        <w:t>and</w:t>
      </w:r>
      <w:r w:rsidR="00F26DEF">
        <w:t xml:space="preserve"> </w:t>
      </w:r>
      <w:r w:rsidR="00465773" w:rsidRPr="00465773">
        <w:t>sustaining</w:t>
      </w:r>
      <w:r w:rsidR="00F26DEF">
        <w:t xml:space="preserve"> </w:t>
      </w:r>
      <w:r w:rsidR="00465773" w:rsidRPr="00465773">
        <w:t>the</w:t>
      </w:r>
      <w:r w:rsidR="00F26DEF">
        <w:t xml:space="preserve"> </w:t>
      </w:r>
      <w:r w:rsidR="00465773" w:rsidRPr="00465773">
        <w:t>participation</w:t>
      </w:r>
      <w:r w:rsidR="00F26DEF">
        <w:t xml:space="preserve"> </w:t>
      </w:r>
      <w:r w:rsidR="00465773" w:rsidRPr="00465773">
        <w:t>of</w:t>
      </w:r>
      <w:r w:rsidR="00F26DEF">
        <w:t xml:space="preserve"> </w:t>
      </w:r>
      <w:r w:rsidR="00465773" w:rsidRPr="00465773">
        <w:t>women</w:t>
      </w:r>
      <w:r w:rsidR="00F26DEF">
        <w:t xml:space="preserve"> </w:t>
      </w:r>
      <w:r w:rsidR="00465773" w:rsidRPr="00465773">
        <w:t>and</w:t>
      </w:r>
      <w:r w:rsidR="00F26DEF">
        <w:t xml:space="preserve"> </w:t>
      </w:r>
      <w:r w:rsidR="00465773" w:rsidRPr="00465773">
        <w:t>girls</w:t>
      </w:r>
      <w:r w:rsidR="00F26DEF">
        <w:t xml:space="preserve"> </w:t>
      </w:r>
      <w:r w:rsidR="00465773" w:rsidRPr="00465773">
        <w:t>in</w:t>
      </w:r>
      <w:r w:rsidR="00F26DEF">
        <w:t xml:space="preserve"> </w:t>
      </w:r>
      <w:r w:rsidR="00465773" w:rsidRPr="00465773">
        <w:t>community</w:t>
      </w:r>
      <w:r w:rsidR="00F26DEF">
        <w:t xml:space="preserve"> </w:t>
      </w:r>
      <w:r w:rsidR="00465773" w:rsidRPr="00465773">
        <w:t>sport</w:t>
      </w:r>
      <w:r w:rsidR="00F26DEF">
        <w:t xml:space="preserve"> </w:t>
      </w:r>
      <w:r w:rsidR="00465773" w:rsidRPr="00465773">
        <w:t>and</w:t>
      </w:r>
      <w:r w:rsidR="00F26DEF">
        <w:t xml:space="preserve"> </w:t>
      </w:r>
      <w:r w:rsidR="00465773" w:rsidRPr="00465773">
        <w:t>active</w:t>
      </w:r>
      <w:r w:rsidR="00F26DEF">
        <w:t xml:space="preserve"> </w:t>
      </w:r>
      <w:r w:rsidR="00465773" w:rsidRPr="00465773">
        <w:t>recreation.</w:t>
      </w:r>
    </w:p>
    <w:p w14:paraId="472EF143" w14:textId="69401703" w:rsidR="00065787" w:rsidRPr="00465773" w:rsidRDefault="00065787" w:rsidP="00465773">
      <w:pPr>
        <w:pStyle w:val="Bullet"/>
      </w:pPr>
      <w:r w:rsidRPr="00465773">
        <w:rPr>
          <w:b/>
          <w:bCs/>
        </w:rPr>
        <w:t>Stream</w:t>
      </w:r>
      <w:r w:rsidR="00F26DEF">
        <w:rPr>
          <w:b/>
          <w:bCs/>
        </w:rPr>
        <w:t xml:space="preserve"> </w:t>
      </w:r>
      <w:r w:rsidRPr="00465773">
        <w:rPr>
          <w:b/>
          <w:bCs/>
        </w:rPr>
        <w:t>2</w:t>
      </w:r>
      <w:r w:rsidR="00F26DEF">
        <w:rPr>
          <w:b/>
          <w:bCs/>
        </w:rPr>
        <w:t xml:space="preserve"> </w:t>
      </w:r>
      <w:r w:rsidRPr="00465773">
        <w:rPr>
          <w:b/>
          <w:bCs/>
        </w:rPr>
        <w:t>Capability</w:t>
      </w:r>
      <w:r w:rsidRPr="00465773">
        <w:t>:</w:t>
      </w:r>
      <w:r w:rsidR="00F26DEF">
        <w:t xml:space="preserve"> </w:t>
      </w:r>
      <w:r w:rsidRPr="00465773">
        <w:t>To</w:t>
      </w:r>
      <w:r w:rsidR="00F26DEF">
        <w:t xml:space="preserve"> </w:t>
      </w:r>
      <w:r w:rsidR="00465773" w:rsidRPr="00465773">
        <w:t>undertake</w:t>
      </w:r>
      <w:r w:rsidR="00F26DEF">
        <w:t xml:space="preserve"> </w:t>
      </w:r>
      <w:r w:rsidR="00465773" w:rsidRPr="00465773">
        <w:t>education</w:t>
      </w:r>
      <w:r w:rsidR="00F26DEF">
        <w:t xml:space="preserve"> </w:t>
      </w:r>
      <w:r w:rsidR="00465773" w:rsidRPr="00465773">
        <w:t>and</w:t>
      </w:r>
      <w:r w:rsidR="00F26DEF">
        <w:t xml:space="preserve"> </w:t>
      </w:r>
      <w:r w:rsidR="00465773" w:rsidRPr="00465773">
        <w:t>training</w:t>
      </w:r>
      <w:r w:rsidR="00F26DEF">
        <w:t xml:space="preserve"> </w:t>
      </w:r>
      <w:r w:rsidR="00465773" w:rsidRPr="00465773">
        <w:t>opportunities</w:t>
      </w:r>
      <w:r w:rsidR="00F26DEF">
        <w:t xml:space="preserve"> </w:t>
      </w:r>
      <w:r w:rsidR="00465773" w:rsidRPr="00465773">
        <w:t>to</w:t>
      </w:r>
      <w:r w:rsidR="00F26DEF">
        <w:t xml:space="preserve"> </w:t>
      </w:r>
      <w:r w:rsidR="00465773" w:rsidRPr="00465773">
        <w:t>strengthen</w:t>
      </w:r>
      <w:r w:rsidR="00F26DEF">
        <w:t xml:space="preserve"> </w:t>
      </w:r>
      <w:r w:rsidR="00465773" w:rsidRPr="00465773">
        <w:t>capability</w:t>
      </w:r>
      <w:r w:rsidR="00F26DEF">
        <w:t xml:space="preserve"> </w:t>
      </w:r>
      <w:r w:rsidR="00465773" w:rsidRPr="00465773">
        <w:t>and</w:t>
      </w:r>
      <w:r w:rsidR="00F26DEF">
        <w:t xml:space="preserve"> </w:t>
      </w:r>
      <w:r w:rsidR="00465773" w:rsidRPr="00465773">
        <w:t>leadership</w:t>
      </w:r>
      <w:r w:rsidR="00F26DEF">
        <w:t xml:space="preserve"> </w:t>
      </w:r>
      <w:r w:rsidR="00465773" w:rsidRPr="00465773">
        <w:t>in</w:t>
      </w:r>
      <w:r w:rsidR="00F26DEF">
        <w:t xml:space="preserve"> </w:t>
      </w:r>
      <w:r w:rsidR="00465773" w:rsidRPr="00465773">
        <w:t>gender</w:t>
      </w:r>
      <w:r w:rsidR="00F26DEF">
        <w:t xml:space="preserve"> </w:t>
      </w:r>
      <w:r w:rsidR="00465773" w:rsidRPr="00465773">
        <w:t>equality</w:t>
      </w:r>
      <w:r w:rsidR="00F26DEF">
        <w:t xml:space="preserve"> </w:t>
      </w:r>
      <w:r w:rsidR="00465773" w:rsidRPr="00465773">
        <w:t>policy</w:t>
      </w:r>
      <w:r w:rsidR="00F26DEF">
        <w:t xml:space="preserve"> </w:t>
      </w:r>
      <w:r w:rsidR="00465773" w:rsidRPr="00465773">
        <w:t>and</w:t>
      </w:r>
      <w:r w:rsidR="00F26DEF">
        <w:t xml:space="preserve"> </w:t>
      </w:r>
      <w:r w:rsidR="00465773" w:rsidRPr="00465773">
        <w:t>practice</w:t>
      </w:r>
      <w:r w:rsidR="00F26DEF">
        <w:t xml:space="preserve"> </w:t>
      </w:r>
      <w:r w:rsidR="00465773" w:rsidRPr="00465773">
        <w:t>and/or</w:t>
      </w:r>
      <w:r w:rsidR="00F26DEF">
        <w:t xml:space="preserve"> </w:t>
      </w:r>
      <w:r w:rsidR="00465773" w:rsidRPr="00465773">
        <w:t>inclusion</w:t>
      </w:r>
      <w:r w:rsidR="00F26DEF">
        <w:t xml:space="preserve"> </w:t>
      </w:r>
      <w:r w:rsidR="00465773" w:rsidRPr="00465773">
        <w:t>and</w:t>
      </w:r>
      <w:r w:rsidR="00F26DEF">
        <w:t xml:space="preserve"> </w:t>
      </w:r>
      <w:r w:rsidR="00465773" w:rsidRPr="00465773">
        <w:t>representation</w:t>
      </w:r>
      <w:r w:rsidR="00F26DEF">
        <w:t xml:space="preserve"> </w:t>
      </w:r>
      <w:r w:rsidR="00465773" w:rsidRPr="00465773">
        <w:t>of</w:t>
      </w:r>
      <w:r w:rsidR="00F26DEF">
        <w:t xml:space="preserve"> </w:t>
      </w:r>
      <w:r w:rsidR="00465773" w:rsidRPr="00465773">
        <w:t>women</w:t>
      </w:r>
      <w:r w:rsidR="00F26DEF">
        <w:t xml:space="preserve"> </w:t>
      </w:r>
      <w:r w:rsidR="00465773" w:rsidRPr="00465773">
        <w:t>and</w:t>
      </w:r>
      <w:r w:rsidR="00F26DEF">
        <w:t xml:space="preserve"> </w:t>
      </w:r>
      <w:r w:rsidR="00465773" w:rsidRPr="00465773">
        <w:t>girls</w:t>
      </w:r>
      <w:r w:rsidR="00F26DEF">
        <w:t xml:space="preserve"> </w:t>
      </w:r>
      <w:r w:rsidR="00465773" w:rsidRPr="00465773">
        <w:t>in</w:t>
      </w:r>
      <w:r w:rsidR="00F26DEF">
        <w:t xml:space="preserve"> </w:t>
      </w:r>
      <w:r w:rsidR="00465773" w:rsidRPr="00465773">
        <w:t>their</w:t>
      </w:r>
      <w:r w:rsidR="00F26DEF">
        <w:t xml:space="preserve"> </w:t>
      </w:r>
      <w:r w:rsidR="00465773" w:rsidRPr="00465773">
        <w:t>sport,</w:t>
      </w:r>
      <w:r w:rsidR="00F26DEF">
        <w:t xml:space="preserve"> </w:t>
      </w:r>
      <w:r w:rsidR="00465773" w:rsidRPr="00465773">
        <w:t>club,</w:t>
      </w:r>
      <w:r w:rsidR="00F26DEF">
        <w:t xml:space="preserve"> </w:t>
      </w:r>
      <w:r w:rsidR="00465773" w:rsidRPr="00465773">
        <w:t>association</w:t>
      </w:r>
      <w:r w:rsidR="00F26DEF">
        <w:t xml:space="preserve"> </w:t>
      </w:r>
      <w:r w:rsidR="00465773" w:rsidRPr="00465773">
        <w:t>or</w:t>
      </w:r>
      <w:r w:rsidR="00F26DEF">
        <w:t xml:space="preserve"> </w:t>
      </w:r>
      <w:r w:rsidR="00465773" w:rsidRPr="00465773">
        <w:t>organisation.</w:t>
      </w:r>
    </w:p>
    <w:p w14:paraId="681E9DAF" w14:textId="732DF7AF" w:rsidR="00065787" w:rsidRPr="00465773" w:rsidRDefault="00065787" w:rsidP="00465773">
      <w:pPr>
        <w:pStyle w:val="Bullet"/>
      </w:pPr>
      <w:r w:rsidRPr="00465773">
        <w:rPr>
          <w:b/>
          <w:bCs/>
        </w:rPr>
        <w:t>Stream</w:t>
      </w:r>
      <w:r w:rsidR="00F26DEF">
        <w:rPr>
          <w:b/>
          <w:bCs/>
        </w:rPr>
        <w:t xml:space="preserve"> </w:t>
      </w:r>
      <w:r w:rsidRPr="00465773">
        <w:rPr>
          <w:b/>
          <w:bCs/>
        </w:rPr>
        <w:t>3</w:t>
      </w:r>
      <w:r w:rsidR="00F26DEF">
        <w:rPr>
          <w:b/>
          <w:bCs/>
        </w:rPr>
        <w:t xml:space="preserve"> </w:t>
      </w:r>
      <w:r w:rsidRPr="00465773">
        <w:rPr>
          <w:b/>
          <w:bCs/>
        </w:rPr>
        <w:t>Community</w:t>
      </w:r>
      <w:r w:rsidR="00F26DEF">
        <w:rPr>
          <w:b/>
          <w:bCs/>
        </w:rPr>
        <w:t xml:space="preserve"> </w:t>
      </w:r>
      <w:r w:rsidRPr="00465773">
        <w:rPr>
          <w:b/>
          <w:bCs/>
        </w:rPr>
        <w:t>Leaders</w:t>
      </w:r>
      <w:r w:rsidRPr="00465773">
        <w:t>:</w:t>
      </w:r>
      <w:r w:rsidR="00F26DEF">
        <w:t xml:space="preserve"> </w:t>
      </w:r>
      <w:r w:rsidRPr="00465773">
        <w:t>To</w:t>
      </w:r>
      <w:r w:rsidR="00F26DEF">
        <w:t xml:space="preserve"> </w:t>
      </w:r>
      <w:r w:rsidRPr="00465773">
        <w:t>support</w:t>
      </w:r>
      <w:r w:rsidR="00F26DEF">
        <w:t xml:space="preserve"> </w:t>
      </w:r>
      <w:r w:rsidRPr="00465773">
        <w:t>women,</w:t>
      </w:r>
      <w:r w:rsidR="00F26DEF">
        <w:t xml:space="preserve"> </w:t>
      </w:r>
      <w:r w:rsidRPr="00465773">
        <w:t>or</w:t>
      </w:r>
      <w:r w:rsidR="00F26DEF">
        <w:t xml:space="preserve"> </w:t>
      </w:r>
      <w:r w:rsidRPr="00465773">
        <w:t>a</w:t>
      </w:r>
      <w:r w:rsidR="00F26DEF">
        <w:t xml:space="preserve"> </w:t>
      </w:r>
      <w:r w:rsidRPr="00465773">
        <w:t>group</w:t>
      </w:r>
      <w:r w:rsidR="00F26DEF">
        <w:t xml:space="preserve"> </w:t>
      </w:r>
      <w:r w:rsidRPr="00465773">
        <w:t>of</w:t>
      </w:r>
      <w:r w:rsidR="00F26DEF">
        <w:t xml:space="preserve"> </w:t>
      </w:r>
      <w:r w:rsidRPr="00465773">
        <w:t>women,</w:t>
      </w:r>
      <w:r w:rsidR="00F26DEF">
        <w:t xml:space="preserve"> </w:t>
      </w:r>
      <w:r w:rsidRPr="00465773">
        <w:t>volunteering</w:t>
      </w:r>
      <w:r w:rsidR="00F26DEF">
        <w:t xml:space="preserve"> </w:t>
      </w:r>
      <w:r w:rsidRPr="00465773">
        <w:t>or</w:t>
      </w:r>
      <w:r w:rsidR="00F26DEF">
        <w:t xml:space="preserve"> </w:t>
      </w:r>
      <w:r w:rsidRPr="00465773">
        <w:t>working</w:t>
      </w:r>
      <w:r w:rsidR="00F26DEF">
        <w:t xml:space="preserve"> </w:t>
      </w:r>
      <w:r w:rsidRPr="00465773">
        <w:t>within</w:t>
      </w:r>
      <w:r w:rsidR="00F26DEF">
        <w:t xml:space="preserve"> </w:t>
      </w:r>
      <w:r w:rsidRPr="00465773">
        <w:t>community</w:t>
      </w:r>
      <w:r w:rsidR="00F26DEF">
        <w:t xml:space="preserve"> </w:t>
      </w:r>
      <w:r w:rsidRPr="00465773">
        <w:t>sport</w:t>
      </w:r>
      <w:r w:rsidR="00F26DEF">
        <w:t xml:space="preserve"> </w:t>
      </w:r>
      <w:r w:rsidRPr="00465773">
        <w:t>and</w:t>
      </w:r>
      <w:r w:rsidR="00F26DEF">
        <w:t xml:space="preserve"> </w:t>
      </w:r>
      <w:r w:rsidRPr="00465773">
        <w:t>active</w:t>
      </w:r>
      <w:r w:rsidR="00F26DEF">
        <w:t xml:space="preserve"> </w:t>
      </w:r>
      <w:r w:rsidRPr="00465773">
        <w:t>recreation</w:t>
      </w:r>
      <w:r w:rsidR="00F26DEF">
        <w:t xml:space="preserve"> </w:t>
      </w:r>
      <w:r w:rsidRPr="00465773">
        <w:t>clubs</w:t>
      </w:r>
      <w:r w:rsidR="00F26DEF">
        <w:t xml:space="preserve"> </w:t>
      </w:r>
      <w:r w:rsidRPr="00465773">
        <w:t>or</w:t>
      </w:r>
      <w:r w:rsidR="00F26DEF">
        <w:t xml:space="preserve"> </w:t>
      </w:r>
      <w:r w:rsidRPr="00465773">
        <w:t>organisations</w:t>
      </w:r>
      <w:r w:rsidR="00F26DEF">
        <w:t xml:space="preserve"> </w:t>
      </w:r>
      <w:r w:rsidRPr="00465773">
        <w:t>to</w:t>
      </w:r>
      <w:r w:rsidR="00F26DEF">
        <w:t xml:space="preserve"> </w:t>
      </w:r>
      <w:r w:rsidRPr="00465773">
        <w:t>access</w:t>
      </w:r>
      <w:r w:rsidR="00F26DEF">
        <w:t xml:space="preserve"> </w:t>
      </w:r>
      <w:r w:rsidRPr="00465773">
        <w:t>professional</w:t>
      </w:r>
      <w:r w:rsidR="00F26DEF">
        <w:t xml:space="preserve"> </w:t>
      </w:r>
      <w:r w:rsidRPr="00465773">
        <w:t>development</w:t>
      </w:r>
      <w:r w:rsidR="00F26DEF">
        <w:t xml:space="preserve"> </w:t>
      </w:r>
      <w:r w:rsidRPr="00465773">
        <w:t>opportunities.</w:t>
      </w:r>
    </w:p>
    <w:p w14:paraId="7BF9E947" w14:textId="28D44F80" w:rsidR="00E92186" w:rsidRDefault="00E92186" w:rsidP="00E92186">
      <w:r>
        <w:t>Since</w:t>
      </w:r>
      <w:r w:rsidR="00F26DEF">
        <w:t xml:space="preserve"> </w:t>
      </w:r>
      <w:r>
        <w:t>the</w:t>
      </w:r>
      <w:r w:rsidR="00F26DEF">
        <w:t xml:space="preserve"> </w:t>
      </w:r>
      <w:r>
        <w:t>program</w:t>
      </w:r>
      <w:r w:rsidR="00F26DEF">
        <w:t xml:space="preserve"> </w:t>
      </w:r>
      <w:r>
        <w:t>began</w:t>
      </w:r>
      <w:r w:rsidR="00F26DEF">
        <w:t xml:space="preserve"> </w:t>
      </w:r>
      <w:r>
        <w:t>in</w:t>
      </w:r>
      <w:r w:rsidR="00F26DEF">
        <w:t xml:space="preserve"> </w:t>
      </w:r>
      <w:r>
        <w:t>2018,</w:t>
      </w:r>
      <w:r w:rsidR="00F26DEF">
        <w:t xml:space="preserve"> </w:t>
      </w:r>
      <w:r>
        <w:t>580</w:t>
      </w:r>
      <w:r w:rsidR="00F26DEF">
        <w:t xml:space="preserve"> </w:t>
      </w:r>
      <w:r>
        <w:t>grants</w:t>
      </w:r>
      <w:r w:rsidR="00F26DEF">
        <w:t xml:space="preserve"> </w:t>
      </w:r>
      <w:r>
        <w:t>to</w:t>
      </w:r>
      <w:r w:rsidR="00F26DEF">
        <w:t xml:space="preserve"> </w:t>
      </w:r>
      <w:r>
        <w:t>the</w:t>
      </w:r>
      <w:r w:rsidR="00F26DEF">
        <w:t xml:space="preserve"> </w:t>
      </w:r>
      <w:r>
        <w:t>value</w:t>
      </w:r>
      <w:r w:rsidR="00F26DEF">
        <w:t xml:space="preserve"> </w:t>
      </w:r>
      <w:r>
        <w:t>of</w:t>
      </w:r>
      <w:r w:rsidR="00F26DEF">
        <w:t xml:space="preserve"> </w:t>
      </w:r>
      <w:r>
        <w:t>more</w:t>
      </w:r>
      <w:r w:rsidR="00F26DEF">
        <w:t xml:space="preserve"> </w:t>
      </w:r>
      <w:r>
        <w:t>than</w:t>
      </w:r>
      <w:r w:rsidR="00F26DEF">
        <w:t xml:space="preserve"> </w:t>
      </w:r>
      <w:r>
        <w:t>$2.9</w:t>
      </w:r>
      <w:r w:rsidR="00F26DEF">
        <w:t xml:space="preserve"> </w:t>
      </w:r>
      <w:r>
        <w:t>million</w:t>
      </w:r>
      <w:r w:rsidR="00F26DEF">
        <w:t xml:space="preserve"> </w:t>
      </w:r>
      <w:r>
        <w:t>have</w:t>
      </w:r>
      <w:r w:rsidR="00F26DEF">
        <w:t xml:space="preserve"> </w:t>
      </w:r>
      <w:r>
        <w:t>been</w:t>
      </w:r>
      <w:r w:rsidR="00F26DEF">
        <w:t xml:space="preserve"> </w:t>
      </w:r>
      <w:r>
        <w:t>awarded</w:t>
      </w:r>
      <w:r w:rsidR="00F26DEF">
        <w:t xml:space="preserve"> </w:t>
      </w:r>
      <w:r>
        <w:t>to</w:t>
      </w:r>
      <w:r w:rsidR="00F26DEF">
        <w:t xml:space="preserve"> </w:t>
      </w:r>
      <w:r>
        <w:t>community</w:t>
      </w:r>
      <w:r w:rsidR="00F26DEF">
        <w:t xml:space="preserve"> </w:t>
      </w:r>
      <w:r>
        <w:t>sport</w:t>
      </w:r>
      <w:r w:rsidR="00F26DEF">
        <w:t xml:space="preserve"> </w:t>
      </w:r>
      <w:r>
        <w:t>and</w:t>
      </w:r>
      <w:r w:rsidR="00F26DEF">
        <w:t xml:space="preserve"> </w:t>
      </w:r>
      <w:r>
        <w:t>active</w:t>
      </w:r>
      <w:r w:rsidR="00F26DEF">
        <w:t xml:space="preserve"> </w:t>
      </w:r>
      <w:r>
        <w:t>recreation</w:t>
      </w:r>
      <w:r w:rsidR="00F26DEF">
        <w:t xml:space="preserve"> </w:t>
      </w:r>
      <w:r>
        <w:t>clubs</w:t>
      </w:r>
      <w:r w:rsidR="00F26DEF">
        <w:t xml:space="preserve"> </w:t>
      </w:r>
      <w:r>
        <w:t>and</w:t>
      </w:r>
      <w:r w:rsidR="00F26DEF">
        <w:t xml:space="preserve"> </w:t>
      </w:r>
      <w:r>
        <w:t>organisations</w:t>
      </w:r>
      <w:r w:rsidR="00F26DEF">
        <w:t xml:space="preserve"> </w:t>
      </w:r>
      <w:r>
        <w:t>across</w:t>
      </w:r>
      <w:r w:rsidR="00F26DEF">
        <w:t xml:space="preserve"> </w:t>
      </w:r>
      <w:r>
        <w:t>Victoria.</w:t>
      </w:r>
    </w:p>
    <w:p w14:paraId="4BB26439" w14:textId="04121899" w:rsidR="00065787" w:rsidRPr="00E92186" w:rsidRDefault="00E92186" w:rsidP="00E92186">
      <w:r>
        <w:t>The</w:t>
      </w:r>
      <w:r w:rsidR="00F26DEF">
        <w:t xml:space="preserve"> </w:t>
      </w:r>
      <w:r>
        <w:t>program</w:t>
      </w:r>
      <w:r w:rsidR="00F26DEF">
        <w:t xml:space="preserve"> </w:t>
      </w:r>
      <w:r>
        <w:t>complements</w:t>
      </w:r>
      <w:r w:rsidR="00F26DEF">
        <w:t xml:space="preserve"> </w:t>
      </w:r>
      <w:r>
        <w:t>the</w:t>
      </w:r>
      <w:r w:rsidR="00F26DEF">
        <w:t xml:space="preserve"> </w:t>
      </w:r>
      <w:r>
        <w:t>Fair</w:t>
      </w:r>
      <w:r w:rsidR="00F26DEF">
        <w:t xml:space="preserve"> </w:t>
      </w:r>
      <w:r>
        <w:t>Access</w:t>
      </w:r>
      <w:r w:rsidR="00F26DEF">
        <w:t xml:space="preserve"> </w:t>
      </w:r>
      <w:r>
        <w:t>Policy</w:t>
      </w:r>
      <w:r w:rsidR="00F26DEF">
        <w:t xml:space="preserve"> </w:t>
      </w:r>
      <w:r>
        <w:t>Roadmap,</w:t>
      </w:r>
      <w:r w:rsidR="00F26DEF">
        <w:t xml:space="preserve"> </w:t>
      </w:r>
      <w:r>
        <w:t>which</w:t>
      </w:r>
      <w:r w:rsidR="00F26DEF">
        <w:t xml:space="preserve"> </w:t>
      </w:r>
      <w:r>
        <w:t>is</w:t>
      </w:r>
      <w:r w:rsidR="00F26DEF">
        <w:t xml:space="preserve"> </w:t>
      </w:r>
      <w:r>
        <w:t>an</w:t>
      </w:r>
      <w:r w:rsidR="00F26DEF">
        <w:t xml:space="preserve"> </w:t>
      </w:r>
      <w:r>
        <w:t>Australia-first</w:t>
      </w:r>
      <w:r w:rsidR="00F26DEF">
        <w:t xml:space="preserve"> </w:t>
      </w:r>
      <w:r>
        <w:t>policy</w:t>
      </w:r>
      <w:r w:rsidR="00F26DEF">
        <w:t xml:space="preserve"> </w:t>
      </w:r>
      <w:r>
        <w:t>that</w:t>
      </w:r>
      <w:r w:rsidR="00F26DEF">
        <w:t xml:space="preserve"> </w:t>
      </w:r>
      <w:r>
        <w:t>aims</w:t>
      </w:r>
      <w:r w:rsidR="00F26DEF">
        <w:t xml:space="preserve"> </w:t>
      </w:r>
      <w:r>
        <w:t>to</w:t>
      </w:r>
      <w:r w:rsidR="00F26DEF">
        <w:t xml:space="preserve"> </w:t>
      </w:r>
      <w:r>
        <w:t>give</w:t>
      </w:r>
      <w:r w:rsidR="00F26DEF">
        <w:t xml:space="preserve"> </w:t>
      </w:r>
      <w:r>
        <w:t>women</w:t>
      </w:r>
      <w:r w:rsidR="00F26DEF">
        <w:t xml:space="preserve"> </w:t>
      </w:r>
      <w:r>
        <w:t>and</w:t>
      </w:r>
      <w:r w:rsidR="00F26DEF">
        <w:t xml:space="preserve"> </w:t>
      </w:r>
      <w:r>
        <w:t>girls</w:t>
      </w:r>
      <w:r w:rsidR="00F26DEF">
        <w:t xml:space="preserve"> </w:t>
      </w:r>
      <w:r>
        <w:t>fairer</w:t>
      </w:r>
      <w:r w:rsidR="00F26DEF">
        <w:t xml:space="preserve"> </w:t>
      </w:r>
      <w:r>
        <w:t>access</w:t>
      </w:r>
      <w:r w:rsidR="00F26DEF">
        <w:t xml:space="preserve"> </w:t>
      </w:r>
      <w:r>
        <w:t>to</w:t>
      </w:r>
      <w:r w:rsidR="00F26DEF">
        <w:t xml:space="preserve"> </w:t>
      </w:r>
      <w:r>
        <w:t>community</w:t>
      </w:r>
      <w:r w:rsidR="00F26DEF">
        <w:t xml:space="preserve"> </w:t>
      </w:r>
      <w:r>
        <w:t>sports</w:t>
      </w:r>
      <w:r w:rsidR="00F26DEF">
        <w:t xml:space="preserve"> </w:t>
      </w:r>
      <w:r>
        <w:t>infrastructure,</w:t>
      </w:r>
      <w:r w:rsidR="00F26DEF">
        <w:t xml:space="preserve"> </w:t>
      </w:r>
      <w:r>
        <w:t>by</w:t>
      </w:r>
      <w:r w:rsidR="00F26DEF">
        <w:t xml:space="preserve"> </w:t>
      </w:r>
      <w:r>
        <w:t>supporting</w:t>
      </w:r>
      <w:r w:rsidR="00F26DEF">
        <w:t xml:space="preserve"> </w:t>
      </w:r>
      <w:r>
        <w:t>Victorian</w:t>
      </w:r>
      <w:r w:rsidR="00F26DEF">
        <w:t xml:space="preserve"> </w:t>
      </w:r>
      <w:r>
        <w:t>local</w:t>
      </w:r>
      <w:r w:rsidR="00F26DEF">
        <w:t xml:space="preserve"> </w:t>
      </w:r>
      <w:r>
        <w:t>councils</w:t>
      </w:r>
      <w:r w:rsidR="00F26DEF">
        <w:t xml:space="preserve"> </w:t>
      </w:r>
      <w:r>
        <w:t>to</w:t>
      </w:r>
      <w:r w:rsidR="00F26DEF">
        <w:t xml:space="preserve"> </w:t>
      </w:r>
      <w:r>
        <w:t>develop</w:t>
      </w:r>
      <w:r w:rsidR="00F26DEF">
        <w:t xml:space="preserve"> </w:t>
      </w:r>
      <w:r>
        <w:t>locally</w:t>
      </w:r>
      <w:r w:rsidR="00F26DEF">
        <w:t xml:space="preserve"> </w:t>
      </w:r>
      <w:r>
        <w:t>relevant</w:t>
      </w:r>
      <w:r w:rsidR="00F26DEF">
        <w:t xml:space="preserve"> </w:t>
      </w:r>
      <w:r>
        <w:t>gender</w:t>
      </w:r>
      <w:r w:rsidR="00F26DEF">
        <w:t xml:space="preserve"> </w:t>
      </w:r>
      <w:r>
        <w:t>equitable</w:t>
      </w:r>
      <w:r w:rsidR="00F26DEF">
        <w:t xml:space="preserve"> </w:t>
      </w:r>
      <w:r>
        <w:t>access</w:t>
      </w:r>
      <w:r w:rsidR="00F26DEF">
        <w:t xml:space="preserve"> </w:t>
      </w:r>
      <w:r>
        <w:t>and</w:t>
      </w:r>
      <w:r w:rsidR="00F26DEF">
        <w:t xml:space="preserve"> </w:t>
      </w:r>
      <w:r>
        <w:t>use</w:t>
      </w:r>
      <w:r w:rsidR="00F26DEF">
        <w:t xml:space="preserve"> </w:t>
      </w:r>
      <w:r>
        <w:t>policies.</w:t>
      </w:r>
      <w:r w:rsidR="00F26DEF">
        <w:t xml:space="preserve"> </w:t>
      </w:r>
      <w:r>
        <w:t>Since</w:t>
      </w:r>
      <w:r w:rsidR="00F26DEF">
        <w:t xml:space="preserve"> </w:t>
      </w:r>
      <w:r>
        <w:t>1</w:t>
      </w:r>
      <w:r w:rsidR="00F26DEF">
        <w:t xml:space="preserve"> </w:t>
      </w:r>
      <w:r>
        <w:t>July</w:t>
      </w:r>
      <w:r w:rsidR="00F26DEF">
        <w:t xml:space="preserve"> </w:t>
      </w:r>
      <w:r>
        <w:t>2024,</w:t>
      </w:r>
      <w:r w:rsidR="00F26DEF">
        <w:t xml:space="preserve"> </w:t>
      </w:r>
      <w:r>
        <w:t>the</w:t>
      </w:r>
      <w:r w:rsidR="00F26DEF">
        <w:t xml:space="preserve"> </w:t>
      </w:r>
      <w:r>
        <w:t>requirement</w:t>
      </w:r>
      <w:r w:rsidR="00F26DEF">
        <w:t xml:space="preserve"> </w:t>
      </w:r>
      <w:r>
        <w:t>for</w:t>
      </w:r>
      <w:r w:rsidR="00F26DEF">
        <w:t xml:space="preserve"> </w:t>
      </w:r>
      <w:r>
        <w:t>local</w:t>
      </w:r>
      <w:r w:rsidR="00F26DEF">
        <w:t xml:space="preserve"> </w:t>
      </w:r>
      <w:r>
        <w:t>councils</w:t>
      </w:r>
      <w:r w:rsidR="00F26DEF">
        <w:t xml:space="preserve"> </w:t>
      </w:r>
      <w:r>
        <w:t>to</w:t>
      </w:r>
      <w:r w:rsidR="00F26DEF">
        <w:t xml:space="preserve"> </w:t>
      </w:r>
      <w:r>
        <w:t>have</w:t>
      </w:r>
      <w:r w:rsidR="00F26DEF">
        <w:t xml:space="preserve"> </w:t>
      </w:r>
      <w:r>
        <w:t>a</w:t>
      </w:r>
      <w:r w:rsidR="00F26DEF">
        <w:t xml:space="preserve"> </w:t>
      </w:r>
      <w:r>
        <w:t>policy</w:t>
      </w:r>
      <w:r w:rsidR="00F26DEF">
        <w:t xml:space="preserve"> </w:t>
      </w:r>
      <w:r>
        <w:t>in</w:t>
      </w:r>
      <w:r w:rsidR="00F26DEF">
        <w:t xml:space="preserve"> </w:t>
      </w:r>
      <w:r>
        <w:t>place,</w:t>
      </w:r>
      <w:r w:rsidR="00F26DEF">
        <w:t xml:space="preserve"> </w:t>
      </w:r>
      <w:r>
        <w:t>and</w:t>
      </w:r>
      <w:r w:rsidR="00F26DEF">
        <w:t xml:space="preserve"> </w:t>
      </w:r>
      <w:r>
        <w:t>to</w:t>
      </w:r>
      <w:r w:rsidR="00F26DEF">
        <w:t xml:space="preserve"> </w:t>
      </w:r>
      <w:r>
        <w:t>be</w:t>
      </w:r>
      <w:r w:rsidR="00F26DEF">
        <w:t xml:space="preserve"> </w:t>
      </w:r>
      <w:r>
        <w:t>able</w:t>
      </w:r>
      <w:r w:rsidR="00F26DEF">
        <w:t xml:space="preserve"> </w:t>
      </w:r>
      <w:r>
        <w:t>to</w:t>
      </w:r>
      <w:r w:rsidR="00F26DEF">
        <w:t xml:space="preserve"> </w:t>
      </w:r>
      <w:r>
        <w:t>show</w:t>
      </w:r>
      <w:r w:rsidR="00F26DEF">
        <w:t xml:space="preserve"> </w:t>
      </w:r>
      <w:r>
        <w:t>progress</w:t>
      </w:r>
      <w:r w:rsidR="00F26DEF">
        <w:t xml:space="preserve"> </w:t>
      </w:r>
      <w:r>
        <w:t>over</w:t>
      </w:r>
      <w:r w:rsidR="00F26DEF">
        <w:t xml:space="preserve"> </w:t>
      </w:r>
      <w:r>
        <w:t>time,</w:t>
      </w:r>
      <w:r w:rsidR="00F26DEF">
        <w:t xml:space="preserve"> </w:t>
      </w:r>
      <w:r>
        <w:t>is</w:t>
      </w:r>
      <w:r w:rsidR="00F26DEF">
        <w:t xml:space="preserve"> </w:t>
      </w:r>
      <w:r>
        <w:t>now</w:t>
      </w:r>
      <w:r w:rsidR="00F26DEF">
        <w:t xml:space="preserve"> </w:t>
      </w:r>
      <w:r>
        <w:t>part</w:t>
      </w:r>
      <w:r w:rsidR="00F26DEF">
        <w:t xml:space="preserve"> </w:t>
      </w:r>
      <w:r>
        <w:t>of</w:t>
      </w:r>
      <w:r w:rsidR="00F26DEF">
        <w:t xml:space="preserve"> </w:t>
      </w:r>
      <w:r>
        <w:t>the</w:t>
      </w:r>
      <w:r w:rsidR="00F26DEF">
        <w:t xml:space="preserve"> </w:t>
      </w:r>
      <w:r>
        <w:t>eligibility</w:t>
      </w:r>
      <w:r w:rsidR="00F26DEF">
        <w:t xml:space="preserve"> </w:t>
      </w:r>
      <w:r w:rsidRPr="00E92186">
        <w:t>criteria</w:t>
      </w:r>
      <w:r w:rsidR="00F26DEF">
        <w:t xml:space="preserve"> </w:t>
      </w:r>
      <w:r w:rsidRPr="00E92186">
        <w:t>for</w:t>
      </w:r>
      <w:r w:rsidR="00F26DEF">
        <w:t xml:space="preserve"> </w:t>
      </w:r>
      <w:r w:rsidRPr="00E92186">
        <w:t>funding</w:t>
      </w:r>
      <w:r w:rsidR="00F26DEF">
        <w:t xml:space="preserve"> </w:t>
      </w:r>
      <w:r w:rsidRPr="00E92186">
        <w:t>programs</w:t>
      </w:r>
      <w:r w:rsidR="00F26DEF">
        <w:t xml:space="preserve"> </w:t>
      </w:r>
      <w:r w:rsidRPr="00E92186">
        <w:t>that</w:t>
      </w:r>
      <w:r w:rsidR="00F26DEF">
        <w:t xml:space="preserve"> </w:t>
      </w:r>
      <w:r w:rsidRPr="00E92186">
        <w:t>support</w:t>
      </w:r>
      <w:r w:rsidR="00F26DEF">
        <w:t xml:space="preserve"> </w:t>
      </w:r>
      <w:r w:rsidRPr="00E92186">
        <w:t>community</w:t>
      </w:r>
      <w:r w:rsidR="00F26DEF">
        <w:t xml:space="preserve"> </w:t>
      </w:r>
      <w:r w:rsidRPr="00E92186">
        <w:t>sport</w:t>
      </w:r>
      <w:r w:rsidR="00F26DEF">
        <w:t xml:space="preserve"> </w:t>
      </w:r>
      <w:r w:rsidRPr="00E92186">
        <w:t>infrastructure</w:t>
      </w:r>
      <w:r w:rsidR="00F26DEF">
        <w:t xml:space="preserve"> </w:t>
      </w:r>
      <w:r w:rsidRPr="00E92186">
        <w:t>funding.</w:t>
      </w:r>
      <w:r w:rsidR="00F26DEF">
        <w:t xml:space="preserve"> </w:t>
      </w:r>
      <w:r w:rsidRPr="00E92186">
        <w:t>Further</w:t>
      </w:r>
      <w:r w:rsidR="00F26DEF">
        <w:t xml:space="preserve"> </w:t>
      </w:r>
      <w:r w:rsidRPr="00E92186">
        <w:t>information</w:t>
      </w:r>
      <w:r w:rsidR="00F26DEF">
        <w:t xml:space="preserve"> </w:t>
      </w:r>
      <w:r w:rsidRPr="00E92186">
        <w:t>on</w:t>
      </w:r>
      <w:r w:rsidR="00F26DEF">
        <w:t xml:space="preserve"> </w:t>
      </w:r>
      <w:r w:rsidRPr="00E92186">
        <w:t>the</w:t>
      </w:r>
      <w:r w:rsidR="00F26DEF">
        <w:t xml:space="preserve"> </w:t>
      </w:r>
      <w:r w:rsidRPr="00E92186">
        <w:t>Fair</w:t>
      </w:r>
      <w:r w:rsidR="00F26DEF">
        <w:t xml:space="preserve"> </w:t>
      </w:r>
      <w:r w:rsidRPr="00E92186">
        <w:t>Access</w:t>
      </w:r>
      <w:r w:rsidR="00F26DEF">
        <w:t xml:space="preserve"> </w:t>
      </w:r>
      <w:r w:rsidRPr="00E92186">
        <w:t>Policy</w:t>
      </w:r>
      <w:r w:rsidR="00F26DEF">
        <w:t xml:space="preserve"> </w:t>
      </w:r>
      <w:r w:rsidRPr="00E92186">
        <w:t>Roadmap</w:t>
      </w:r>
      <w:r w:rsidR="00F26DEF">
        <w:t xml:space="preserve"> </w:t>
      </w:r>
      <w:r w:rsidRPr="00E92186">
        <w:t>can</w:t>
      </w:r>
      <w:r w:rsidR="00F26DEF">
        <w:t xml:space="preserve"> </w:t>
      </w:r>
      <w:r w:rsidRPr="00E92186">
        <w:t>be</w:t>
      </w:r>
      <w:r w:rsidR="00F26DEF">
        <w:t xml:space="preserve"> </w:t>
      </w:r>
      <w:r w:rsidRPr="00E92186">
        <w:t>found</w:t>
      </w:r>
      <w:r w:rsidR="00F26DEF">
        <w:t xml:space="preserve"> </w:t>
      </w:r>
      <w:r w:rsidRPr="00E92186">
        <w:t>on</w:t>
      </w:r>
      <w:r w:rsidR="00F26DEF">
        <w:t xml:space="preserve"> </w:t>
      </w:r>
      <w:r w:rsidRPr="00E92186">
        <w:t>the</w:t>
      </w:r>
      <w:r w:rsidR="00F26DEF">
        <w:t xml:space="preserve"> </w:t>
      </w:r>
      <w:hyperlink r:id="rId12">
        <w:r w:rsidRPr="00E92186">
          <w:rPr>
            <w:rStyle w:val="Hyperlink"/>
          </w:rPr>
          <w:t>Change</w:t>
        </w:r>
        <w:r w:rsidR="00F26DEF">
          <w:rPr>
            <w:rStyle w:val="Hyperlink"/>
          </w:rPr>
          <w:t xml:space="preserve"> </w:t>
        </w:r>
        <w:r w:rsidRPr="00E92186">
          <w:rPr>
            <w:rStyle w:val="Hyperlink"/>
          </w:rPr>
          <w:t>Our</w:t>
        </w:r>
        <w:r w:rsidR="00F26DEF">
          <w:rPr>
            <w:rStyle w:val="Hyperlink"/>
          </w:rPr>
          <w:t xml:space="preserve"> </w:t>
        </w:r>
        <w:r w:rsidRPr="00E92186">
          <w:rPr>
            <w:rStyle w:val="Hyperlink"/>
          </w:rPr>
          <w:t>Game</w:t>
        </w:r>
      </w:hyperlink>
      <w:r w:rsidR="00F26DEF">
        <w:t xml:space="preserve"> </w:t>
      </w:r>
      <w:r w:rsidRPr="00E92186">
        <w:t>website.</w:t>
      </w:r>
    </w:p>
    <w:p w14:paraId="15BBC8BC" w14:textId="4ADBB47E" w:rsidR="00065787" w:rsidRPr="00065787" w:rsidRDefault="00065787" w:rsidP="00065787">
      <w:pPr>
        <w:pStyle w:val="Heading2"/>
      </w:pPr>
      <w:bookmarkStart w:id="4" w:name="_Toc188984165"/>
      <w:r w:rsidRPr="00065787">
        <w:t>Objectives</w:t>
      </w:r>
      <w:r w:rsidR="00F26DEF">
        <w:t xml:space="preserve"> </w:t>
      </w:r>
      <w:r w:rsidRPr="00065787">
        <w:t>of</w:t>
      </w:r>
      <w:r w:rsidR="00F26DEF">
        <w:t xml:space="preserve"> </w:t>
      </w:r>
      <w:r w:rsidRPr="00065787">
        <w:t>the</w:t>
      </w:r>
      <w:r w:rsidR="00F26DEF">
        <w:t xml:space="preserve"> </w:t>
      </w:r>
      <w:r w:rsidRPr="00065787">
        <w:t>Program</w:t>
      </w:r>
      <w:bookmarkEnd w:id="4"/>
    </w:p>
    <w:p w14:paraId="6010940F" w14:textId="25596137" w:rsidR="00065787" w:rsidRPr="00E92186" w:rsidRDefault="00065787" w:rsidP="00E92186">
      <w:r w:rsidRPr="00E92186">
        <w:t>The</w:t>
      </w:r>
      <w:r w:rsidR="00F26DEF">
        <w:t xml:space="preserve"> </w:t>
      </w:r>
      <w:r w:rsidRPr="00E92186">
        <w:t>Program</w:t>
      </w:r>
      <w:r w:rsidR="00F26DEF">
        <w:t xml:space="preserve"> </w:t>
      </w:r>
      <w:r w:rsidRPr="00E92186">
        <w:t>aims</w:t>
      </w:r>
      <w:r w:rsidR="00F26DEF">
        <w:t xml:space="preserve"> </w:t>
      </w:r>
      <w:r w:rsidRPr="00E92186">
        <w:t>to:</w:t>
      </w:r>
    </w:p>
    <w:p w14:paraId="505DE223" w14:textId="20DCB86C" w:rsidR="004067B1" w:rsidRDefault="004067B1" w:rsidP="004067B1">
      <w:pPr>
        <w:pStyle w:val="Bullet"/>
      </w:pPr>
      <w:r>
        <w:t>increase</w:t>
      </w:r>
      <w:r w:rsidR="00F26DEF">
        <w:t xml:space="preserve"> </w:t>
      </w:r>
      <w:r>
        <w:t>the</w:t>
      </w:r>
      <w:r w:rsidR="00F26DEF">
        <w:t xml:space="preserve"> </w:t>
      </w:r>
      <w:r>
        <w:t>participation</w:t>
      </w:r>
      <w:r w:rsidR="00F26DEF">
        <w:t xml:space="preserve"> </w:t>
      </w:r>
      <w:r>
        <w:t>options</w:t>
      </w:r>
      <w:r w:rsidR="00F26DEF">
        <w:t xml:space="preserve"> </w:t>
      </w:r>
      <w:r>
        <w:t>for</w:t>
      </w:r>
      <w:r w:rsidR="00F26DEF">
        <w:t xml:space="preserve"> </w:t>
      </w:r>
      <w:r>
        <w:t>women</w:t>
      </w:r>
      <w:r w:rsidR="00F26DEF">
        <w:t xml:space="preserve"> </w:t>
      </w:r>
      <w:r>
        <w:t>and</w:t>
      </w:r>
      <w:r w:rsidR="00F26DEF">
        <w:t xml:space="preserve"> </w:t>
      </w:r>
      <w:r>
        <w:t>girls</w:t>
      </w:r>
      <w:r w:rsidR="00F26DEF">
        <w:t xml:space="preserve"> </w:t>
      </w:r>
      <w:r>
        <w:t>in</w:t>
      </w:r>
      <w:r w:rsidR="00F26DEF">
        <w:t xml:space="preserve"> </w:t>
      </w:r>
      <w:r>
        <w:t>community</w:t>
      </w:r>
      <w:r w:rsidR="00F26DEF">
        <w:t xml:space="preserve"> </w:t>
      </w:r>
      <w:r>
        <w:t>sport</w:t>
      </w:r>
      <w:r w:rsidR="00F26DEF">
        <w:t xml:space="preserve"> </w:t>
      </w:r>
      <w:r>
        <w:t>or</w:t>
      </w:r>
      <w:r w:rsidR="00F26DEF">
        <w:t xml:space="preserve"> </w:t>
      </w:r>
      <w:r>
        <w:t>active</w:t>
      </w:r>
      <w:r w:rsidR="00F26DEF">
        <w:t xml:space="preserve"> </w:t>
      </w:r>
      <w:r>
        <w:t>recreation</w:t>
      </w:r>
    </w:p>
    <w:p w14:paraId="3CB93DD5" w14:textId="741EF4B8" w:rsidR="004067B1" w:rsidRDefault="004067B1" w:rsidP="004067B1">
      <w:pPr>
        <w:pStyle w:val="Bullet"/>
      </w:pPr>
      <w:r>
        <w:t>provide</w:t>
      </w:r>
      <w:r w:rsidR="00F26DEF">
        <w:t xml:space="preserve"> </w:t>
      </w:r>
      <w:r>
        <w:t>opportunities</w:t>
      </w:r>
      <w:r w:rsidR="00F26DEF">
        <w:t xml:space="preserve"> </w:t>
      </w:r>
      <w:r>
        <w:t>for</w:t>
      </w:r>
      <w:r w:rsidR="00F26DEF">
        <w:t xml:space="preserve"> </w:t>
      </w:r>
      <w:r>
        <w:t>clubs</w:t>
      </w:r>
      <w:r w:rsidR="00F26DEF">
        <w:t xml:space="preserve"> </w:t>
      </w:r>
      <w:r>
        <w:t>and</w:t>
      </w:r>
      <w:r w:rsidR="00F26DEF">
        <w:t xml:space="preserve"> </w:t>
      </w:r>
      <w:r>
        <w:t>organisations</w:t>
      </w:r>
      <w:r w:rsidR="00F26DEF">
        <w:t xml:space="preserve"> </w:t>
      </w:r>
      <w:r>
        <w:t>to</w:t>
      </w:r>
      <w:r w:rsidR="00F26DEF">
        <w:t xml:space="preserve"> </w:t>
      </w:r>
      <w:r>
        <w:t>gain</w:t>
      </w:r>
      <w:r w:rsidR="00F26DEF">
        <w:t xml:space="preserve"> </w:t>
      </w:r>
      <w:r>
        <w:t>relevant</w:t>
      </w:r>
      <w:r w:rsidR="00F26DEF">
        <w:t xml:space="preserve"> </w:t>
      </w:r>
      <w:r>
        <w:t>skills</w:t>
      </w:r>
      <w:r w:rsidR="00F26DEF">
        <w:t xml:space="preserve"> </w:t>
      </w:r>
      <w:r>
        <w:t>and</w:t>
      </w:r>
      <w:r w:rsidR="00F26DEF">
        <w:t xml:space="preserve"> </w:t>
      </w:r>
      <w:r>
        <w:t>knowledge</w:t>
      </w:r>
      <w:r w:rsidR="00F26DEF">
        <w:t xml:space="preserve"> </w:t>
      </w:r>
      <w:r>
        <w:t>of</w:t>
      </w:r>
      <w:r w:rsidR="00F26DEF">
        <w:t xml:space="preserve"> </w:t>
      </w:r>
      <w:r>
        <w:t>gender</w:t>
      </w:r>
      <w:r w:rsidR="00F26DEF">
        <w:t xml:space="preserve"> </w:t>
      </w:r>
      <w:r>
        <w:t>equity</w:t>
      </w:r>
      <w:r w:rsidR="00F26DEF">
        <w:t xml:space="preserve"> </w:t>
      </w:r>
      <w:r>
        <w:t>practices</w:t>
      </w:r>
      <w:r w:rsidR="00F26DEF">
        <w:t xml:space="preserve"> </w:t>
      </w:r>
      <w:r>
        <w:t>in</w:t>
      </w:r>
      <w:r w:rsidR="00F26DEF">
        <w:t xml:space="preserve"> </w:t>
      </w:r>
      <w:r>
        <w:t>community</w:t>
      </w:r>
      <w:r w:rsidR="00F26DEF">
        <w:t xml:space="preserve"> </w:t>
      </w:r>
      <w:r>
        <w:t>sport</w:t>
      </w:r>
    </w:p>
    <w:p w14:paraId="2985DFC2" w14:textId="7F45DA17" w:rsidR="004067B1" w:rsidRDefault="004067B1" w:rsidP="004067B1">
      <w:pPr>
        <w:pStyle w:val="Bullet"/>
      </w:pPr>
      <w:r>
        <w:t>support</w:t>
      </w:r>
      <w:r w:rsidR="00F26DEF">
        <w:t xml:space="preserve"> </w:t>
      </w:r>
      <w:r>
        <w:t>the</w:t>
      </w:r>
      <w:r w:rsidR="00F26DEF">
        <w:t xml:space="preserve"> </w:t>
      </w:r>
      <w:r>
        <w:t>adoption</w:t>
      </w:r>
      <w:r w:rsidR="00F26DEF">
        <w:t xml:space="preserve"> </w:t>
      </w:r>
      <w:r>
        <w:t>and</w:t>
      </w:r>
      <w:r w:rsidR="00F26DEF">
        <w:t xml:space="preserve"> </w:t>
      </w:r>
      <w:r>
        <w:t>embedding</w:t>
      </w:r>
      <w:r w:rsidR="00F26DEF">
        <w:t xml:space="preserve"> </w:t>
      </w:r>
      <w:r>
        <w:t>of</w:t>
      </w:r>
      <w:r w:rsidR="00F26DEF">
        <w:t xml:space="preserve"> </w:t>
      </w:r>
      <w:r>
        <w:t>gender</w:t>
      </w:r>
      <w:r w:rsidR="00F26DEF">
        <w:t xml:space="preserve"> </w:t>
      </w:r>
      <w:r>
        <w:t>equitable</w:t>
      </w:r>
      <w:r w:rsidR="00F26DEF">
        <w:t xml:space="preserve"> </w:t>
      </w:r>
      <w:r>
        <w:t>access</w:t>
      </w:r>
      <w:r w:rsidR="00F26DEF">
        <w:t xml:space="preserve"> </w:t>
      </w:r>
      <w:r>
        <w:t>and</w:t>
      </w:r>
      <w:r w:rsidR="00F26DEF">
        <w:t xml:space="preserve"> </w:t>
      </w:r>
      <w:r>
        <w:t>use</w:t>
      </w:r>
      <w:r w:rsidR="00F26DEF">
        <w:t xml:space="preserve"> </w:t>
      </w:r>
      <w:r>
        <w:t>policies</w:t>
      </w:r>
      <w:r w:rsidR="00F26DEF">
        <w:t xml:space="preserve"> </w:t>
      </w:r>
      <w:r>
        <w:t>and</w:t>
      </w:r>
      <w:r w:rsidR="00F26DEF">
        <w:t xml:space="preserve"> </w:t>
      </w:r>
      <w:r>
        <w:t>practices</w:t>
      </w:r>
      <w:r w:rsidR="00F26DEF">
        <w:t xml:space="preserve"> </w:t>
      </w:r>
      <w:r>
        <w:t>of</w:t>
      </w:r>
      <w:r w:rsidR="00F26DEF">
        <w:t xml:space="preserve"> </w:t>
      </w:r>
      <w:r>
        <w:t>community</w:t>
      </w:r>
      <w:r w:rsidR="00F26DEF">
        <w:t xml:space="preserve"> </w:t>
      </w:r>
      <w:r>
        <w:t>sport</w:t>
      </w:r>
      <w:r w:rsidR="00F26DEF">
        <w:t xml:space="preserve"> </w:t>
      </w:r>
      <w:r>
        <w:t>facilities</w:t>
      </w:r>
    </w:p>
    <w:p w14:paraId="0FE5E4FB" w14:textId="319B5423" w:rsidR="004067B1" w:rsidRDefault="004067B1" w:rsidP="004067B1">
      <w:pPr>
        <w:pStyle w:val="Bullet"/>
      </w:pPr>
      <w:r>
        <w:t>support</w:t>
      </w:r>
      <w:r w:rsidR="00F26DEF">
        <w:t xml:space="preserve"> </w:t>
      </w:r>
      <w:r>
        <w:t>women</w:t>
      </w:r>
      <w:r w:rsidR="00F26DEF">
        <w:t xml:space="preserve"> </w:t>
      </w:r>
      <w:r>
        <w:t>in</w:t>
      </w:r>
      <w:r w:rsidR="00F26DEF">
        <w:t xml:space="preserve"> </w:t>
      </w:r>
      <w:r>
        <w:t>community</w:t>
      </w:r>
      <w:r w:rsidR="00F26DEF">
        <w:t xml:space="preserve"> </w:t>
      </w:r>
      <w:r>
        <w:t>sport</w:t>
      </w:r>
      <w:r w:rsidR="00F26DEF">
        <w:t xml:space="preserve"> </w:t>
      </w:r>
      <w:r>
        <w:t>and</w:t>
      </w:r>
      <w:r w:rsidR="00F26DEF">
        <w:t xml:space="preserve"> </w:t>
      </w:r>
      <w:r>
        <w:t>recreation</w:t>
      </w:r>
      <w:r w:rsidR="00F26DEF">
        <w:t xml:space="preserve"> </w:t>
      </w:r>
      <w:r>
        <w:t>to</w:t>
      </w:r>
      <w:r w:rsidR="00F26DEF">
        <w:t xml:space="preserve"> </w:t>
      </w:r>
      <w:r>
        <w:t>access</w:t>
      </w:r>
      <w:r w:rsidR="00F26DEF">
        <w:t xml:space="preserve"> </w:t>
      </w:r>
      <w:r>
        <w:t>professional</w:t>
      </w:r>
      <w:r w:rsidR="00F26DEF">
        <w:t xml:space="preserve"> </w:t>
      </w:r>
      <w:r>
        <w:t>development</w:t>
      </w:r>
      <w:r w:rsidR="00F26DEF">
        <w:t xml:space="preserve"> </w:t>
      </w:r>
      <w:r>
        <w:t>opportunities</w:t>
      </w:r>
    </w:p>
    <w:p w14:paraId="4EBC55DB" w14:textId="07820433" w:rsidR="00065787" w:rsidRPr="00065787" w:rsidRDefault="004067B1" w:rsidP="004067B1">
      <w:pPr>
        <w:pStyle w:val="Bullet"/>
      </w:pPr>
      <w:r>
        <w:t>increase</w:t>
      </w:r>
      <w:r w:rsidR="00F26DEF">
        <w:t xml:space="preserve"> </w:t>
      </w:r>
      <w:r>
        <w:t>the</w:t>
      </w:r>
      <w:r w:rsidR="00F26DEF">
        <w:t xml:space="preserve"> </w:t>
      </w:r>
      <w:r>
        <w:t>promotion</w:t>
      </w:r>
      <w:r w:rsidR="00F26DEF">
        <w:t xml:space="preserve"> </w:t>
      </w:r>
      <w:r>
        <w:t>and</w:t>
      </w:r>
      <w:r w:rsidR="00F26DEF">
        <w:t xml:space="preserve"> </w:t>
      </w:r>
      <w:r>
        <w:t>celebration</w:t>
      </w:r>
      <w:r w:rsidR="00F26DEF">
        <w:t xml:space="preserve"> </w:t>
      </w:r>
      <w:r>
        <w:t>of</w:t>
      </w:r>
      <w:r w:rsidR="00F26DEF">
        <w:t xml:space="preserve"> </w:t>
      </w:r>
      <w:r>
        <w:t>gender</w:t>
      </w:r>
      <w:r w:rsidR="00F26DEF">
        <w:t xml:space="preserve"> </w:t>
      </w:r>
      <w:r>
        <w:t>equality</w:t>
      </w:r>
      <w:r w:rsidR="00F26DEF">
        <w:t xml:space="preserve"> </w:t>
      </w:r>
      <w:r>
        <w:t>in</w:t>
      </w:r>
      <w:r w:rsidR="00F26DEF">
        <w:t xml:space="preserve"> </w:t>
      </w:r>
      <w:r>
        <w:t>sport</w:t>
      </w:r>
      <w:r w:rsidR="00F26DEF">
        <w:t xml:space="preserve"> </w:t>
      </w:r>
      <w:r>
        <w:t>and</w:t>
      </w:r>
      <w:r w:rsidR="00F26DEF">
        <w:t xml:space="preserve"> </w:t>
      </w:r>
      <w:r>
        <w:t>active</w:t>
      </w:r>
      <w:r w:rsidR="00F26DEF">
        <w:t xml:space="preserve"> </w:t>
      </w:r>
      <w:r>
        <w:t>recreation</w:t>
      </w:r>
      <w:r w:rsidR="00F26DEF">
        <w:t xml:space="preserve"> </w:t>
      </w:r>
      <w:r>
        <w:t>settings.</w:t>
      </w:r>
    </w:p>
    <w:p w14:paraId="2A36941E" w14:textId="72DF0E0B" w:rsidR="00065787" w:rsidRPr="004067B1" w:rsidRDefault="00065787" w:rsidP="004067B1">
      <w:pPr>
        <w:pStyle w:val="Heading2"/>
      </w:pPr>
      <w:bookmarkStart w:id="5" w:name="_Toc188984166"/>
      <w:r w:rsidRPr="004067B1">
        <w:t>Outcomes</w:t>
      </w:r>
      <w:r w:rsidR="00F26DEF">
        <w:t xml:space="preserve"> </w:t>
      </w:r>
      <w:r w:rsidRPr="004067B1">
        <w:t>of</w:t>
      </w:r>
      <w:r w:rsidR="00F26DEF">
        <w:t xml:space="preserve"> </w:t>
      </w:r>
      <w:r w:rsidRPr="004067B1">
        <w:t>the</w:t>
      </w:r>
      <w:r w:rsidR="00F26DEF">
        <w:t xml:space="preserve"> </w:t>
      </w:r>
      <w:r w:rsidRPr="004067B1">
        <w:t>Program</w:t>
      </w:r>
      <w:bookmarkEnd w:id="5"/>
    </w:p>
    <w:p w14:paraId="0ADD0969" w14:textId="33D91C64" w:rsidR="00065787" w:rsidRPr="004067B1" w:rsidRDefault="004067B1" w:rsidP="004067B1">
      <w:r w:rsidRPr="004067B1">
        <w:t>The</w:t>
      </w:r>
      <w:r w:rsidR="00F26DEF">
        <w:t xml:space="preserve"> </w:t>
      </w:r>
      <w:r w:rsidRPr="004067B1">
        <w:t>program</w:t>
      </w:r>
      <w:r w:rsidR="00F26DEF">
        <w:t xml:space="preserve"> </w:t>
      </w:r>
      <w:r w:rsidRPr="004067B1">
        <w:t>will</w:t>
      </w:r>
      <w:r w:rsidR="00F26DEF">
        <w:t xml:space="preserve"> </w:t>
      </w:r>
      <w:r w:rsidRPr="004067B1">
        <w:t>fund</w:t>
      </w:r>
      <w:r w:rsidR="00F26DEF">
        <w:t xml:space="preserve"> </w:t>
      </w:r>
      <w:r w:rsidRPr="004067B1">
        <w:t>activities</w:t>
      </w:r>
      <w:r w:rsidR="00F26DEF">
        <w:t xml:space="preserve"> </w:t>
      </w:r>
      <w:r w:rsidRPr="004067B1">
        <w:t>that</w:t>
      </w:r>
      <w:r w:rsidR="00F26DEF">
        <w:t xml:space="preserve"> </w:t>
      </w:r>
      <w:r w:rsidRPr="004067B1">
        <w:t>are</w:t>
      </w:r>
      <w:r w:rsidR="00F26DEF">
        <w:t xml:space="preserve"> </w:t>
      </w:r>
      <w:r w:rsidRPr="004067B1">
        <w:t>aimed</w:t>
      </w:r>
      <w:r w:rsidR="00F26DEF">
        <w:t xml:space="preserve"> </w:t>
      </w:r>
      <w:r w:rsidRPr="004067B1">
        <w:t>at</w:t>
      </w:r>
      <w:r w:rsidR="00F26DEF">
        <w:t xml:space="preserve"> </w:t>
      </w:r>
      <w:r w:rsidRPr="004067B1">
        <w:t>achieving</w:t>
      </w:r>
      <w:r w:rsidR="00F26DEF">
        <w:t xml:space="preserve"> </w:t>
      </w:r>
      <w:r w:rsidRPr="004067B1">
        <w:t>one</w:t>
      </w:r>
      <w:r w:rsidR="00F26DEF">
        <w:t xml:space="preserve"> </w:t>
      </w:r>
      <w:r w:rsidRPr="004067B1">
        <w:t>or</w:t>
      </w:r>
      <w:r w:rsidR="00F26DEF">
        <w:t xml:space="preserve"> </w:t>
      </w:r>
      <w:r w:rsidRPr="004067B1">
        <w:t>more</w:t>
      </w:r>
      <w:r w:rsidR="00F26DEF">
        <w:t xml:space="preserve"> </w:t>
      </w:r>
      <w:r w:rsidRPr="004067B1">
        <w:t>of</w:t>
      </w:r>
      <w:r w:rsidR="00F26DEF">
        <w:t xml:space="preserve"> </w:t>
      </w:r>
      <w:r w:rsidRPr="004067B1">
        <w:t>the</w:t>
      </w:r>
      <w:r w:rsidR="00F26DEF">
        <w:t xml:space="preserve"> </w:t>
      </w:r>
      <w:r w:rsidRPr="004067B1">
        <w:t>following</w:t>
      </w:r>
      <w:r w:rsidR="00F26DEF">
        <w:t xml:space="preserve"> </w:t>
      </w:r>
      <w:r w:rsidRPr="004067B1">
        <w:t>outcomes:</w:t>
      </w:r>
    </w:p>
    <w:p w14:paraId="6F2067E0" w14:textId="160E1C1A" w:rsidR="004067B1" w:rsidRDefault="004067B1" w:rsidP="004067B1">
      <w:pPr>
        <w:pStyle w:val="Bullet"/>
      </w:pPr>
      <w:r>
        <w:t>increased</w:t>
      </w:r>
      <w:r w:rsidR="00F26DEF">
        <w:t xml:space="preserve"> </w:t>
      </w:r>
      <w:r>
        <w:t>participation</w:t>
      </w:r>
      <w:r w:rsidR="00F26DEF">
        <w:t xml:space="preserve"> </w:t>
      </w:r>
      <w:r>
        <w:t>by</w:t>
      </w:r>
      <w:r w:rsidR="00F26DEF">
        <w:t xml:space="preserve"> </w:t>
      </w:r>
      <w:r>
        <w:t>women</w:t>
      </w:r>
      <w:r w:rsidR="00F26DEF">
        <w:t xml:space="preserve"> </w:t>
      </w:r>
      <w:r>
        <w:t>and</w:t>
      </w:r>
      <w:r w:rsidR="00F26DEF">
        <w:t xml:space="preserve"> </w:t>
      </w:r>
      <w:r>
        <w:t>girls</w:t>
      </w:r>
      <w:r w:rsidR="00F26DEF">
        <w:t xml:space="preserve"> </w:t>
      </w:r>
      <w:r>
        <w:t>in</w:t>
      </w:r>
      <w:r w:rsidR="00F26DEF">
        <w:t xml:space="preserve"> </w:t>
      </w:r>
      <w:r>
        <w:t>community</w:t>
      </w:r>
      <w:r w:rsidR="00F26DEF">
        <w:t xml:space="preserve"> </w:t>
      </w:r>
      <w:r>
        <w:t>sport</w:t>
      </w:r>
      <w:r w:rsidR="00F26DEF">
        <w:t xml:space="preserve"> </w:t>
      </w:r>
      <w:r>
        <w:t>and</w:t>
      </w:r>
      <w:r w:rsidR="00F26DEF">
        <w:t xml:space="preserve"> </w:t>
      </w:r>
      <w:r>
        <w:t>active</w:t>
      </w:r>
      <w:r w:rsidR="00F26DEF">
        <w:t xml:space="preserve"> </w:t>
      </w:r>
      <w:r>
        <w:t>recreation</w:t>
      </w:r>
    </w:p>
    <w:p w14:paraId="493DF7EE" w14:textId="4AA0BA13" w:rsidR="004067B1" w:rsidRDefault="004067B1" w:rsidP="004067B1">
      <w:pPr>
        <w:pStyle w:val="Bullet"/>
      </w:pPr>
      <w:r>
        <w:t>enhanced</w:t>
      </w:r>
      <w:r w:rsidR="00F26DEF">
        <w:t xml:space="preserve"> </w:t>
      </w:r>
      <w:r>
        <w:t>understanding</w:t>
      </w:r>
      <w:r w:rsidR="00F26DEF">
        <w:t xml:space="preserve"> </w:t>
      </w:r>
      <w:r>
        <w:t>of</w:t>
      </w:r>
      <w:r w:rsidR="00F26DEF">
        <w:t xml:space="preserve"> </w:t>
      </w:r>
      <w:r>
        <w:t>gender</w:t>
      </w:r>
      <w:r w:rsidR="00F26DEF">
        <w:t xml:space="preserve"> </w:t>
      </w:r>
      <w:r>
        <w:t>equity</w:t>
      </w:r>
      <w:r w:rsidR="00F26DEF">
        <w:t xml:space="preserve"> </w:t>
      </w:r>
      <w:r>
        <w:t>practices</w:t>
      </w:r>
      <w:r w:rsidR="00F26DEF">
        <w:t xml:space="preserve"> </w:t>
      </w:r>
      <w:r>
        <w:t>within</w:t>
      </w:r>
      <w:r w:rsidR="00F26DEF">
        <w:t xml:space="preserve"> </w:t>
      </w:r>
      <w:r>
        <w:t>community</w:t>
      </w:r>
      <w:r w:rsidR="00F26DEF">
        <w:t xml:space="preserve"> </w:t>
      </w:r>
      <w:r>
        <w:t>sport</w:t>
      </w:r>
      <w:r w:rsidR="00F26DEF">
        <w:t xml:space="preserve"> </w:t>
      </w:r>
      <w:r>
        <w:t>and</w:t>
      </w:r>
      <w:r w:rsidR="00F26DEF">
        <w:t xml:space="preserve"> </w:t>
      </w:r>
      <w:r>
        <w:t>active</w:t>
      </w:r>
      <w:r w:rsidR="00F26DEF">
        <w:t xml:space="preserve"> </w:t>
      </w:r>
      <w:r>
        <w:t>recreation</w:t>
      </w:r>
      <w:r w:rsidR="00F26DEF">
        <w:t xml:space="preserve"> </w:t>
      </w:r>
      <w:r>
        <w:t>organisations</w:t>
      </w:r>
    </w:p>
    <w:p w14:paraId="695D5387" w14:textId="773CF722" w:rsidR="004067B1" w:rsidRDefault="004067B1" w:rsidP="004067B1">
      <w:pPr>
        <w:pStyle w:val="Bullet"/>
      </w:pPr>
      <w:r>
        <w:t>more</w:t>
      </w:r>
      <w:r w:rsidR="00F26DEF">
        <w:t xml:space="preserve"> </w:t>
      </w:r>
      <w:r>
        <w:t>women</w:t>
      </w:r>
      <w:r w:rsidR="00F26DEF">
        <w:t xml:space="preserve"> </w:t>
      </w:r>
      <w:r>
        <w:t>in</w:t>
      </w:r>
      <w:r w:rsidR="00F26DEF">
        <w:t xml:space="preserve"> </w:t>
      </w:r>
      <w:r>
        <w:t>leadership</w:t>
      </w:r>
      <w:r w:rsidR="00F26DEF">
        <w:t xml:space="preserve"> </w:t>
      </w:r>
      <w:r>
        <w:t>roles</w:t>
      </w:r>
      <w:r w:rsidR="00F26DEF">
        <w:t xml:space="preserve"> </w:t>
      </w:r>
      <w:r>
        <w:t>in</w:t>
      </w:r>
      <w:r w:rsidR="00F26DEF">
        <w:t xml:space="preserve"> </w:t>
      </w:r>
      <w:r>
        <w:t>community</w:t>
      </w:r>
      <w:r w:rsidR="00F26DEF">
        <w:t xml:space="preserve"> </w:t>
      </w:r>
      <w:r>
        <w:t>sport</w:t>
      </w:r>
      <w:r w:rsidR="00F26DEF">
        <w:t xml:space="preserve"> </w:t>
      </w:r>
      <w:r>
        <w:t>and</w:t>
      </w:r>
      <w:r w:rsidR="00F26DEF">
        <w:t xml:space="preserve"> </w:t>
      </w:r>
      <w:r>
        <w:t>active</w:t>
      </w:r>
      <w:r w:rsidR="00F26DEF">
        <w:t xml:space="preserve"> </w:t>
      </w:r>
      <w:r>
        <w:t>recreation</w:t>
      </w:r>
    </w:p>
    <w:p w14:paraId="756FC2CB" w14:textId="35824497" w:rsidR="00065787" w:rsidRPr="004067B1" w:rsidRDefault="004067B1" w:rsidP="004067B1">
      <w:pPr>
        <w:pStyle w:val="Bullet"/>
      </w:pPr>
      <w:r>
        <w:t>promotion</w:t>
      </w:r>
      <w:r w:rsidR="00F26DEF">
        <w:t xml:space="preserve"> </w:t>
      </w:r>
      <w:r>
        <w:t>and</w:t>
      </w:r>
      <w:r w:rsidR="00F26DEF">
        <w:t xml:space="preserve"> </w:t>
      </w:r>
      <w:r>
        <w:t>elevation</w:t>
      </w:r>
      <w:r w:rsidR="00F26DEF">
        <w:t xml:space="preserve"> </w:t>
      </w:r>
      <w:r>
        <w:t>of</w:t>
      </w:r>
      <w:r w:rsidR="00F26DEF">
        <w:t xml:space="preserve"> </w:t>
      </w:r>
      <w:r>
        <w:t>women</w:t>
      </w:r>
      <w:r w:rsidR="00F26DEF">
        <w:t xml:space="preserve"> </w:t>
      </w:r>
      <w:r>
        <w:t>and</w:t>
      </w:r>
      <w:r w:rsidR="00F26DEF">
        <w:t xml:space="preserve"> </w:t>
      </w:r>
      <w:r>
        <w:t>girls</w:t>
      </w:r>
      <w:r w:rsidR="00F26DEF">
        <w:t xml:space="preserve"> </w:t>
      </w:r>
      <w:r>
        <w:t>in</w:t>
      </w:r>
      <w:r w:rsidR="00F26DEF">
        <w:t xml:space="preserve"> </w:t>
      </w:r>
      <w:r>
        <w:t>sport</w:t>
      </w:r>
      <w:r w:rsidR="00F26DEF">
        <w:t xml:space="preserve"> </w:t>
      </w:r>
      <w:r>
        <w:t>and</w:t>
      </w:r>
      <w:r w:rsidR="00F26DEF">
        <w:t xml:space="preserve"> </w:t>
      </w:r>
      <w:r>
        <w:t>active</w:t>
      </w:r>
      <w:r w:rsidR="00F26DEF">
        <w:t xml:space="preserve"> </w:t>
      </w:r>
      <w:r>
        <w:t>recreation.</w:t>
      </w:r>
    </w:p>
    <w:p w14:paraId="5B90EE1D" w14:textId="40AD769C" w:rsidR="00065787" w:rsidRPr="004067B1" w:rsidRDefault="00065787" w:rsidP="004067B1">
      <w:pPr>
        <w:rPr>
          <w:b/>
          <w:bCs/>
        </w:rPr>
      </w:pPr>
      <w:r w:rsidRPr="004067B1">
        <w:rPr>
          <w:b/>
          <w:bCs/>
        </w:rPr>
        <w:lastRenderedPageBreak/>
        <w:t>Case</w:t>
      </w:r>
      <w:r w:rsidR="00F26DEF">
        <w:rPr>
          <w:b/>
          <w:bCs/>
        </w:rPr>
        <w:t xml:space="preserve"> </w:t>
      </w:r>
      <w:r w:rsidRPr="004067B1">
        <w:rPr>
          <w:b/>
          <w:bCs/>
        </w:rPr>
        <w:t>Study:</w:t>
      </w:r>
      <w:r w:rsidR="00F26DEF">
        <w:rPr>
          <w:b/>
          <w:bCs/>
        </w:rPr>
        <w:t xml:space="preserve"> </w:t>
      </w:r>
      <w:r w:rsidRPr="004067B1">
        <w:rPr>
          <w:b/>
          <w:bCs/>
        </w:rPr>
        <w:t>Deaf</w:t>
      </w:r>
      <w:r w:rsidR="00F26DEF">
        <w:rPr>
          <w:b/>
          <w:bCs/>
        </w:rPr>
        <w:t xml:space="preserve"> </w:t>
      </w:r>
      <w:r w:rsidRPr="004067B1">
        <w:rPr>
          <w:b/>
          <w:bCs/>
        </w:rPr>
        <w:t>Sports</w:t>
      </w:r>
      <w:r w:rsidR="00F26DEF">
        <w:rPr>
          <w:b/>
          <w:bCs/>
        </w:rPr>
        <w:t xml:space="preserve"> </w:t>
      </w:r>
      <w:r w:rsidRPr="004067B1">
        <w:rPr>
          <w:b/>
          <w:bCs/>
        </w:rPr>
        <w:t>Australia</w:t>
      </w:r>
    </w:p>
    <w:p w14:paraId="620BBEDA" w14:textId="0CDC4A16" w:rsidR="00065787" w:rsidRDefault="004067B1" w:rsidP="004067B1">
      <w:r>
        <w:t>The</w:t>
      </w:r>
      <w:r w:rsidR="00F26DEF">
        <w:t xml:space="preserve"> </w:t>
      </w:r>
      <w:r>
        <w:t>Maccabi</w:t>
      </w:r>
      <w:r w:rsidR="00F26DEF">
        <w:t xml:space="preserve"> </w:t>
      </w:r>
      <w:r>
        <w:t>Women</w:t>
      </w:r>
      <w:r w:rsidR="00F26DEF">
        <w:t xml:space="preserve"> </w:t>
      </w:r>
      <w:r>
        <w:t>Social</w:t>
      </w:r>
      <w:r w:rsidR="00F26DEF">
        <w:t xml:space="preserve"> </w:t>
      </w:r>
      <w:r>
        <w:t>Sport</w:t>
      </w:r>
      <w:r w:rsidR="00F26DEF">
        <w:t xml:space="preserve"> </w:t>
      </w:r>
      <w:r>
        <w:t>Program</w:t>
      </w:r>
      <w:r w:rsidR="00F26DEF">
        <w:t xml:space="preserve"> </w:t>
      </w:r>
      <w:r>
        <w:t>supported</w:t>
      </w:r>
      <w:r w:rsidR="00F26DEF">
        <w:t xml:space="preserve"> </w:t>
      </w:r>
      <w:r>
        <w:t>women</w:t>
      </w:r>
      <w:r w:rsidR="00F26DEF">
        <w:t xml:space="preserve"> </w:t>
      </w:r>
      <w:r>
        <w:t>through</w:t>
      </w:r>
      <w:r w:rsidR="00F26DEF">
        <w:t xml:space="preserve"> </w:t>
      </w:r>
      <w:r>
        <w:t>weekly</w:t>
      </w:r>
      <w:r w:rsidR="00F26DEF">
        <w:t xml:space="preserve"> </w:t>
      </w:r>
      <w:r>
        <w:t>social</w:t>
      </w:r>
      <w:r w:rsidR="00F26DEF">
        <w:t xml:space="preserve"> </w:t>
      </w:r>
      <w:r>
        <w:t>basketball</w:t>
      </w:r>
      <w:r w:rsidR="00F26DEF">
        <w:t xml:space="preserve"> </w:t>
      </w:r>
      <w:r>
        <w:t>and</w:t>
      </w:r>
      <w:r w:rsidR="00F26DEF">
        <w:t xml:space="preserve"> </w:t>
      </w:r>
      <w:r>
        <w:t>volleyball</w:t>
      </w:r>
      <w:r w:rsidR="00F26DEF">
        <w:t xml:space="preserve"> </w:t>
      </w:r>
      <w:r>
        <w:t>groups.</w:t>
      </w:r>
      <w:r w:rsidR="00F26DEF">
        <w:t xml:space="preserve"> </w:t>
      </w:r>
      <w:r>
        <w:t>The</w:t>
      </w:r>
      <w:r w:rsidR="00F26DEF">
        <w:t xml:space="preserve"> </w:t>
      </w:r>
      <w:r>
        <w:t>program</w:t>
      </w:r>
      <w:r w:rsidR="00F26DEF">
        <w:t xml:space="preserve"> </w:t>
      </w:r>
      <w:r>
        <w:t>was</w:t>
      </w:r>
      <w:r w:rsidR="00F26DEF">
        <w:t xml:space="preserve"> </w:t>
      </w:r>
      <w:r>
        <w:t>open</w:t>
      </w:r>
      <w:r w:rsidR="00F26DEF">
        <w:t xml:space="preserve"> </w:t>
      </w:r>
      <w:r>
        <w:t>to</w:t>
      </w:r>
      <w:r w:rsidR="00F26DEF">
        <w:t xml:space="preserve"> </w:t>
      </w:r>
      <w:r>
        <w:t>women</w:t>
      </w:r>
      <w:r w:rsidR="00F26DEF">
        <w:t xml:space="preserve"> </w:t>
      </w:r>
      <w:r>
        <w:t>of</w:t>
      </w:r>
      <w:r w:rsidR="00F26DEF">
        <w:t xml:space="preserve"> </w:t>
      </w:r>
      <w:r>
        <w:t>all</w:t>
      </w:r>
      <w:r w:rsidR="00F26DEF">
        <w:t xml:space="preserve"> </w:t>
      </w:r>
      <w:r>
        <w:t>skill</w:t>
      </w:r>
      <w:r w:rsidR="00F26DEF">
        <w:t xml:space="preserve"> </w:t>
      </w:r>
      <w:r>
        <w:t>levels,</w:t>
      </w:r>
      <w:r w:rsidR="00F26DEF">
        <w:t xml:space="preserve"> </w:t>
      </w:r>
      <w:r>
        <w:t>including</w:t>
      </w:r>
      <w:r w:rsidR="00F26DEF">
        <w:t xml:space="preserve"> </w:t>
      </w:r>
      <w:r>
        <w:t>those</w:t>
      </w:r>
      <w:r w:rsidR="00F26DEF">
        <w:t xml:space="preserve"> </w:t>
      </w:r>
      <w:r>
        <w:t>that</w:t>
      </w:r>
      <w:r w:rsidR="00F26DEF">
        <w:t xml:space="preserve"> </w:t>
      </w:r>
      <w:r>
        <w:t>hadn’t</w:t>
      </w:r>
      <w:r w:rsidR="00F26DEF">
        <w:t xml:space="preserve"> </w:t>
      </w:r>
      <w:r>
        <w:t>played</w:t>
      </w:r>
      <w:r w:rsidR="00F26DEF">
        <w:t xml:space="preserve"> </w:t>
      </w:r>
      <w:r>
        <w:t>previously,</w:t>
      </w:r>
      <w:r w:rsidR="00F26DEF">
        <w:t xml:space="preserve"> </w:t>
      </w:r>
      <w:r>
        <w:t>and</w:t>
      </w:r>
      <w:r w:rsidR="00F26DEF">
        <w:t xml:space="preserve"> </w:t>
      </w:r>
      <w:r>
        <w:t>provided</w:t>
      </w:r>
      <w:r w:rsidR="00F26DEF">
        <w:t xml:space="preserve"> </w:t>
      </w:r>
      <w:r>
        <w:t>the</w:t>
      </w:r>
      <w:r w:rsidR="00F26DEF">
        <w:t xml:space="preserve"> </w:t>
      </w:r>
      <w:r>
        <w:t>opportunity</w:t>
      </w:r>
      <w:r w:rsidR="00F26DEF">
        <w:t xml:space="preserve"> </w:t>
      </w:r>
      <w:r>
        <w:t>to</w:t>
      </w:r>
      <w:r w:rsidR="00F26DEF">
        <w:t xml:space="preserve"> </w:t>
      </w:r>
      <w:r>
        <w:t>participate</w:t>
      </w:r>
      <w:r w:rsidR="00F26DEF">
        <w:t xml:space="preserve"> </w:t>
      </w:r>
      <w:r>
        <w:t>in</w:t>
      </w:r>
      <w:r w:rsidR="00F26DEF">
        <w:t xml:space="preserve"> </w:t>
      </w:r>
      <w:r>
        <w:t>a</w:t>
      </w:r>
      <w:r w:rsidR="00F26DEF">
        <w:t xml:space="preserve"> </w:t>
      </w:r>
      <w:r>
        <w:t>flexible,</w:t>
      </w:r>
      <w:r w:rsidR="00F26DEF">
        <w:t xml:space="preserve"> </w:t>
      </w:r>
      <w:r>
        <w:t>non-judgemental,</w:t>
      </w:r>
      <w:r w:rsidR="00F26DEF">
        <w:t xml:space="preserve"> </w:t>
      </w:r>
      <w:r>
        <w:t>social</w:t>
      </w:r>
      <w:r w:rsidR="00F26DEF">
        <w:t xml:space="preserve"> </w:t>
      </w:r>
      <w:r>
        <w:t>and</w:t>
      </w:r>
      <w:r w:rsidR="00F26DEF">
        <w:t xml:space="preserve"> </w:t>
      </w:r>
      <w:r>
        <w:t>less</w:t>
      </w:r>
      <w:r w:rsidR="00F26DEF">
        <w:t xml:space="preserve"> </w:t>
      </w:r>
      <w:r>
        <w:t>structured</w:t>
      </w:r>
      <w:r w:rsidR="00F26DEF">
        <w:t xml:space="preserve"> </w:t>
      </w:r>
      <w:r>
        <w:t>format.</w:t>
      </w:r>
      <w:r w:rsidR="00F26DEF">
        <w:t xml:space="preserve"> </w:t>
      </w:r>
      <w:r>
        <w:t>Due</w:t>
      </w:r>
      <w:r w:rsidR="00F26DEF">
        <w:t xml:space="preserve"> </w:t>
      </w:r>
      <w:r>
        <w:t>to</w:t>
      </w:r>
      <w:r w:rsidR="00F26DEF">
        <w:t xml:space="preserve"> </w:t>
      </w:r>
      <w:r>
        <w:t>strong</w:t>
      </w:r>
      <w:r w:rsidR="00F26DEF">
        <w:t xml:space="preserve"> </w:t>
      </w:r>
      <w:r>
        <w:t>demand,</w:t>
      </w:r>
      <w:r w:rsidR="00F26DEF">
        <w:t xml:space="preserve"> </w:t>
      </w:r>
      <w:r>
        <w:t>Maccabi</w:t>
      </w:r>
      <w:r w:rsidR="00F26DEF">
        <w:t xml:space="preserve"> </w:t>
      </w:r>
      <w:r>
        <w:t>Victoria</w:t>
      </w:r>
      <w:r w:rsidR="00F26DEF">
        <w:t xml:space="preserve"> </w:t>
      </w:r>
      <w:r>
        <w:t>continued</w:t>
      </w:r>
      <w:r w:rsidR="00F26DEF">
        <w:t xml:space="preserve"> </w:t>
      </w:r>
      <w:r>
        <w:t>to</w:t>
      </w:r>
      <w:r w:rsidR="00F26DEF">
        <w:t xml:space="preserve"> </w:t>
      </w:r>
      <w:r>
        <w:t>deliver</w:t>
      </w:r>
      <w:r w:rsidR="00F26DEF">
        <w:t xml:space="preserve"> </w:t>
      </w:r>
      <w:r>
        <w:t>the</w:t>
      </w:r>
      <w:r w:rsidR="00F26DEF">
        <w:t xml:space="preserve"> </w:t>
      </w:r>
      <w:r>
        <w:t>Women’s</w:t>
      </w:r>
      <w:r w:rsidR="00F26DEF">
        <w:t xml:space="preserve"> </w:t>
      </w:r>
      <w:r>
        <w:t>Social</w:t>
      </w:r>
      <w:r w:rsidR="00F26DEF">
        <w:t xml:space="preserve"> </w:t>
      </w:r>
      <w:proofErr w:type="spellStart"/>
      <w:r>
        <w:t>Catchball</w:t>
      </w:r>
      <w:proofErr w:type="spellEnd"/>
      <w:r w:rsidR="00F26DEF">
        <w:t xml:space="preserve"> </w:t>
      </w:r>
      <w:r>
        <w:t>program</w:t>
      </w:r>
      <w:r w:rsidR="00F26DEF">
        <w:t xml:space="preserve"> </w:t>
      </w:r>
      <w:r>
        <w:t>(an</w:t>
      </w:r>
      <w:r w:rsidR="00F26DEF">
        <w:t xml:space="preserve"> </w:t>
      </w:r>
      <w:r>
        <w:t>adapted</w:t>
      </w:r>
      <w:r w:rsidR="00F26DEF">
        <w:t xml:space="preserve"> </w:t>
      </w:r>
      <w:r>
        <w:t>form</w:t>
      </w:r>
      <w:r w:rsidR="00F26DEF">
        <w:t xml:space="preserve"> </w:t>
      </w:r>
      <w:r>
        <w:t>of</w:t>
      </w:r>
      <w:r w:rsidR="00F26DEF">
        <w:t xml:space="preserve"> </w:t>
      </w:r>
      <w:r>
        <w:t>volleyball)</w:t>
      </w:r>
      <w:r w:rsidR="00F26DEF">
        <w:t xml:space="preserve"> </w:t>
      </w:r>
      <w:r>
        <w:t>in</w:t>
      </w:r>
      <w:r w:rsidR="00F26DEF">
        <w:t xml:space="preserve"> </w:t>
      </w:r>
      <w:r>
        <w:t>the</w:t>
      </w:r>
      <w:r w:rsidR="00F26DEF">
        <w:t xml:space="preserve"> </w:t>
      </w:r>
      <w:r>
        <w:t>following</w:t>
      </w:r>
      <w:r w:rsidR="00F26DEF">
        <w:t xml:space="preserve"> </w:t>
      </w:r>
      <w:r>
        <w:t>year.</w:t>
      </w:r>
    </w:p>
    <w:p w14:paraId="639ACF1B" w14:textId="3C5AFF13" w:rsidR="004067B1" w:rsidRPr="004067B1" w:rsidRDefault="004067B1" w:rsidP="004067B1">
      <w:pPr>
        <w:pStyle w:val="Heading2"/>
      </w:pPr>
      <w:bookmarkStart w:id="6" w:name="_Toc188984167"/>
      <w:r w:rsidRPr="004067B1">
        <w:t>Steps</w:t>
      </w:r>
      <w:r w:rsidR="00F26DEF">
        <w:t xml:space="preserve"> </w:t>
      </w:r>
      <w:r w:rsidRPr="004067B1">
        <w:t>to</w:t>
      </w:r>
      <w:r w:rsidR="00F26DEF">
        <w:t xml:space="preserve"> </w:t>
      </w:r>
      <w:r w:rsidRPr="004067B1">
        <w:t>apply</w:t>
      </w:r>
      <w:bookmarkEnd w:id="6"/>
    </w:p>
    <w:p w14:paraId="45083DD0" w14:textId="0B340582" w:rsidR="004067B1" w:rsidRPr="004067B1" w:rsidRDefault="004067B1" w:rsidP="004067B1">
      <w:r w:rsidRPr="004067B1">
        <w:t>These</w:t>
      </w:r>
      <w:r w:rsidR="00F26DEF">
        <w:t xml:space="preserve"> </w:t>
      </w:r>
      <w:r w:rsidRPr="004067B1">
        <w:t>program</w:t>
      </w:r>
      <w:r w:rsidR="00F26DEF">
        <w:t xml:space="preserve"> </w:t>
      </w:r>
      <w:r w:rsidRPr="004067B1">
        <w:t>guidelines</w:t>
      </w:r>
      <w:r w:rsidR="00F26DEF">
        <w:t xml:space="preserve"> </w:t>
      </w:r>
      <w:r w:rsidRPr="004067B1">
        <w:t>outline</w:t>
      </w:r>
      <w:r w:rsidR="00F26DEF">
        <w:t xml:space="preserve"> </w:t>
      </w:r>
      <w:r w:rsidRPr="004067B1">
        <w:t>key</w:t>
      </w:r>
      <w:r w:rsidR="00F26DEF">
        <w:t xml:space="preserve"> </w:t>
      </w:r>
      <w:r w:rsidRPr="004067B1">
        <w:t>information</w:t>
      </w:r>
      <w:r w:rsidR="00F26DEF">
        <w:t xml:space="preserve"> </w:t>
      </w:r>
      <w:r w:rsidRPr="004067B1">
        <w:t>to</w:t>
      </w:r>
      <w:r w:rsidR="00F26DEF">
        <w:t xml:space="preserve"> </w:t>
      </w:r>
      <w:r w:rsidRPr="004067B1">
        <w:t>support</w:t>
      </w:r>
      <w:r w:rsidR="00F26DEF">
        <w:t xml:space="preserve"> </w:t>
      </w:r>
      <w:r w:rsidRPr="004067B1">
        <w:t>suitable</w:t>
      </w:r>
      <w:r w:rsidR="00F26DEF">
        <w:t xml:space="preserve"> </w:t>
      </w:r>
      <w:r w:rsidRPr="004067B1">
        <w:t>applications</w:t>
      </w:r>
      <w:r w:rsidR="00F26DEF">
        <w:t xml:space="preserve"> </w:t>
      </w:r>
      <w:r w:rsidRPr="004067B1">
        <w:t>to</w:t>
      </w:r>
      <w:r w:rsidR="00F26DEF">
        <w:t xml:space="preserve"> </w:t>
      </w:r>
      <w:r w:rsidRPr="004067B1">
        <w:t>the</w:t>
      </w:r>
      <w:r w:rsidR="00F26DEF">
        <w:t xml:space="preserve"> </w:t>
      </w:r>
      <w:r w:rsidRPr="004067B1">
        <w:t>program.</w:t>
      </w:r>
    </w:p>
    <w:p w14:paraId="683829D4" w14:textId="62F6E2B3" w:rsidR="004067B1" w:rsidRPr="004067B1" w:rsidRDefault="004067B1" w:rsidP="004067B1">
      <w:r w:rsidRPr="004067B1">
        <w:t>Applicants</w:t>
      </w:r>
      <w:r w:rsidR="00F26DEF">
        <w:t xml:space="preserve"> </w:t>
      </w:r>
      <w:r w:rsidRPr="004067B1">
        <w:t>are</w:t>
      </w:r>
      <w:r w:rsidR="00F26DEF">
        <w:t xml:space="preserve"> </w:t>
      </w:r>
      <w:r w:rsidRPr="004067B1">
        <w:t>encouraged</w:t>
      </w:r>
      <w:r w:rsidR="00F26DEF">
        <w:t xml:space="preserve"> </w:t>
      </w:r>
      <w:r w:rsidRPr="004067B1">
        <w:t>to</w:t>
      </w:r>
      <w:r w:rsidR="00F26DEF">
        <w:t xml:space="preserve"> </w:t>
      </w:r>
      <w:r w:rsidRPr="004067B1">
        <w:t>work</w:t>
      </w:r>
      <w:r w:rsidR="00F26DEF">
        <w:t xml:space="preserve"> </w:t>
      </w:r>
      <w:r w:rsidRPr="004067B1">
        <w:t>through</w:t>
      </w:r>
      <w:r w:rsidR="00F26DEF">
        <w:t xml:space="preserve"> </w:t>
      </w:r>
      <w:r w:rsidRPr="004067B1">
        <w:t>each</w:t>
      </w:r>
      <w:r w:rsidR="00F26DEF">
        <w:t xml:space="preserve"> </w:t>
      </w:r>
      <w:r w:rsidRPr="004067B1">
        <w:t>of</w:t>
      </w:r>
      <w:r w:rsidR="00F26DEF">
        <w:t xml:space="preserve"> </w:t>
      </w:r>
      <w:r w:rsidRPr="004067B1">
        <w:t>the</w:t>
      </w:r>
      <w:r w:rsidR="00F26DEF">
        <w:t xml:space="preserve"> </w:t>
      </w:r>
      <w:r w:rsidRPr="004067B1">
        <w:t>following</w:t>
      </w:r>
      <w:r w:rsidR="00F26DEF">
        <w:t xml:space="preserve"> </w:t>
      </w:r>
      <w:r w:rsidRPr="004067B1">
        <w:t>steps</w:t>
      </w:r>
      <w:r w:rsidR="00F26DEF">
        <w:t xml:space="preserve"> </w:t>
      </w:r>
      <w:r w:rsidRPr="004067B1">
        <w:t>to</w:t>
      </w:r>
      <w:r w:rsidR="00F26DEF">
        <w:t xml:space="preserve"> </w:t>
      </w:r>
      <w:r w:rsidRPr="004067B1">
        <w:t>inform</w:t>
      </w:r>
      <w:r w:rsidR="00F26DEF">
        <w:t xml:space="preserve"> </w:t>
      </w:r>
      <w:r w:rsidRPr="004067B1">
        <w:t>their</w:t>
      </w:r>
      <w:r w:rsidR="00F26DEF">
        <w:t xml:space="preserve"> </w:t>
      </w:r>
      <w:r w:rsidRPr="004067B1">
        <w:t>application.</w:t>
      </w:r>
      <w:r w:rsidR="00F26DEF">
        <w:t xml:space="preserve"> </w:t>
      </w:r>
      <w:r w:rsidRPr="004067B1">
        <w:t>Further</w:t>
      </w:r>
      <w:r w:rsidR="00F26DEF">
        <w:t xml:space="preserve"> </w:t>
      </w:r>
      <w:r w:rsidRPr="004067B1">
        <w:t>details</w:t>
      </w:r>
      <w:r w:rsidR="00F26DEF">
        <w:t xml:space="preserve"> </w:t>
      </w:r>
      <w:r w:rsidRPr="004067B1">
        <w:t>are</w:t>
      </w:r>
      <w:r w:rsidR="00F26DEF">
        <w:t xml:space="preserve"> </w:t>
      </w:r>
      <w:r w:rsidRPr="004067B1">
        <w:t>provided</w:t>
      </w:r>
      <w:r w:rsidR="00F26DEF">
        <w:t xml:space="preserve"> </w:t>
      </w:r>
      <w:r w:rsidRPr="004067B1">
        <w:t>in</w:t>
      </w:r>
      <w:r w:rsidR="00F26DEF">
        <w:t xml:space="preserve"> </w:t>
      </w:r>
      <w:r w:rsidRPr="004067B1">
        <w:t>the</w:t>
      </w:r>
      <w:r w:rsidR="00F26DEF">
        <w:t xml:space="preserve"> </w:t>
      </w:r>
      <w:r w:rsidRPr="004067B1">
        <w:t>relevant</w:t>
      </w:r>
      <w:r w:rsidR="00F26DEF">
        <w:t xml:space="preserve"> </w:t>
      </w:r>
      <w:r w:rsidRPr="004067B1">
        <w:t>sections</w:t>
      </w:r>
      <w:r w:rsidR="00F26DEF">
        <w:t xml:space="preserve"> </w:t>
      </w:r>
      <w:r w:rsidRPr="004067B1">
        <w:t>within</w:t>
      </w:r>
      <w:r w:rsidR="00F26DEF">
        <w:t xml:space="preserve"> </w:t>
      </w:r>
      <w:r w:rsidRPr="004067B1">
        <w:t>these</w:t>
      </w:r>
      <w:r w:rsidR="00F26DEF">
        <w:t xml:space="preserve"> </w:t>
      </w:r>
      <w:r w:rsidRPr="004067B1">
        <w:t>program</w:t>
      </w:r>
      <w:r w:rsidR="00F26DEF">
        <w:t xml:space="preserve"> </w:t>
      </w:r>
      <w:r w:rsidRPr="004067B1">
        <w:t>guidelines.</w:t>
      </w:r>
    </w:p>
    <w:p w14:paraId="4DA99EFA" w14:textId="385EEFB9" w:rsidR="004067B1" w:rsidRPr="004067B1" w:rsidRDefault="004067B1" w:rsidP="004067B1">
      <w:pPr>
        <w:pStyle w:val="Heading3"/>
        <w:numPr>
          <w:ilvl w:val="0"/>
          <w:numId w:val="0"/>
        </w:numPr>
      </w:pPr>
      <w:r w:rsidRPr="004067B1">
        <w:t>Step</w:t>
      </w:r>
      <w:r w:rsidR="00F26DEF">
        <w:t xml:space="preserve"> </w:t>
      </w:r>
      <w:r w:rsidRPr="004067B1">
        <w:t>1:</w:t>
      </w:r>
      <w:r w:rsidR="00F26DEF">
        <w:t xml:space="preserve"> </w:t>
      </w:r>
      <w:r>
        <w:t>C</w:t>
      </w:r>
      <w:r w:rsidRPr="004067B1">
        <w:t>heck</w:t>
      </w:r>
      <w:r w:rsidR="00F26DEF">
        <w:t xml:space="preserve"> </w:t>
      </w:r>
      <w:r w:rsidRPr="004067B1">
        <w:t>eligibility</w:t>
      </w:r>
      <w:r w:rsidR="00F26DEF">
        <w:t xml:space="preserve"> </w:t>
      </w:r>
      <w:r w:rsidRPr="004067B1">
        <w:t>to</w:t>
      </w:r>
      <w:r w:rsidR="00F26DEF">
        <w:t xml:space="preserve"> </w:t>
      </w:r>
      <w:r w:rsidRPr="004067B1">
        <w:t>apply:</w:t>
      </w:r>
    </w:p>
    <w:p w14:paraId="7F44CB69" w14:textId="7E5A8D1A" w:rsidR="004067B1" w:rsidRPr="004067B1" w:rsidRDefault="004067B1" w:rsidP="004067B1">
      <w:pPr>
        <w:pStyle w:val="Bullet"/>
      </w:pPr>
      <w:r w:rsidRPr="004067B1">
        <w:t>Prior</w:t>
      </w:r>
      <w:r w:rsidR="00F26DEF">
        <w:t xml:space="preserve"> </w:t>
      </w:r>
      <w:r w:rsidRPr="004067B1">
        <w:t>to</w:t>
      </w:r>
      <w:r w:rsidR="00F26DEF">
        <w:t xml:space="preserve"> </w:t>
      </w:r>
      <w:r w:rsidRPr="004067B1">
        <w:t>applying,</w:t>
      </w:r>
      <w:r w:rsidR="00F26DEF">
        <w:t xml:space="preserve"> </w:t>
      </w:r>
      <w:r w:rsidRPr="004067B1">
        <w:t>it</w:t>
      </w:r>
      <w:r w:rsidR="00F26DEF">
        <w:t xml:space="preserve"> </w:t>
      </w:r>
      <w:r w:rsidRPr="004067B1">
        <w:t>is</w:t>
      </w:r>
      <w:r w:rsidR="00F26DEF">
        <w:t xml:space="preserve"> </w:t>
      </w:r>
      <w:r w:rsidRPr="004067B1">
        <w:t>important</w:t>
      </w:r>
      <w:r w:rsidR="00F26DEF">
        <w:t xml:space="preserve"> </w:t>
      </w:r>
      <w:r w:rsidRPr="004067B1">
        <w:t>that</w:t>
      </w:r>
      <w:r w:rsidR="00F26DEF">
        <w:t xml:space="preserve"> </w:t>
      </w:r>
      <w:r w:rsidRPr="004067B1">
        <w:t>applicants</w:t>
      </w:r>
      <w:r w:rsidR="00F26DEF">
        <w:t xml:space="preserve"> </w:t>
      </w:r>
      <w:r w:rsidRPr="004067B1">
        <w:t>check</w:t>
      </w:r>
      <w:r w:rsidR="00F26DEF">
        <w:t xml:space="preserve"> </w:t>
      </w:r>
      <w:r w:rsidRPr="004067B1">
        <w:t>their</w:t>
      </w:r>
      <w:r w:rsidR="00F26DEF">
        <w:t xml:space="preserve"> </w:t>
      </w:r>
      <w:r w:rsidRPr="004067B1">
        <w:t>club/organisation</w:t>
      </w:r>
      <w:r w:rsidR="00F26DEF">
        <w:t xml:space="preserve"> </w:t>
      </w:r>
      <w:r w:rsidRPr="004067B1">
        <w:t>is</w:t>
      </w:r>
      <w:r w:rsidR="00F26DEF">
        <w:t xml:space="preserve"> </w:t>
      </w:r>
      <w:r w:rsidRPr="004067B1">
        <w:t>eligible</w:t>
      </w:r>
      <w:r w:rsidR="00F26DEF">
        <w:t xml:space="preserve"> </w:t>
      </w:r>
      <w:r w:rsidRPr="004067B1">
        <w:t>to</w:t>
      </w:r>
      <w:r w:rsidR="00F26DEF">
        <w:t xml:space="preserve"> </w:t>
      </w:r>
      <w:r w:rsidRPr="004067B1">
        <w:t>apply</w:t>
      </w:r>
      <w:r w:rsidR="00F26DEF">
        <w:t xml:space="preserve"> </w:t>
      </w:r>
      <w:r w:rsidRPr="004067B1">
        <w:t>to</w:t>
      </w:r>
      <w:r w:rsidR="00F26DEF">
        <w:t xml:space="preserve"> </w:t>
      </w:r>
      <w:r w:rsidRPr="004067B1">
        <w:t>the</w:t>
      </w:r>
      <w:r w:rsidR="00F26DEF">
        <w:t xml:space="preserve"> </w:t>
      </w:r>
      <w:r w:rsidRPr="004067B1">
        <w:t>program.</w:t>
      </w:r>
    </w:p>
    <w:p w14:paraId="0D3C7F3F" w14:textId="39516A54" w:rsidR="004067B1" w:rsidRPr="004067B1" w:rsidRDefault="004067B1" w:rsidP="004067B1">
      <w:pPr>
        <w:pStyle w:val="Bullet"/>
      </w:pPr>
      <w:r w:rsidRPr="004067B1">
        <w:t>For</w:t>
      </w:r>
      <w:r w:rsidR="00F26DEF">
        <w:t xml:space="preserve"> </w:t>
      </w:r>
      <w:r w:rsidRPr="004067B1">
        <w:t>Stream</w:t>
      </w:r>
      <w:r w:rsidR="00F26DEF">
        <w:t xml:space="preserve"> </w:t>
      </w:r>
      <w:r w:rsidRPr="004067B1">
        <w:t>3</w:t>
      </w:r>
      <w:r w:rsidR="00F26DEF">
        <w:t xml:space="preserve"> </w:t>
      </w:r>
      <w:r w:rsidRPr="004067B1">
        <w:t>(Community</w:t>
      </w:r>
      <w:r w:rsidR="00F26DEF">
        <w:t xml:space="preserve"> </w:t>
      </w:r>
      <w:r w:rsidRPr="004067B1">
        <w:t>Leaders),</w:t>
      </w:r>
      <w:r w:rsidR="00F26DEF">
        <w:t xml:space="preserve"> </w:t>
      </w:r>
      <w:r w:rsidRPr="004067B1">
        <w:t>check</w:t>
      </w:r>
      <w:r w:rsidR="00F26DEF">
        <w:t xml:space="preserve"> </w:t>
      </w:r>
      <w:r w:rsidRPr="004067B1">
        <w:t>that</w:t>
      </w:r>
      <w:r w:rsidR="00F26DEF">
        <w:t xml:space="preserve"> </w:t>
      </w:r>
      <w:r w:rsidRPr="004067B1">
        <w:t>individual</w:t>
      </w:r>
      <w:r w:rsidR="00F26DEF">
        <w:t xml:space="preserve"> </w:t>
      </w:r>
      <w:r w:rsidRPr="004067B1">
        <w:t>candidates</w:t>
      </w:r>
      <w:r w:rsidR="00F26DEF">
        <w:t xml:space="preserve"> </w:t>
      </w:r>
      <w:r w:rsidRPr="004067B1">
        <w:t>also</w:t>
      </w:r>
      <w:r w:rsidR="00F26DEF">
        <w:t xml:space="preserve"> </w:t>
      </w:r>
      <w:r w:rsidRPr="004067B1">
        <w:t>meet</w:t>
      </w:r>
      <w:r w:rsidR="00F26DEF">
        <w:t xml:space="preserve"> </w:t>
      </w:r>
      <w:r w:rsidRPr="004067B1">
        <w:t>eligibility</w:t>
      </w:r>
      <w:r w:rsidR="00F26DEF">
        <w:t xml:space="preserve"> </w:t>
      </w:r>
      <w:r w:rsidRPr="004067B1">
        <w:t>criteria.</w:t>
      </w:r>
    </w:p>
    <w:p w14:paraId="64EA505A" w14:textId="6D9E373A" w:rsidR="004067B1" w:rsidRPr="004067B1" w:rsidRDefault="004067B1" w:rsidP="004067B1">
      <w:pPr>
        <w:pStyle w:val="Bullet"/>
      </w:pPr>
      <w:r w:rsidRPr="004067B1">
        <w:t>If</w:t>
      </w:r>
      <w:r w:rsidR="00F26DEF">
        <w:t xml:space="preserve"> </w:t>
      </w:r>
      <w:r w:rsidRPr="004067B1">
        <w:t>your</w:t>
      </w:r>
      <w:r w:rsidR="00F26DEF">
        <w:t xml:space="preserve"> </w:t>
      </w:r>
      <w:r w:rsidRPr="004067B1">
        <w:t>proposed</w:t>
      </w:r>
      <w:r w:rsidR="00F26DEF">
        <w:t xml:space="preserve"> </w:t>
      </w:r>
      <w:r w:rsidRPr="004067B1">
        <w:t>grant</w:t>
      </w:r>
      <w:r w:rsidR="00F26DEF">
        <w:t xml:space="preserve"> </w:t>
      </w:r>
      <w:r w:rsidRPr="004067B1">
        <w:t>activity</w:t>
      </w:r>
      <w:r w:rsidR="00F26DEF">
        <w:t xml:space="preserve"> </w:t>
      </w:r>
      <w:r w:rsidRPr="004067B1">
        <w:t>engages</w:t>
      </w:r>
      <w:r w:rsidR="00F26DEF">
        <w:t xml:space="preserve"> </w:t>
      </w:r>
      <w:r w:rsidRPr="004067B1">
        <w:t>those</w:t>
      </w:r>
      <w:r w:rsidR="00F26DEF">
        <w:t xml:space="preserve"> </w:t>
      </w:r>
      <w:r w:rsidRPr="004067B1">
        <w:t>under</w:t>
      </w:r>
      <w:r w:rsidR="00F26DEF">
        <w:t xml:space="preserve"> </w:t>
      </w:r>
      <w:r w:rsidRPr="004067B1">
        <w:t>the</w:t>
      </w:r>
      <w:r w:rsidR="00F26DEF">
        <w:t xml:space="preserve"> </w:t>
      </w:r>
      <w:r w:rsidRPr="004067B1">
        <w:t>age</w:t>
      </w:r>
      <w:r w:rsidR="00F26DEF">
        <w:t xml:space="preserve"> </w:t>
      </w:r>
      <w:r w:rsidRPr="004067B1">
        <w:t>of</w:t>
      </w:r>
      <w:r w:rsidR="00F26DEF">
        <w:t xml:space="preserve"> </w:t>
      </w:r>
      <w:r w:rsidRPr="004067B1">
        <w:t>18,</w:t>
      </w:r>
      <w:r w:rsidR="00F26DEF">
        <w:t xml:space="preserve"> </w:t>
      </w:r>
      <w:r w:rsidRPr="004067B1">
        <w:t>then</w:t>
      </w:r>
      <w:r w:rsidR="00F26DEF">
        <w:t xml:space="preserve"> </w:t>
      </w:r>
      <w:r w:rsidRPr="004067B1">
        <w:t>applications</w:t>
      </w:r>
      <w:r w:rsidR="00F26DEF">
        <w:t xml:space="preserve"> </w:t>
      </w:r>
      <w:r w:rsidRPr="004067B1">
        <w:t>are</w:t>
      </w:r>
      <w:r w:rsidR="00F26DEF">
        <w:t xml:space="preserve"> </w:t>
      </w:r>
      <w:r w:rsidRPr="004067B1">
        <w:t>to</w:t>
      </w:r>
      <w:r w:rsidR="00F26DEF">
        <w:t xml:space="preserve"> </w:t>
      </w:r>
      <w:r w:rsidRPr="004067B1">
        <w:t>meet</w:t>
      </w:r>
      <w:r w:rsidR="00F26DEF">
        <w:t xml:space="preserve"> </w:t>
      </w:r>
      <w:r w:rsidRPr="004067B1">
        <w:t>child</w:t>
      </w:r>
      <w:r w:rsidR="00F26DEF">
        <w:t xml:space="preserve"> </w:t>
      </w:r>
      <w:r w:rsidRPr="004067B1">
        <w:t>safety</w:t>
      </w:r>
      <w:r w:rsidR="00F26DEF">
        <w:t xml:space="preserve"> </w:t>
      </w:r>
      <w:r w:rsidRPr="004067B1">
        <w:t>requirements.</w:t>
      </w:r>
    </w:p>
    <w:p w14:paraId="0C197CF1" w14:textId="4A46DD89" w:rsidR="004067B1" w:rsidRPr="004067B1" w:rsidRDefault="004067B1" w:rsidP="004067B1">
      <w:pPr>
        <w:pStyle w:val="Bullet"/>
      </w:pPr>
      <w:r w:rsidRPr="004067B1">
        <w:t>More</w:t>
      </w:r>
      <w:r w:rsidR="00F26DEF">
        <w:t xml:space="preserve"> </w:t>
      </w:r>
      <w:r w:rsidRPr="004067B1">
        <w:t>information</w:t>
      </w:r>
      <w:r w:rsidR="00F26DEF">
        <w:t xml:space="preserve"> </w:t>
      </w:r>
      <w:r w:rsidRPr="004067B1">
        <w:t>is</w:t>
      </w:r>
      <w:r w:rsidR="00F26DEF">
        <w:t xml:space="preserve"> </w:t>
      </w:r>
      <w:r w:rsidRPr="004067B1">
        <w:t>outlined</w:t>
      </w:r>
      <w:r w:rsidR="00F26DEF">
        <w:t xml:space="preserve"> </w:t>
      </w:r>
      <w:r w:rsidRPr="004067B1">
        <w:t>in</w:t>
      </w:r>
      <w:r w:rsidR="00F26DEF">
        <w:t xml:space="preserve"> </w:t>
      </w:r>
      <w:hyperlink w:anchor="_Eligibility" w:history="1">
        <w:r w:rsidRPr="004067B1">
          <w:rPr>
            <w:rStyle w:val="Hyperlink"/>
          </w:rPr>
          <w:t>Section</w:t>
        </w:r>
        <w:r w:rsidR="00F26DEF">
          <w:rPr>
            <w:rStyle w:val="Hyperlink"/>
          </w:rPr>
          <w:t xml:space="preserve"> </w:t>
        </w:r>
        <w:r w:rsidRPr="004067B1">
          <w:rPr>
            <w:rStyle w:val="Hyperlink"/>
          </w:rPr>
          <w:t>2</w:t>
        </w:r>
      </w:hyperlink>
      <w:r w:rsidRPr="004067B1">
        <w:t>.</w:t>
      </w:r>
    </w:p>
    <w:p w14:paraId="48DAE0C6" w14:textId="3B493534" w:rsidR="004067B1" w:rsidRPr="004067B1" w:rsidRDefault="004067B1" w:rsidP="004067B1">
      <w:pPr>
        <w:pStyle w:val="Heading3"/>
        <w:numPr>
          <w:ilvl w:val="0"/>
          <w:numId w:val="0"/>
        </w:numPr>
      </w:pPr>
      <w:r w:rsidRPr="004067B1">
        <w:t>Step</w:t>
      </w:r>
      <w:r w:rsidR="00F26DEF">
        <w:t xml:space="preserve"> </w:t>
      </w:r>
      <w:r w:rsidRPr="004067B1">
        <w:t>2:</w:t>
      </w:r>
      <w:r w:rsidR="00F26DEF">
        <w:t xml:space="preserve"> </w:t>
      </w:r>
      <w:r>
        <w:t>S</w:t>
      </w:r>
      <w:r w:rsidRPr="004067B1">
        <w:t>elect</w:t>
      </w:r>
      <w:r w:rsidR="00F26DEF">
        <w:t xml:space="preserve"> </w:t>
      </w:r>
      <w:r w:rsidRPr="004067B1">
        <w:t>program</w:t>
      </w:r>
      <w:r w:rsidR="00F26DEF">
        <w:t xml:space="preserve"> </w:t>
      </w:r>
      <w:r w:rsidRPr="004067B1">
        <w:t>stream</w:t>
      </w:r>
      <w:r w:rsidR="00F26DEF">
        <w:t xml:space="preserve"> </w:t>
      </w:r>
      <w:r w:rsidRPr="004067B1">
        <w:t>and</w:t>
      </w:r>
      <w:r w:rsidR="00F26DEF">
        <w:t xml:space="preserve"> </w:t>
      </w:r>
      <w:r w:rsidRPr="004067B1">
        <w:t>outline</w:t>
      </w:r>
      <w:r w:rsidR="00F26DEF">
        <w:t xml:space="preserve"> </w:t>
      </w:r>
      <w:r w:rsidRPr="004067B1">
        <w:t>activity:</w:t>
      </w:r>
    </w:p>
    <w:p w14:paraId="0FEDE0C0" w14:textId="71A40EED" w:rsidR="004067B1" w:rsidRPr="004067B1" w:rsidRDefault="004067B1" w:rsidP="004067B1">
      <w:pPr>
        <w:pStyle w:val="Bullet"/>
      </w:pPr>
      <w:r w:rsidRPr="004067B1">
        <w:t>An</w:t>
      </w:r>
      <w:r w:rsidR="00F26DEF">
        <w:t xml:space="preserve"> </w:t>
      </w:r>
      <w:r w:rsidRPr="004067B1">
        <w:t>eligible</w:t>
      </w:r>
      <w:r w:rsidR="00F26DEF">
        <w:t xml:space="preserve"> </w:t>
      </w:r>
      <w:r w:rsidRPr="004067B1">
        <w:t>applicant</w:t>
      </w:r>
      <w:r w:rsidR="00F26DEF">
        <w:t xml:space="preserve"> </w:t>
      </w:r>
      <w:r w:rsidRPr="004067B1">
        <w:t>can</w:t>
      </w:r>
      <w:r w:rsidR="00F26DEF">
        <w:t xml:space="preserve"> </w:t>
      </w:r>
      <w:r w:rsidRPr="004067B1">
        <w:t>only</w:t>
      </w:r>
      <w:r w:rsidR="00F26DEF">
        <w:t xml:space="preserve"> </w:t>
      </w:r>
      <w:proofErr w:type="gramStart"/>
      <w:r w:rsidRPr="004067B1">
        <w:t>submit</w:t>
      </w:r>
      <w:r w:rsidR="00F26DEF">
        <w:t xml:space="preserve"> </w:t>
      </w:r>
      <w:r w:rsidRPr="004067B1">
        <w:t>an</w:t>
      </w:r>
      <w:r w:rsidR="00F26DEF">
        <w:t xml:space="preserve"> </w:t>
      </w:r>
      <w:r w:rsidRPr="004067B1">
        <w:t>application</w:t>
      </w:r>
      <w:proofErr w:type="gramEnd"/>
      <w:r w:rsidR="00F26DEF">
        <w:t xml:space="preserve"> </w:t>
      </w:r>
      <w:r w:rsidRPr="004067B1">
        <w:t>to</w:t>
      </w:r>
      <w:r w:rsidR="00F26DEF">
        <w:t xml:space="preserve"> </w:t>
      </w:r>
      <w:r w:rsidRPr="004067B1">
        <w:t>one</w:t>
      </w:r>
      <w:r w:rsidR="00F26DEF">
        <w:t xml:space="preserve"> </w:t>
      </w:r>
      <w:r w:rsidRPr="004067B1">
        <w:t>stream</w:t>
      </w:r>
      <w:r w:rsidR="00F26DEF">
        <w:t xml:space="preserve"> </w:t>
      </w:r>
      <w:r w:rsidRPr="004067B1">
        <w:t>of</w:t>
      </w:r>
      <w:r w:rsidR="00F26DEF">
        <w:t xml:space="preserve"> </w:t>
      </w:r>
      <w:r w:rsidRPr="004067B1">
        <w:t>the</w:t>
      </w:r>
      <w:r w:rsidR="00F26DEF">
        <w:t xml:space="preserve"> </w:t>
      </w:r>
      <w:r w:rsidRPr="004067B1">
        <w:t>program.</w:t>
      </w:r>
    </w:p>
    <w:p w14:paraId="33D3F0E7" w14:textId="2AA61652" w:rsidR="004067B1" w:rsidRPr="004067B1" w:rsidRDefault="004067B1" w:rsidP="004067B1">
      <w:pPr>
        <w:pStyle w:val="Bullet"/>
      </w:pPr>
      <w:r w:rsidRPr="004067B1">
        <w:t>For</w:t>
      </w:r>
      <w:r w:rsidR="00F26DEF">
        <w:t xml:space="preserve"> </w:t>
      </w:r>
      <w:r w:rsidRPr="004067B1">
        <w:t>Stream</w:t>
      </w:r>
      <w:r w:rsidR="00F26DEF">
        <w:t xml:space="preserve"> </w:t>
      </w:r>
      <w:r w:rsidRPr="004067B1">
        <w:t>3</w:t>
      </w:r>
      <w:r w:rsidR="00F26DEF">
        <w:t xml:space="preserve"> </w:t>
      </w:r>
      <w:r w:rsidRPr="004067B1">
        <w:t>(Community</w:t>
      </w:r>
      <w:r w:rsidR="00F26DEF">
        <w:t xml:space="preserve"> </w:t>
      </w:r>
      <w:r w:rsidRPr="004067B1">
        <w:t>Leaders)</w:t>
      </w:r>
      <w:r w:rsidR="00F26DEF">
        <w:t xml:space="preserve"> </w:t>
      </w:r>
      <w:r w:rsidRPr="004067B1">
        <w:t>applicants</w:t>
      </w:r>
      <w:r w:rsidR="00F26DEF">
        <w:t xml:space="preserve"> </w:t>
      </w:r>
      <w:r w:rsidRPr="004067B1">
        <w:t>can</w:t>
      </w:r>
      <w:r w:rsidR="00F26DEF">
        <w:t xml:space="preserve"> </w:t>
      </w:r>
      <w:r w:rsidRPr="004067B1">
        <w:t>submit</w:t>
      </w:r>
      <w:r w:rsidR="00F26DEF">
        <w:t xml:space="preserve"> </w:t>
      </w:r>
      <w:r w:rsidRPr="004067B1">
        <w:t>more</w:t>
      </w:r>
      <w:r w:rsidR="00F26DEF">
        <w:t xml:space="preserve"> </w:t>
      </w:r>
      <w:r w:rsidRPr="004067B1">
        <w:t>than</w:t>
      </w:r>
      <w:r w:rsidR="00F26DEF">
        <w:t xml:space="preserve"> </w:t>
      </w:r>
      <w:r w:rsidRPr="004067B1">
        <w:t>one</w:t>
      </w:r>
      <w:r w:rsidR="00F26DEF">
        <w:t xml:space="preserve"> </w:t>
      </w:r>
      <w:r w:rsidRPr="004067B1">
        <w:t>application,</w:t>
      </w:r>
      <w:r w:rsidR="00F26DEF">
        <w:t xml:space="preserve"> </w:t>
      </w:r>
      <w:r w:rsidRPr="004067B1">
        <w:t>however,</w:t>
      </w:r>
      <w:r w:rsidR="00F26DEF">
        <w:t xml:space="preserve"> </w:t>
      </w:r>
      <w:r w:rsidRPr="004067B1">
        <w:t>only</w:t>
      </w:r>
      <w:r w:rsidR="00F26DEF">
        <w:t xml:space="preserve"> </w:t>
      </w:r>
      <w:r w:rsidRPr="004067B1">
        <w:t>one</w:t>
      </w:r>
      <w:r w:rsidR="00F26DEF">
        <w:t xml:space="preserve"> </w:t>
      </w:r>
      <w:r w:rsidRPr="004067B1">
        <w:t>application</w:t>
      </w:r>
      <w:r w:rsidR="00F26DEF">
        <w:t xml:space="preserve"> </w:t>
      </w:r>
      <w:r w:rsidRPr="004067B1">
        <w:t>can</w:t>
      </w:r>
      <w:r w:rsidR="00F26DEF">
        <w:t xml:space="preserve"> </w:t>
      </w:r>
      <w:r w:rsidRPr="004067B1">
        <w:t>be</w:t>
      </w:r>
      <w:r w:rsidR="00F26DEF">
        <w:t xml:space="preserve"> </w:t>
      </w:r>
      <w:r w:rsidRPr="004067B1">
        <w:t>submitted</w:t>
      </w:r>
      <w:r w:rsidR="00F26DEF">
        <w:t xml:space="preserve"> </w:t>
      </w:r>
      <w:r w:rsidRPr="004067B1">
        <w:t>for</w:t>
      </w:r>
      <w:r w:rsidR="00F26DEF">
        <w:t xml:space="preserve"> </w:t>
      </w:r>
      <w:r w:rsidRPr="004067B1">
        <w:t>each</w:t>
      </w:r>
      <w:r w:rsidR="00F26DEF">
        <w:t xml:space="preserve"> </w:t>
      </w:r>
      <w:r w:rsidRPr="004067B1">
        <w:t>eligible</w:t>
      </w:r>
      <w:r w:rsidR="00F26DEF">
        <w:t xml:space="preserve"> </w:t>
      </w:r>
      <w:r w:rsidRPr="004067B1">
        <w:t>candidate.</w:t>
      </w:r>
    </w:p>
    <w:p w14:paraId="64CDAEE0" w14:textId="2EA2F8A8" w:rsidR="004067B1" w:rsidRPr="004067B1" w:rsidRDefault="004067B1" w:rsidP="004067B1">
      <w:pPr>
        <w:pStyle w:val="Bullet"/>
      </w:pPr>
      <w:r w:rsidRPr="004067B1">
        <w:t>When</w:t>
      </w:r>
      <w:r w:rsidR="00F26DEF">
        <w:t xml:space="preserve"> </w:t>
      </w:r>
      <w:r w:rsidRPr="004067B1">
        <w:t>outlining</w:t>
      </w:r>
      <w:r w:rsidR="00F26DEF">
        <w:t xml:space="preserve"> </w:t>
      </w:r>
      <w:r w:rsidRPr="004067B1">
        <w:t>your</w:t>
      </w:r>
      <w:r w:rsidR="00F26DEF">
        <w:t xml:space="preserve"> </w:t>
      </w:r>
      <w:r w:rsidRPr="004067B1">
        <w:t>activity,</w:t>
      </w:r>
      <w:r w:rsidR="00F26DEF">
        <w:t xml:space="preserve"> </w:t>
      </w:r>
      <w:r w:rsidRPr="004067B1">
        <w:t>review</w:t>
      </w:r>
      <w:r w:rsidR="00F26DEF">
        <w:t xml:space="preserve"> </w:t>
      </w:r>
      <w:r w:rsidRPr="004067B1">
        <w:t>the</w:t>
      </w:r>
      <w:r w:rsidR="00F26DEF">
        <w:t xml:space="preserve"> </w:t>
      </w:r>
      <w:r w:rsidRPr="004067B1">
        <w:t>list</w:t>
      </w:r>
      <w:r w:rsidR="00F26DEF">
        <w:t xml:space="preserve"> </w:t>
      </w:r>
      <w:r w:rsidRPr="004067B1">
        <w:t>of</w:t>
      </w:r>
      <w:r w:rsidR="00F26DEF">
        <w:t xml:space="preserve"> </w:t>
      </w:r>
      <w:r w:rsidRPr="004067B1">
        <w:t>activities</w:t>
      </w:r>
      <w:r w:rsidR="00F26DEF">
        <w:t xml:space="preserve"> </w:t>
      </w:r>
      <w:r w:rsidRPr="004067B1">
        <w:t>funded</w:t>
      </w:r>
      <w:r w:rsidR="00F26DEF">
        <w:t xml:space="preserve"> </w:t>
      </w:r>
      <w:r w:rsidRPr="004067B1">
        <w:t>and</w:t>
      </w:r>
      <w:r w:rsidR="00F26DEF">
        <w:t xml:space="preserve"> </w:t>
      </w:r>
      <w:r w:rsidRPr="004067B1">
        <w:t>those</w:t>
      </w:r>
      <w:r w:rsidR="00F26DEF">
        <w:t xml:space="preserve"> </w:t>
      </w:r>
      <w:r w:rsidRPr="004067B1">
        <w:t>not</w:t>
      </w:r>
      <w:r w:rsidR="00F26DEF">
        <w:t xml:space="preserve"> </w:t>
      </w:r>
      <w:r w:rsidRPr="004067B1">
        <w:t>funded</w:t>
      </w:r>
      <w:r w:rsidR="00F26DEF">
        <w:t xml:space="preserve"> </w:t>
      </w:r>
      <w:r w:rsidRPr="004067B1">
        <w:t>under</w:t>
      </w:r>
      <w:r w:rsidR="00F26DEF">
        <w:t xml:space="preserve"> </w:t>
      </w:r>
      <w:r w:rsidRPr="004067B1">
        <w:t>each</w:t>
      </w:r>
      <w:r w:rsidR="00F26DEF">
        <w:t xml:space="preserve"> </w:t>
      </w:r>
      <w:r w:rsidRPr="004067B1">
        <w:t>stream.</w:t>
      </w:r>
    </w:p>
    <w:p w14:paraId="41BAA2DD" w14:textId="4F20F142" w:rsidR="004067B1" w:rsidRPr="004067B1" w:rsidRDefault="004067B1" w:rsidP="004067B1">
      <w:pPr>
        <w:pStyle w:val="Bullet"/>
      </w:pPr>
      <w:r w:rsidRPr="004067B1">
        <w:t>Across</w:t>
      </w:r>
      <w:r w:rsidR="00F26DEF">
        <w:t xml:space="preserve"> </w:t>
      </w:r>
      <w:r w:rsidRPr="004067B1">
        <w:t>all</w:t>
      </w:r>
      <w:r w:rsidR="00F26DEF">
        <w:t xml:space="preserve"> </w:t>
      </w:r>
      <w:r w:rsidRPr="004067B1">
        <w:t>streams,</w:t>
      </w:r>
      <w:r w:rsidR="00F26DEF">
        <w:t xml:space="preserve"> </w:t>
      </w:r>
      <w:r w:rsidRPr="004067B1">
        <w:t>applications</w:t>
      </w:r>
      <w:r w:rsidR="00F26DEF">
        <w:t xml:space="preserve"> </w:t>
      </w:r>
      <w:r w:rsidRPr="004067B1">
        <w:t>are</w:t>
      </w:r>
      <w:r w:rsidR="00F26DEF">
        <w:t xml:space="preserve"> </w:t>
      </w:r>
      <w:r w:rsidRPr="004067B1">
        <w:t>strongly</w:t>
      </w:r>
      <w:r w:rsidR="00F26DEF">
        <w:t xml:space="preserve"> </w:t>
      </w:r>
      <w:r w:rsidRPr="004067B1">
        <w:t>encouraged</w:t>
      </w:r>
      <w:r w:rsidR="00F26DEF">
        <w:t xml:space="preserve"> </w:t>
      </w:r>
      <w:r w:rsidRPr="004067B1">
        <w:t>that</w:t>
      </w:r>
      <w:r w:rsidR="00F26DEF">
        <w:t xml:space="preserve"> </w:t>
      </w:r>
      <w:r w:rsidRPr="004067B1">
        <w:t>engage</w:t>
      </w:r>
      <w:r w:rsidR="00F26DEF">
        <w:t xml:space="preserve"> </w:t>
      </w:r>
      <w:r w:rsidRPr="004067B1">
        <w:t>women</w:t>
      </w:r>
      <w:r w:rsidR="00F26DEF">
        <w:t xml:space="preserve"> </w:t>
      </w:r>
      <w:r w:rsidRPr="004067B1">
        <w:t>and</w:t>
      </w:r>
      <w:r w:rsidR="00F26DEF">
        <w:t xml:space="preserve"> </w:t>
      </w:r>
      <w:r w:rsidRPr="004067B1">
        <w:t>girls</w:t>
      </w:r>
      <w:r w:rsidR="00F26DEF">
        <w:t xml:space="preserve"> </w:t>
      </w:r>
      <w:r w:rsidRPr="004067B1">
        <w:t>from</w:t>
      </w:r>
      <w:r w:rsidR="00F26DEF">
        <w:t xml:space="preserve"> </w:t>
      </w:r>
      <w:r w:rsidRPr="004067B1">
        <w:t>under-represented</w:t>
      </w:r>
      <w:r w:rsidR="00F26DEF">
        <w:t xml:space="preserve"> </w:t>
      </w:r>
      <w:r w:rsidRPr="004067B1">
        <w:t>group(s)</w:t>
      </w:r>
      <w:r w:rsidR="00F26DEF">
        <w:t xml:space="preserve"> </w:t>
      </w:r>
      <w:r w:rsidRPr="004067B1">
        <w:t>and</w:t>
      </w:r>
      <w:r w:rsidR="00F26DEF">
        <w:t xml:space="preserve"> </w:t>
      </w:r>
      <w:r w:rsidRPr="004067B1">
        <w:t>include</w:t>
      </w:r>
      <w:r w:rsidR="00F26DEF">
        <w:t xml:space="preserve"> </w:t>
      </w:r>
      <w:r w:rsidRPr="004067B1">
        <w:t>activities</w:t>
      </w:r>
      <w:r w:rsidR="00F26DEF">
        <w:t xml:space="preserve"> </w:t>
      </w:r>
      <w:r w:rsidRPr="004067B1">
        <w:t>that</w:t>
      </w:r>
      <w:r w:rsidR="00F26DEF">
        <w:t xml:space="preserve"> </w:t>
      </w:r>
      <w:r w:rsidRPr="004067B1">
        <w:t>promote</w:t>
      </w:r>
      <w:r w:rsidR="00F26DEF">
        <w:t xml:space="preserve"> </w:t>
      </w:r>
      <w:r w:rsidRPr="004067B1">
        <w:t>and</w:t>
      </w:r>
      <w:r w:rsidR="00F26DEF">
        <w:t xml:space="preserve"> </w:t>
      </w:r>
      <w:r w:rsidRPr="004067B1">
        <w:t>elevate</w:t>
      </w:r>
      <w:r w:rsidR="00F26DEF">
        <w:t xml:space="preserve"> </w:t>
      </w:r>
      <w:r w:rsidRPr="004067B1">
        <w:t>women</w:t>
      </w:r>
      <w:r w:rsidR="00F26DEF">
        <w:t xml:space="preserve"> </w:t>
      </w:r>
      <w:r w:rsidRPr="004067B1">
        <w:t>and</w:t>
      </w:r>
      <w:r w:rsidR="00F26DEF">
        <w:t xml:space="preserve"> </w:t>
      </w:r>
      <w:r w:rsidRPr="004067B1">
        <w:t>girls</w:t>
      </w:r>
      <w:r w:rsidR="00F26DEF">
        <w:t xml:space="preserve"> </w:t>
      </w:r>
      <w:r w:rsidRPr="004067B1">
        <w:t>in</w:t>
      </w:r>
      <w:r w:rsidR="00F26DEF">
        <w:t xml:space="preserve"> </w:t>
      </w:r>
      <w:r w:rsidRPr="004067B1">
        <w:t>sport</w:t>
      </w:r>
      <w:r w:rsidR="00F26DEF">
        <w:t xml:space="preserve"> </w:t>
      </w:r>
      <w:r w:rsidRPr="004067B1">
        <w:t>and</w:t>
      </w:r>
      <w:r w:rsidR="00F26DEF">
        <w:t xml:space="preserve"> </w:t>
      </w:r>
      <w:r w:rsidRPr="004067B1">
        <w:t>active</w:t>
      </w:r>
      <w:r w:rsidR="00F26DEF">
        <w:t xml:space="preserve"> </w:t>
      </w:r>
      <w:r w:rsidRPr="004067B1">
        <w:t>recreation</w:t>
      </w:r>
      <w:r w:rsidR="00F26DEF">
        <w:t xml:space="preserve"> </w:t>
      </w:r>
      <w:r w:rsidRPr="004067B1">
        <w:t>aligned</w:t>
      </w:r>
      <w:r w:rsidR="00F26DEF">
        <w:t xml:space="preserve"> </w:t>
      </w:r>
      <w:r w:rsidRPr="004067B1">
        <w:t>to</w:t>
      </w:r>
      <w:r w:rsidR="00F26DEF">
        <w:t xml:space="preserve"> </w:t>
      </w:r>
      <w:r w:rsidRPr="004067B1">
        <w:t>their</w:t>
      </w:r>
      <w:r w:rsidR="00F26DEF">
        <w:t xml:space="preserve"> </w:t>
      </w:r>
      <w:r w:rsidRPr="004067B1">
        <w:t>initiative</w:t>
      </w:r>
      <w:r w:rsidR="00F26DEF">
        <w:t xml:space="preserve"> </w:t>
      </w:r>
      <w:r w:rsidRPr="004067B1">
        <w:t>or</w:t>
      </w:r>
      <w:r w:rsidR="00F26DEF">
        <w:t xml:space="preserve"> </w:t>
      </w:r>
      <w:r w:rsidRPr="004067B1">
        <w:t>activity.</w:t>
      </w:r>
    </w:p>
    <w:p w14:paraId="3006C9CF" w14:textId="037F2673" w:rsidR="004067B1" w:rsidRPr="004067B1" w:rsidRDefault="004067B1" w:rsidP="004067B1">
      <w:pPr>
        <w:pStyle w:val="Bullet"/>
      </w:pPr>
      <w:r w:rsidRPr="004067B1">
        <w:t>More</w:t>
      </w:r>
      <w:r w:rsidR="00F26DEF">
        <w:t xml:space="preserve"> </w:t>
      </w:r>
      <w:r w:rsidRPr="004067B1">
        <w:t>information</w:t>
      </w:r>
      <w:r w:rsidR="00F26DEF">
        <w:t xml:space="preserve"> </w:t>
      </w:r>
      <w:r w:rsidRPr="004067B1">
        <w:t>is</w:t>
      </w:r>
      <w:r w:rsidR="00F26DEF">
        <w:t xml:space="preserve"> </w:t>
      </w:r>
      <w:r w:rsidRPr="004067B1">
        <w:t>outlined</w:t>
      </w:r>
      <w:r w:rsidR="00F26DEF">
        <w:t xml:space="preserve"> </w:t>
      </w:r>
      <w:r w:rsidR="00551E15" w:rsidRPr="00551E15">
        <w:t xml:space="preserve">in </w:t>
      </w:r>
      <w:hyperlink w:anchor="_Program_streams" w:history="1">
        <w:r w:rsidR="00551E15" w:rsidRPr="00551E15">
          <w:rPr>
            <w:rStyle w:val="Hyperlink"/>
          </w:rPr>
          <w:t>Section 3</w:t>
        </w:r>
      </w:hyperlink>
      <w:r w:rsidRPr="004067B1">
        <w:t>.</w:t>
      </w:r>
    </w:p>
    <w:p w14:paraId="0F78D5A8" w14:textId="09CE2A88" w:rsidR="004067B1" w:rsidRPr="004067B1" w:rsidRDefault="004067B1" w:rsidP="004067B1">
      <w:pPr>
        <w:pStyle w:val="Heading3"/>
        <w:numPr>
          <w:ilvl w:val="0"/>
          <w:numId w:val="0"/>
        </w:numPr>
      </w:pPr>
      <w:r w:rsidRPr="004067B1">
        <w:t>Step</w:t>
      </w:r>
      <w:r w:rsidR="00F26DEF">
        <w:t xml:space="preserve"> </w:t>
      </w:r>
      <w:r w:rsidRPr="004067B1">
        <w:t>3:</w:t>
      </w:r>
      <w:r w:rsidR="00F26DEF">
        <w:t xml:space="preserve"> </w:t>
      </w:r>
      <w:r>
        <w:t>S</w:t>
      </w:r>
      <w:r w:rsidRPr="004067B1">
        <w:t>elect</w:t>
      </w:r>
      <w:r w:rsidR="00F26DEF">
        <w:t xml:space="preserve"> </w:t>
      </w:r>
      <w:r w:rsidRPr="004067B1">
        <w:t>funding</w:t>
      </w:r>
      <w:r w:rsidR="00F26DEF">
        <w:t xml:space="preserve"> </w:t>
      </w:r>
      <w:r w:rsidRPr="004067B1">
        <w:t>level:</w:t>
      </w:r>
    </w:p>
    <w:p w14:paraId="29A93E23" w14:textId="28DF6FD3" w:rsidR="004067B1" w:rsidRPr="004067B1" w:rsidRDefault="004067B1" w:rsidP="004067B1">
      <w:pPr>
        <w:pStyle w:val="Bullet"/>
      </w:pPr>
      <w:r w:rsidRPr="004067B1">
        <w:t>Applications</w:t>
      </w:r>
      <w:r w:rsidR="00F26DEF">
        <w:t xml:space="preserve"> </w:t>
      </w:r>
      <w:r w:rsidRPr="004067B1">
        <w:t>across</w:t>
      </w:r>
      <w:r w:rsidR="00F26DEF">
        <w:t xml:space="preserve"> </w:t>
      </w:r>
      <w:r w:rsidRPr="004067B1">
        <w:t>all</w:t>
      </w:r>
      <w:r w:rsidR="00F26DEF">
        <w:t xml:space="preserve"> </w:t>
      </w:r>
      <w:r w:rsidRPr="004067B1">
        <w:t>streams</w:t>
      </w:r>
      <w:r w:rsidR="00F26DEF">
        <w:t xml:space="preserve"> </w:t>
      </w:r>
      <w:r w:rsidRPr="004067B1">
        <w:t>can</w:t>
      </w:r>
      <w:r w:rsidR="00F26DEF">
        <w:t xml:space="preserve"> </w:t>
      </w:r>
      <w:r w:rsidRPr="004067B1">
        <w:t>apply</w:t>
      </w:r>
      <w:r w:rsidR="00F26DEF">
        <w:t xml:space="preserve"> </w:t>
      </w:r>
      <w:r w:rsidRPr="004067B1">
        <w:t>for</w:t>
      </w:r>
      <w:r w:rsidR="00F26DEF">
        <w:t xml:space="preserve"> </w:t>
      </w:r>
      <w:r w:rsidRPr="004067B1">
        <w:t>a</w:t>
      </w:r>
      <w:r w:rsidR="00F26DEF">
        <w:t xml:space="preserve"> </w:t>
      </w:r>
      <w:r w:rsidRPr="004067B1">
        <w:t>grant</w:t>
      </w:r>
      <w:r w:rsidR="00F26DEF">
        <w:t xml:space="preserve"> </w:t>
      </w:r>
      <w:r w:rsidRPr="004067B1">
        <w:t>of</w:t>
      </w:r>
      <w:r w:rsidR="00F26DEF">
        <w:t xml:space="preserve"> </w:t>
      </w:r>
      <w:r w:rsidRPr="004067B1">
        <w:t>up</w:t>
      </w:r>
      <w:r w:rsidR="00F26DEF">
        <w:t xml:space="preserve"> </w:t>
      </w:r>
      <w:r w:rsidRPr="004067B1">
        <w:t>to</w:t>
      </w:r>
      <w:r w:rsidR="00F26DEF">
        <w:t xml:space="preserve"> </w:t>
      </w:r>
      <w:r w:rsidRPr="004067B1">
        <w:t>$5,000</w:t>
      </w:r>
      <w:r w:rsidR="00F26DEF">
        <w:t xml:space="preserve"> </w:t>
      </w:r>
      <w:r w:rsidRPr="004067B1">
        <w:t>(Funding</w:t>
      </w:r>
      <w:r w:rsidR="00F26DEF">
        <w:t xml:space="preserve"> </w:t>
      </w:r>
      <w:r w:rsidRPr="004067B1">
        <w:t>Level</w:t>
      </w:r>
      <w:r w:rsidR="00F26DEF">
        <w:t xml:space="preserve"> </w:t>
      </w:r>
      <w:r w:rsidRPr="004067B1">
        <w:t>1).</w:t>
      </w:r>
    </w:p>
    <w:p w14:paraId="5CC18FB7" w14:textId="26F76F73" w:rsidR="004067B1" w:rsidRPr="004067B1" w:rsidRDefault="004067B1" w:rsidP="004067B1">
      <w:pPr>
        <w:pStyle w:val="Bullet"/>
      </w:pPr>
      <w:r w:rsidRPr="004067B1">
        <w:t>Applications</w:t>
      </w:r>
      <w:r w:rsidR="00F26DEF">
        <w:t xml:space="preserve"> </w:t>
      </w:r>
      <w:r w:rsidRPr="004067B1">
        <w:t>to</w:t>
      </w:r>
      <w:r w:rsidR="00F26DEF">
        <w:t xml:space="preserve"> </w:t>
      </w:r>
      <w:r w:rsidRPr="004067B1">
        <w:t>Stream</w:t>
      </w:r>
      <w:r w:rsidR="00F26DEF">
        <w:t xml:space="preserve"> </w:t>
      </w:r>
      <w:r w:rsidRPr="004067B1">
        <w:t>1</w:t>
      </w:r>
      <w:r w:rsidR="00F26DEF">
        <w:t xml:space="preserve"> </w:t>
      </w:r>
      <w:r w:rsidRPr="004067B1">
        <w:t>or</w:t>
      </w:r>
      <w:r w:rsidR="00F26DEF">
        <w:t xml:space="preserve"> </w:t>
      </w:r>
      <w:r w:rsidRPr="004067B1">
        <w:t>Stream</w:t>
      </w:r>
      <w:r w:rsidR="00F26DEF">
        <w:t xml:space="preserve"> </w:t>
      </w:r>
      <w:r w:rsidRPr="004067B1">
        <w:t>2</w:t>
      </w:r>
      <w:r w:rsidR="00F26DEF">
        <w:t xml:space="preserve"> </w:t>
      </w:r>
      <w:r w:rsidRPr="004067B1">
        <w:t>can</w:t>
      </w:r>
      <w:r w:rsidR="00F26DEF">
        <w:t xml:space="preserve"> </w:t>
      </w:r>
      <w:r w:rsidRPr="004067B1">
        <w:t>apply</w:t>
      </w:r>
      <w:r w:rsidR="00F26DEF">
        <w:t xml:space="preserve"> </w:t>
      </w:r>
      <w:r w:rsidRPr="004067B1">
        <w:t>for</w:t>
      </w:r>
      <w:r w:rsidR="00F26DEF">
        <w:t xml:space="preserve"> </w:t>
      </w:r>
      <w:r w:rsidRPr="004067B1">
        <w:t>a</w:t>
      </w:r>
      <w:r w:rsidR="00F26DEF">
        <w:t xml:space="preserve"> </w:t>
      </w:r>
      <w:r w:rsidRPr="004067B1">
        <w:t>grant</w:t>
      </w:r>
      <w:r w:rsidR="00F26DEF">
        <w:t xml:space="preserve"> </w:t>
      </w:r>
      <w:r w:rsidRPr="004067B1">
        <w:t>of</w:t>
      </w:r>
      <w:r w:rsidR="00F26DEF">
        <w:t xml:space="preserve"> </w:t>
      </w:r>
      <w:r w:rsidRPr="004067B1">
        <w:t>up</w:t>
      </w:r>
      <w:r w:rsidR="00F26DEF">
        <w:t xml:space="preserve"> </w:t>
      </w:r>
      <w:r w:rsidRPr="004067B1">
        <w:t>to</w:t>
      </w:r>
      <w:r w:rsidR="00F26DEF">
        <w:t xml:space="preserve"> </w:t>
      </w:r>
      <w:r w:rsidRPr="004067B1">
        <w:t>$10,000</w:t>
      </w:r>
      <w:r w:rsidR="00F26DEF">
        <w:t xml:space="preserve"> </w:t>
      </w:r>
      <w:r w:rsidRPr="004067B1">
        <w:t>(Funding</w:t>
      </w:r>
      <w:r w:rsidR="00F26DEF">
        <w:t xml:space="preserve"> </w:t>
      </w:r>
      <w:r w:rsidRPr="004067B1">
        <w:t>Level</w:t>
      </w:r>
      <w:r w:rsidR="00F26DEF">
        <w:t xml:space="preserve"> </w:t>
      </w:r>
      <w:r w:rsidRPr="004067B1">
        <w:t>2),</w:t>
      </w:r>
      <w:r w:rsidR="00F26DEF">
        <w:t xml:space="preserve"> </w:t>
      </w:r>
      <w:r w:rsidRPr="004067B1">
        <w:t>however</w:t>
      </w:r>
      <w:r w:rsidR="00F26DEF">
        <w:t xml:space="preserve"> </w:t>
      </w:r>
      <w:r w:rsidRPr="004067B1">
        <w:t>these</w:t>
      </w:r>
      <w:r w:rsidR="00F26DEF">
        <w:t xml:space="preserve"> </w:t>
      </w:r>
      <w:r w:rsidRPr="004067B1">
        <w:t>applications</w:t>
      </w:r>
      <w:r w:rsidR="00F26DEF">
        <w:t xml:space="preserve"> </w:t>
      </w:r>
      <w:r w:rsidRPr="004067B1">
        <w:t>must</w:t>
      </w:r>
      <w:r w:rsidR="00F26DEF">
        <w:t xml:space="preserve"> </w:t>
      </w:r>
      <w:r w:rsidRPr="004067B1">
        <w:t>clearly</w:t>
      </w:r>
      <w:r w:rsidR="00F26DEF">
        <w:t xml:space="preserve"> </w:t>
      </w:r>
      <w:r w:rsidRPr="004067B1">
        <w:t>demonstrate</w:t>
      </w:r>
      <w:r w:rsidR="00F26DEF">
        <w:t xml:space="preserve"> </w:t>
      </w:r>
      <w:r w:rsidRPr="004067B1">
        <w:t>how</w:t>
      </w:r>
      <w:r w:rsidR="00F26DEF">
        <w:t xml:space="preserve"> </w:t>
      </w:r>
      <w:r w:rsidRPr="004067B1">
        <w:t>greater</w:t>
      </w:r>
      <w:r w:rsidR="00F26DEF">
        <w:t xml:space="preserve"> </w:t>
      </w:r>
      <w:r w:rsidRPr="004067B1">
        <w:t>impact</w:t>
      </w:r>
      <w:r w:rsidR="00F26DEF">
        <w:t xml:space="preserve"> </w:t>
      </w:r>
      <w:r w:rsidRPr="004067B1">
        <w:t>will</w:t>
      </w:r>
      <w:r w:rsidR="00F26DEF">
        <w:t xml:space="preserve"> </w:t>
      </w:r>
      <w:r w:rsidRPr="004067B1">
        <w:t>be</w:t>
      </w:r>
      <w:r w:rsidR="00F26DEF">
        <w:t xml:space="preserve"> </w:t>
      </w:r>
      <w:r w:rsidRPr="004067B1">
        <w:t>achieved</w:t>
      </w:r>
      <w:r w:rsidR="00F26DEF">
        <w:t xml:space="preserve"> </w:t>
      </w:r>
      <w:r w:rsidRPr="004067B1">
        <w:t>or</w:t>
      </w:r>
      <w:r w:rsidR="00F26DEF">
        <w:t xml:space="preserve"> </w:t>
      </w:r>
      <w:r w:rsidRPr="004067B1">
        <w:t>how</w:t>
      </w:r>
      <w:r w:rsidR="00F26DEF">
        <w:t xml:space="preserve"> </w:t>
      </w:r>
      <w:r w:rsidRPr="004067B1">
        <w:t>multiple</w:t>
      </w:r>
      <w:r w:rsidR="00F26DEF">
        <w:t xml:space="preserve"> </w:t>
      </w:r>
      <w:r w:rsidRPr="004067B1">
        <w:t>program</w:t>
      </w:r>
      <w:r w:rsidR="00F26DEF">
        <w:t xml:space="preserve"> </w:t>
      </w:r>
      <w:r w:rsidRPr="004067B1">
        <w:t>outcomes</w:t>
      </w:r>
      <w:r w:rsidR="00F26DEF">
        <w:t xml:space="preserve"> </w:t>
      </w:r>
      <w:r w:rsidRPr="004067B1">
        <w:t>will</w:t>
      </w:r>
      <w:r w:rsidR="00F26DEF">
        <w:t xml:space="preserve"> </w:t>
      </w:r>
      <w:r w:rsidRPr="004067B1">
        <w:t>be</w:t>
      </w:r>
      <w:r w:rsidR="00F26DEF">
        <w:t xml:space="preserve"> </w:t>
      </w:r>
      <w:r w:rsidRPr="004067B1">
        <w:t>delivered.</w:t>
      </w:r>
    </w:p>
    <w:p w14:paraId="08B358DE" w14:textId="60E75EB6" w:rsidR="004067B1" w:rsidRPr="004067B1" w:rsidRDefault="004067B1" w:rsidP="004067B1">
      <w:pPr>
        <w:pStyle w:val="Bullet"/>
      </w:pPr>
      <w:r w:rsidRPr="004067B1">
        <w:t>More</w:t>
      </w:r>
      <w:r w:rsidR="00F26DEF">
        <w:t xml:space="preserve"> </w:t>
      </w:r>
      <w:r w:rsidRPr="004067B1">
        <w:t>information</w:t>
      </w:r>
      <w:r w:rsidR="00F26DEF">
        <w:t xml:space="preserve"> </w:t>
      </w:r>
      <w:r w:rsidRPr="004067B1">
        <w:t>is</w:t>
      </w:r>
      <w:r w:rsidR="00F26DEF">
        <w:t xml:space="preserve"> </w:t>
      </w:r>
      <w:r w:rsidRPr="004067B1">
        <w:t>outlined</w:t>
      </w:r>
      <w:r w:rsidR="00F26DEF">
        <w:t xml:space="preserve"> </w:t>
      </w:r>
      <w:r w:rsidRPr="004067B1">
        <w:t>in</w:t>
      </w:r>
      <w:r w:rsidR="00F26DEF">
        <w:t xml:space="preserve"> </w:t>
      </w:r>
      <w:hyperlink w:anchor="_Funding_levels" w:history="1">
        <w:r w:rsidRPr="004067B1">
          <w:rPr>
            <w:rStyle w:val="Hyperlink"/>
          </w:rPr>
          <w:t>Section</w:t>
        </w:r>
        <w:r w:rsidR="00F26DEF">
          <w:rPr>
            <w:rStyle w:val="Hyperlink"/>
          </w:rPr>
          <w:t xml:space="preserve"> </w:t>
        </w:r>
        <w:r w:rsidRPr="004067B1">
          <w:rPr>
            <w:rStyle w:val="Hyperlink"/>
          </w:rPr>
          <w:t>4</w:t>
        </w:r>
      </w:hyperlink>
      <w:r w:rsidRPr="004067B1">
        <w:t>.</w:t>
      </w:r>
    </w:p>
    <w:p w14:paraId="6364FA03" w14:textId="40045581" w:rsidR="004067B1" w:rsidRPr="004067B1" w:rsidRDefault="004067B1" w:rsidP="004067B1">
      <w:pPr>
        <w:pStyle w:val="Heading3"/>
        <w:numPr>
          <w:ilvl w:val="0"/>
          <w:numId w:val="0"/>
        </w:numPr>
      </w:pPr>
      <w:r w:rsidRPr="004067B1">
        <w:t>Step</w:t>
      </w:r>
      <w:r w:rsidR="00F26DEF">
        <w:t xml:space="preserve"> </w:t>
      </w:r>
      <w:r w:rsidRPr="004067B1">
        <w:t>4:</w:t>
      </w:r>
      <w:r w:rsidR="00F26DEF">
        <w:t xml:space="preserve"> </w:t>
      </w:r>
      <w:r>
        <w:t>P</w:t>
      </w:r>
      <w:r w:rsidRPr="004067B1">
        <w:t>repare</w:t>
      </w:r>
      <w:r w:rsidR="00F26DEF">
        <w:t xml:space="preserve"> </w:t>
      </w:r>
      <w:r w:rsidRPr="004067B1">
        <w:t>and</w:t>
      </w:r>
      <w:r w:rsidR="00F26DEF">
        <w:t xml:space="preserve"> </w:t>
      </w:r>
      <w:r w:rsidRPr="004067B1">
        <w:t>submit</w:t>
      </w:r>
      <w:r w:rsidR="00F26DEF">
        <w:t xml:space="preserve"> </w:t>
      </w:r>
      <w:r w:rsidRPr="004067B1">
        <w:t>application:</w:t>
      </w:r>
    </w:p>
    <w:p w14:paraId="33D83C3A" w14:textId="5D18CD73" w:rsidR="004067B1" w:rsidRPr="00107A84" w:rsidRDefault="004067B1" w:rsidP="00107A84">
      <w:pPr>
        <w:pStyle w:val="Bullet"/>
      </w:pPr>
      <w:r w:rsidRPr="00107A84">
        <w:t>Applications</w:t>
      </w:r>
      <w:r w:rsidR="00F26DEF">
        <w:t xml:space="preserve"> </w:t>
      </w:r>
      <w:r w:rsidRPr="00107A84">
        <w:t>require</w:t>
      </w:r>
      <w:r w:rsidR="00F26DEF">
        <w:t xml:space="preserve"> </w:t>
      </w:r>
      <w:r w:rsidRPr="00107A84">
        <w:t>responses</w:t>
      </w:r>
      <w:r w:rsidR="00F26DEF">
        <w:t xml:space="preserve"> </w:t>
      </w:r>
      <w:r w:rsidRPr="00107A84">
        <w:t>to</w:t>
      </w:r>
      <w:r w:rsidR="00F26DEF">
        <w:t xml:space="preserve"> </w:t>
      </w:r>
      <w:r w:rsidRPr="00107A84">
        <w:t>key</w:t>
      </w:r>
      <w:r w:rsidR="00F26DEF">
        <w:t xml:space="preserve"> </w:t>
      </w:r>
      <w:r w:rsidRPr="00107A84">
        <w:t>questions</w:t>
      </w:r>
      <w:r w:rsidR="00F26DEF">
        <w:t xml:space="preserve"> </w:t>
      </w:r>
      <w:r w:rsidRPr="00107A84">
        <w:t>in</w:t>
      </w:r>
      <w:r w:rsidR="00F26DEF">
        <w:t xml:space="preserve"> </w:t>
      </w:r>
      <w:r w:rsidRPr="00107A84">
        <w:t>the</w:t>
      </w:r>
      <w:r w:rsidR="00F26DEF">
        <w:t xml:space="preserve"> </w:t>
      </w:r>
      <w:r w:rsidRPr="00107A84">
        <w:t>application</w:t>
      </w:r>
      <w:r w:rsidR="00F26DEF">
        <w:t xml:space="preserve"> </w:t>
      </w:r>
      <w:r w:rsidRPr="00107A84">
        <w:t>form</w:t>
      </w:r>
      <w:r w:rsidR="00F26DEF">
        <w:t xml:space="preserve"> </w:t>
      </w:r>
      <w:r w:rsidRPr="00107A84">
        <w:t>aligned</w:t>
      </w:r>
      <w:r w:rsidR="00F26DEF">
        <w:t xml:space="preserve"> </w:t>
      </w:r>
      <w:r w:rsidRPr="00107A84">
        <w:t>to</w:t>
      </w:r>
      <w:r w:rsidR="00F26DEF">
        <w:t xml:space="preserve"> </w:t>
      </w:r>
      <w:r w:rsidRPr="00107A84">
        <w:t>the</w:t>
      </w:r>
      <w:r w:rsidR="00F26DEF">
        <w:t xml:space="preserve"> </w:t>
      </w:r>
      <w:r w:rsidRPr="00107A84">
        <w:t>assessment</w:t>
      </w:r>
      <w:r w:rsidR="00F26DEF">
        <w:t xml:space="preserve"> </w:t>
      </w:r>
      <w:r w:rsidRPr="00107A84">
        <w:t>criteria.</w:t>
      </w:r>
    </w:p>
    <w:p w14:paraId="098B4F92" w14:textId="2926B015" w:rsidR="004067B1" w:rsidRPr="00107A84" w:rsidRDefault="004067B1" w:rsidP="00107A84">
      <w:pPr>
        <w:pStyle w:val="Bullet"/>
      </w:pPr>
      <w:r w:rsidRPr="00107A84">
        <w:t>Applications</w:t>
      </w:r>
      <w:r w:rsidR="00F26DEF">
        <w:t xml:space="preserve"> </w:t>
      </w:r>
      <w:r w:rsidRPr="00107A84">
        <w:t>are</w:t>
      </w:r>
      <w:r w:rsidR="00F26DEF">
        <w:t xml:space="preserve"> </w:t>
      </w:r>
      <w:r w:rsidRPr="00107A84">
        <w:t>to</w:t>
      </w:r>
      <w:r w:rsidR="00F26DEF">
        <w:t xml:space="preserve"> </w:t>
      </w:r>
      <w:r w:rsidRPr="00107A84">
        <w:t>be</w:t>
      </w:r>
      <w:r w:rsidR="00F26DEF">
        <w:t xml:space="preserve"> </w:t>
      </w:r>
      <w:r w:rsidRPr="00107A84">
        <w:t>submitted</w:t>
      </w:r>
      <w:r w:rsidR="00F26DEF">
        <w:t xml:space="preserve"> </w:t>
      </w:r>
      <w:r w:rsidRPr="00107A84">
        <w:t>online</w:t>
      </w:r>
      <w:r w:rsidR="00F26DEF">
        <w:t xml:space="preserve"> </w:t>
      </w:r>
      <w:r w:rsidRPr="00107A84">
        <w:t>by</w:t>
      </w:r>
      <w:r w:rsidR="00F26DEF">
        <w:t xml:space="preserve"> </w:t>
      </w:r>
      <w:r w:rsidRPr="00107A84">
        <w:t>the</w:t>
      </w:r>
      <w:r w:rsidR="00F26DEF">
        <w:t xml:space="preserve"> </w:t>
      </w:r>
      <w:r w:rsidRPr="00107A84">
        <w:t>closing</w:t>
      </w:r>
      <w:r w:rsidR="00F26DEF">
        <w:t xml:space="preserve"> </w:t>
      </w:r>
      <w:r w:rsidRPr="00107A84">
        <w:t>date.</w:t>
      </w:r>
    </w:p>
    <w:p w14:paraId="407846FE" w14:textId="762CCCC2" w:rsidR="004067B1" w:rsidRPr="00107A84" w:rsidRDefault="004067B1" w:rsidP="00107A84">
      <w:pPr>
        <w:pStyle w:val="Bullet"/>
      </w:pPr>
      <w:r w:rsidRPr="00107A84">
        <w:t>More</w:t>
      </w:r>
      <w:r w:rsidR="00F26DEF">
        <w:t xml:space="preserve"> </w:t>
      </w:r>
      <w:r w:rsidRPr="00107A84">
        <w:t>information</w:t>
      </w:r>
      <w:r w:rsidR="00F26DEF">
        <w:t xml:space="preserve"> </w:t>
      </w:r>
      <w:r w:rsidRPr="00107A84">
        <w:t>is</w:t>
      </w:r>
      <w:r w:rsidR="00F26DEF">
        <w:t xml:space="preserve"> </w:t>
      </w:r>
      <w:r w:rsidRPr="00107A84">
        <w:t>outlined</w:t>
      </w:r>
      <w:r w:rsidR="00F26DEF">
        <w:t xml:space="preserve"> </w:t>
      </w:r>
      <w:r w:rsidRPr="00107A84">
        <w:t>in</w:t>
      </w:r>
      <w:r w:rsidR="00F26DEF">
        <w:t xml:space="preserve"> </w:t>
      </w:r>
      <w:hyperlink w:anchor="_Application_process" w:history="1">
        <w:r w:rsidRPr="00551E15">
          <w:rPr>
            <w:rStyle w:val="Hyperlink"/>
          </w:rPr>
          <w:t>Sections</w:t>
        </w:r>
        <w:r w:rsidR="00F26DEF" w:rsidRPr="00551E15">
          <w:rPr>
            <w:rStyle w:val="Hyperlink"/>
          </w:rPr>
          <w:t xml:space="preserve"> </w:t>
        </w:r>
        <w:r w:rsidRPr="00551E15">
          <w:rPr>
            <w:rStyle w:val="Hyperlink"/>
          </w:rPr>
          <w:t>5</w:t>
        </w:r>
      </w:hyperlink>
      <w:r w:rsidR="00F26DEF">
        <w:t xml:space="preserve"> </w:t>
      </w:r>
      <w:r w:rsidRPr="00107A84">
        <w:t>and</w:t>
      </w:r>
      <w:r w:rsidR="00F26DEF">
        <w:t xml:space="preserve"> </w:t>
      </w:r>
      <w:hyperlink w:anchor="_Timelines" w:history="1">
        <w:r w:rsidRPr="00107A84">
          <w:rPr>
            <w:rStyle w:val="Hyperlink"/>
          </w:rPr>
          <w:t>6</w:t>
        </w:r>
      </w:hyperlink>
      <w:r w:rsidRPr="00107A84">
        <w:t>.</w:t>
      </w:r>
    </w:p>
    <w:p w14:paraId="6D25F0FB" w14:textId="03F35130" w:rsidR="004067B1" w:rsidRPr="00107A84" w:rsidRDefault="004067B1" w:rsidP="00107A84">
      <w:r w:rsidRPr="00107A84">
        <w:t>Applicants</w:t>
      </w:r>
      <w:r w:rsidR="00F26DEF">
        <w:t xml:space="preserve"> </w:t>
      </w:r>
      <w:r w:rsidRPr="00107A84">
        <w:t>are</w:t>
      </w:r>
      <w:r w:rsidR="00F26DEF">
        <w:t xml:space="preserve"> </w:t>
      </w:r>
      <w:r w:rsidRPr="00107A84">
        <w:t>also</w:t>
      </w:r>
      <w:r w:rsidR="00F26DEF">
        <w:t xml:space="preserve"> </w:t>
      </w:r>
      <w:r w:rsidRPr="00107A84">
        <w:t>encouraged</w:t>
      </w:r>
      <w:r w:rsidR="00F26DEF">
        <w:t xml:space="preserve"> </w:t>
      </w:r>
      <w:r w:rsidRPr="00107A84">
        <w:t>to</w:t>
      </w:r>
      <w:r w:rsidR="00F26DEF">
        <w:t xml:space="preserve"> </w:t>
      </w:r>
      <w:r w:rsidRPr="00107A84">
        <w:t>review</w:t>
      </w:r>
      <w:r w:rsidR="00F26DEF">
        <w:t xml:space="preserve"> </w:t>
      </w:r>
      <w:r w:rsidRPr="00107A84">
        <w:t>the</w:t>
      </w:r>
      <w:r w:rsidR="00F26DEF">
        <w:t xml:space="preserve"> </w:t>
      </w:r>
      <w:r w:rsidRPr="00107A84">
        <w:t>information</w:t>
      </w:r>
      <w:r w:rsidR="00F26DEF">
        <w:t xml:space="preserve"> </w:t>
      </w:r>
      <w:r w:rsidRPr="00107A84">
        <w:t>on</w:t>
      </w:r>
      <w:r w:rsidR="00F26DEF">
        <w:t xml:space="preserve"> </w:t>
      </w:r>
      <w:r w:rsidRPr="00107A84">
        <w:t>the</w:t>
      </w:r>
      <w:r w:rsidR="00F26DEF">
        <w:t xml:space="preserve"> </w:t>
      </w:r>
      <w:r w:rsidRPr="00107A84">
        <w:t>conditions</w:t>
      </w:r>
      <w:r w:rsidR="00F26DEF">
        <w:t xml:space="preserve"> </w:t>
      </w:r>
      <w:r w:rsidRPr="00107A84">
        <w:t>that</w:t>
      </w:r>
      <w:r w:rsidR="00F26DEF">
        <w:t xml:space="preserve"> </w:t>
      </w:r>
      <w:r w:rsidRPr="00107A84">
        <w:t>apply</w:t>
      </w:r>
      <w:r w:rsidR="00F26DEF">
        <w:t xml:space="preserve"> </w:t>
      </w:r>
      <w:r w:rsidRPr="00107A84">
        <w:t>to</w:t>
      </w:r>
      <w:r w:rsidR="00F26DEF">
        <w:t xml:space="preserve"> </w:t>
      </w:r>
      <w:r w:rsidRPr="00107A84">
        <w:t>applications</w:t>
      </w:r>
      <w:r w:rsidR="00F26DEF">
        <w:t xml:space="preserve"> </w:t>
      </w:r>
      <w:r w:rsidRPr="00107A84">
        <w:t>and</w:t>
      </w:r>
      <w:r w:rsidR="00F26DEF">
        <w:t xml:space="preserve"> </w:t>
      </w:r>
      <w:r w:rsidRPr="00107A84">
        <w:t>funding,</w:t>
      </w:r>
      <w:r w:rsidR="00F26DEF">
        <w:t xml:space="preserve"> </w:t>
      </w:r>
      <w:r w:rsidRPr="00107A84">
        <w:t>which</w:t>
      </w:r>
      <w:r w:rsidR="00F26DEF">
        <w:t xml:space="preserve"> </w:t>
      </w:r>
      <w:r w:rsidRPr="00107A84">
        <w:t>is</w:t>
      </w:r>
      <w:r w:rsidR="00F26DEF">
        <w:t xml:space="preserve"> </w:t>
      </w:r>
      <w:r w:rsidRPr="00107A84">
        <w:t>outlined</w:t>
      </w:r>
      <w:r w:rsidR="00F26DEF">
        <w:t xml:space="preserve"> </w:t>
      </w:r>
      <w:r w:rsidRPr="00107A84">
        <w:t>in</w:t>
      </w:r>
      <w:r w:rsidR="00F26DEF">
        <w:t xml:space="preserve"> </w:t>
      </w:r>
      <w:hyperlink w:anchor="_Conditions_that_apply" w:history="1">
        <w:r w:rsidRPr="00107A84">
          <w:rPr>
            <w:rStyle w:val="Hyperlink"/>
          </w:rPr>
          <w:t>Section</w:t>
        </w:r>
        <w:r w:rsidR="00F26DEF">
          <w:rPr>
            <w:rStyle w:val="Hyperlink"/>
          </w:rPr>
          <w:t xml:space="preserve"> </w:t>
        </w:r>
        <w:r w:rsidRPr="00107A84">
          <w:rPr>
            <w:rStyle w:val="Hyperlink"/>
          </w:rPr>
          <w:t>7</w:t>
        </w:r>
      </w:hyperlink>
      <w:r w:rsidRPr="00107A84">
        <w:t>.</w:t>
      </w:r>
    </w:p>
    <w:p w14:paraId="77A595BF" w14:textId="77777777" w:rsidR="00065787" w:rsidRDefault="00065787" w:rsidP="00A55450">
      <w:pPr>
        <w:pStyle w:val="Heading1"/>
      </w:pPr>
      <w:bookmarkStart w:id="7" w:name="_Toc188984168"/>
      <w:r w:rsidRPr="00A55450">
        <w:lastRenderedPageBreak/>
        <w:t>Eligibility</w:t>
      </w:r>
      <w:bookmarkEnd w:id="7"/>
    </w:p>
    <w:p w14:paraId="266EB773" w14:textId="58DAE604" w:rsidR="00065787" w:rsidRDefault="00065787" w:rsidP="00A55450">
      <w:pPr>
        <w:pStyle w:val="Heading2"/>
      </w:pPr>
      <w:bookmarkStart w:id="8" w:name="_Toc188984169"/>
      <w:r>
        <w:t>Eligible</w:t>
      </w:r>
      <w:r w:rsidR="00F26DEF">
        <w:t xml:space="preserve"> </w:t>
      </w:r>
      <w:r w:rsidR="00107A84">
        <w:t>a</w:t>
      </w:r>
      <w:r w:rsidRPr="00A55450">
        <w:t>pplicants</w:t>
      </w:r>
      <w:bookmarkEnd w:id="8"/>
    </w:p>
    <w:p w14:paraId="0AA18F4B" w14:textId="1154EFC3" w:rsidR="003C68C7" w:rsidRPr="003C68C7" w:rsidRDefault="003C68C7" w:rsidP="003C68C7">
      <w:r w:rsidRPr="003C68C7">
        <w:t>Applications</w:t>
      </w:r>
      <w:r w:rsidR="00F26DEF">
        <w:t xml:space="preserve"> </w:t>
      </w:r>
      <w:r w:rsidRPr="003C68C7">
        <w:t>must</w:t>
      </w:r>
      <w:r w:rsidR="00F26DEF">
        <w:t xml:space="preserve"> </w:t>
      </w:r>
      <w:r w:rsidRPr="003C68C7">
        <w:t>be</w:t>
      </w:r>
      <w:r w:rsidR="00F26DEF">
        <w:t xml:space="preserve"> </w:t>
      </w:r>
      <w:r w:rsidRPr="003C68C7">
        <w:t>submitted</w:t>
      </w:r>
      <w:r w:rsidR="00F26DEF">
        <w:t xml:space="preserve"> </w:t>
      </w:r>
      <w:r w:rsidRPr="003C68C7">
        <w:t>by</w:t>
      </w:r>
      <w:r w:rsidR="00F26DEF">
        <w:t xml:space="preserve"> </w:t>
      </w:r>
      <w:r w:rsidRPr="003C68C7">
        <w:t>one</w:t>
      </w:r>
      <w:r w:rsidR="00F26DEF">
        <w:t xml:space="preserve"> </w:t>
      </w:r>
      <w:r w:rsidRPr="003C68C7">
        <w:t>of</w:t>
      </w:r>
      <w:r w:rsidR="00F26DEF">
        <w:t xml:space="preserve"> </w:t>
      </w:r>
      <w:r w:rsidRPr="003C68C7">
        <w:t>the</w:t>
      </w:r>
      <w:r w:rsidR="00F26DEF">
        <w:t xml:space="preserve"> </w:t>
      </w:r>
      <w:r w:rsidRPr="003C68C7">
        <w:t>following</w:t>
      </w:r>
      <w:r w:rsidR="00F26DEF">
        <w:t xml:space="preserve"> </w:t>
      </w:r>
      <w:r w:rsidRPr="003C68C7">
        <w:t>Eligible</w:t>
      </w:r>
      <w:r w:rsidR="00F26DEF">
        <w:t xml:space="preserve"> </w:t>
      </w:r>
      <w:r w:rsidRPr="003C68C7">
        <w:t>Organisations</w:t>
      </w:r>
      <w:r w:rsidR="00F26DEF">
        <w:t xml:space="preserve"> </w:t>
      </w:r>
      <w:r w:rsidRPr="003C68C7">
        <w:t>(also</w:t>
      </w:r>
      <w:r w:rsidR="00F26DEF">
        <w:t xml:space="preserve"> </w:t>
      </w:r>
      <w:r w:rsidRPr="003C68C7">
        <w:t>known</w:t>
      </w:r>
      <w:r w:rsidR="00F26DEF">
        <w:t xml:space="preserve"> </w:t>
      </w:r>
      <w:r w:rsidRPr="003C68C7">
        <w:t>as</w:t>
      </w:r>
      <w:r w:rsidR="00F26DEF">
        <w:t xml:space="preserve"> </w:t>
      </w:r>
      <w:r w:rsidRPr="003C68C7">
        <w:t>Eligible</w:t>
      </w:r>
      <w:r w:rsidR="00F26DEF">
        <w:t xml:space="preserve"> </w:t>
      </w:r>
      <w:r w:rsidRPr="003C68C7">
        <w:t>Applicants):</w:t>
      </w:r>
    </w:p>
    <w:p w14:paraId="7302E9F0" w14:textId="6CC1D071" w:rsidR="003C68C7" w:rsidRDefault="003C68C7" w:rsidP="003C68C7">
      <w:pPr>
        <w:pStyle w:val="Bullet"/>
      </w:pPr>
      <w:r w:rsidRPr="003C68C7">
        <w:t>community</w:t>
      </w:r>
      <w:r w:rsidR="00F26DEF">
        <w:t xml:space="preserve"> </w:t>
      </w:r>
      <w:r w:rsidRPr="003C68C7">
        <w:t>sport</w:t>
      </w:r>
      <w:r w:rsidR="00F26DEF">
        <w:t xml:space="preserve"> </w:t>
      </w:r>
      <w:r w:rsidRPr="003C68C7">
        <w:t>and</w:t>
      </w:r>
      <w:r w:rsidR="00F26DEF">
        <w:t xml:space="preserve"> </w:t>
      </w:r>
      <w:r w:rsidRPr="003C68C7">
        <w:t>active</w:t>
      </w:r>
      <w:r w:rsidR="00F26DEF">
        <w:t xml:space="preserve"> </w:t>
      </w:r>
      <w:r w:rsidRPr="003C68C7">
        <w:t>recreation</w:t>
      </w:r>
      <w:r w:rsidR="00F26DEF">
        <w:t xml:space="preserve"> </w:t>
      </w:r>
      <w:r w:rsidRPr="003C68C7">
        <w:t>clubs,</w:t>
      </w:r>
      <w:r w:rsidR="00F26DEF">
        <w:t xml:space="preserve"> </w:t>
      </w:r>
      <w:r w:rsidRPr="003C68C7">
        <w:t>associations</w:t>
      </w:r>
      <w:r w:rsidR="00F26DEF">
        <w:t xml:space="preserve"> </w:t>
      </w:r>
      <w:r w:rsidRPr="003C68C7">
        <w:t>and</w:t>
      </w:r>
      <w:r w:rsidR="00F26DEF">
        <w:t xml:space="preserve"> </w:t>
      </w:r>
      <w:r w:rsidRPr="003C68C7">
        <w:t>organisations</w:t>
      </w:r>
      <w:r w:rsidR="00F26DEF">
        <w:t xml:space="preserve"> </w:t>
      </w:r>
      <w:r w:rsidRPr="003C68C7">
        <w:t>delivering</w:t>
      </w:r>
      <w:r w:rsidR="00F26DEF">
        <w:t xml:space="preserve"> </w:t>
      </w:r>
      <w:r w:rsidRPr="003C68C7">
        <w:t>sport</w:t>
      </w:r>
      <w:r w:rsidR="00F26DEF">
        <w:t xml:space="preserve"> </w:t>
      </w:r>
      <w:r w:rsidRPr="003C68C7">
        <w:t>and</w:t>
      </w:r>
      <w:r w:rsidR="00F26DEF">
        <w:t xml:space="preserve"> </w:t>
      </w:r>
      <w:r w:rsidRPr="003C68C7">
        <w:t>active</w:t>
      </w:r>
      <w:r w:rsidR="00F26DEF">
        <w:t xml:space="preserve"> </w:t>
      </w:r>
      <w:r w:rsidRPr="003C68C7">
        <w:t>recreation</w:t>
      </w:r>
      <w:r w:rsidR="00F26DEF">
        <w:t xml:space="preserve"> </w:t>
      </w:r>
      <w:r w:rsidRPr="003C68C7">
        <w:t>programs</w:t>
      </w:r>
      <w:r w:rsidR="00F26DEF">
        <w:t xml:space="preserve"> </w:t>
      </w:r>
      <w:r w:rsidRPr="003C68C7">
        <w:t>in</w:t>
      </w:r>
      <w:r w:rsidR="00F26DEF">
        <w:t xml:space="preserve"> </w:t>
      </w:r>
      <w:r w:rsidRPr="003C68C7">
        <w:t>Victor</w:t>
      </w:r>
      <w:r>
        <w:t>ia</w:t>
      </w:r>
    </w:p>
    <w:p w14:paraId="51D59725" w14:textId="3689AA89" w:rsidR="003C68C7" w:rsidRPr="003C68C7" w:rsidRDefault="003C68C7" w:rsidP="003C68C7">
      <w:pPr>
        <w:pStyle w:val="Bullet"/>
      </w:pPr>
      <w:r w:rsidRPr="003C68C7">
        <w:t>regional</w:t>
      </w:r>
      <w:r w:rsidR="00F26DEF">
        <w:t xml:space="preserve"> </w:t>
      </w:r>
      <w:r w:rsidRPr="003C68C7">
        <w:t>sports</w:t>
      </w:r>
      <w:r w:rsidR="00F26DEF">
        <w:t xml:space="preserve"> </w:t>
      </w:r>
      <w:r w:rsidRPr="003C68C7">
        <w:t>assemblies*</w:t>
      </w:r>
    </w:p>
    <w:p w14:paraId="0A144322" w14:textId="6AC466BB" w:rsidR="003C68C7" w:rsidRPr="00D17F9D" w:rsidRDefault="003C68C7" w:rsidP="00D17F9D">
      <w:pPr>
        <w:pStyle w:val="Bullet"/>
      </w:pPr>
      <w:r w:rsidRPr="00D17F9D">
        <w:t>local</w:t>
      </w:r>
      <w:r w:rsidR="00F26DEF" w:rsidRPr="00D17F9D">
        <w:t xml:space="preserve"> </w:t>
      </w:r>
      <w:r w:rsidRPr="00D17F9D">
        <w:t>government</w:t>
      </w:r>
      <w:r w:rsidR="00F26DEF" w:rsidRPr="00D17F9D">
        <w:t xml:space="preserve"> </w:t>
      </w:r>
      <w:r w:rsidRPr="00D17F9D">
        <w:t>authorities*</w:t>
      </w:r>
    </w:p>
    <w:p w14:paraId="466016EA" w14:textId="3B1FDFBD" w:rsidR="003C68C7" w:rsidRDefault="003C68C7" w:rsidP="003C68C7">
      <w:pPr>
        <w:pStyle w:val="Bullet"/>
      </w:pPr>
      <w:hyperlink r:id="rId13" w:history="1">
        <w:r w:rsidRPr="00D17F9D">
          <w:rPr>
            <w:rStyle w:val="Hyperlink"/>
          </w:rPr>
          <w:t>state</w:t>
        </w:r>
        <w:r w:rsidR="00F26DEF" w:rsidRPr="00D17F9D">
          <w:rPr>
            <w:rStyle w:val="Hyperlink"/>
          </w:rPr>
          <w:t xml:space="preserve"> </w:t>
        </w:r>
        <w:r w:rsidRPr="00D17F9D">
          <w:rPr>
            <w:rStyle w:val="Hyperlink"/>
          </w:rPr>
          <w:t>sporting</w:t>
        </w:r>
        <w:r w:rsidR="00F26DEF" w:rsidRPr="00D17F9D">
          <w:rPr>
            <w:rStyle w:val="Hyperlink"/>
          </w:rPr>
          <w:t xml:space="preserve"> </w:t>
        </w:r>
        <w:r w:rsidRPr="00D17F9D">
          <w:rPr>
            <w:rStyle w:val="Hyperlink"/>
          </w:rPr>
          <w:t>associations,</w:t>
        </w:r>
        <w:r w:rsidR="00F26DEF" w:rsidRPr="00D17F9D">
          <w:rPr>
            <w:rStyle w:val="Hyperlink"/>
          </w:rPr>
          <w:t xml:space="preserve"> </w:t>
        </w:r>
        <w:r w:rsidRPr="00D17F9D">
          <w:rPr>
            <w:rStyle w:val="Hyperlink"/>
          </w:rPr>
          <w:t>state</w:t>
        </w:r>
        <w:r w:rsidR="00F26DEF" w:rsidRPr="00D17F9D">
          <w:rPr>
            <w:rStyle w:val="Hyperlink"/>
          </w:rPr>
          <w:t xml:space="preserve"> </w:t>
        </w:r>
        <w:r w:rsidRPr="00D17F9D">
          <w:rPr>
            <w:rStyle w:val="Hyperlink"/>
          </w:rPr>
          <w:t>sporting</w:t>
        </w:r>
        <w:r w:rsidR="00F26DEF" w:rsidRPr="00D17F9D">
          <w:rPr>
            <w:rStyle w:val="Hyperlink"/>
          </w:rPr>
          <w:t xml:space="preserve"> </w:t>
        </w:r>
        <w:r w:rsidRPr="00D17F9D">
          <w:rPr>
            <w:rStyle w:val="Hyperlink"/>
          </w:rPr>
          <w:t>organisations</w:t>
        </w:r>
        <w:r w:rsidR="00F26DEF" w:rsidRPr="00D17F9D">
          <w:rPr>
            <w:rStyle w:val="Hyperlink"/>
          </w:rPr>
          <w:t xml:space="preserve"> </w:t>
        </w:r>
        <w:r w:rsidRPr="00D17F9D">
          <w:rPr>
            <w:rStyle w:val="Hyperlink"/>
          </w:rPr>
          <w:t>and</w:t>
        </w:r>
        <w:r w:rsidR="00F26DEF" w:rsidRPr="00D17F9D">
          <w:rPr>
            <w:rStyle w:val="Hyperlink"/>
          </w:rPr>
          <w:t xml:space="preserve"> </w:t>
        </w:r>
        <w:r w:rsidRPr="00D17F9D">
          <w:rPr>
            <w:rStyle w:val="Hyperlink"/>
          </w:rPr>
          <w:t>peak</w:t>
        </w:r>
        <w:r w:rsidR="00F26DEF" w:rsidRPr="00D17F9D">
          <w:rPr>
            <w:rStyle w:val="Hyperlink"/>
          </w:rPr>
          <w:t xml:space="preserve"> </w:t>
        </w:r>
        <w:r w:rsidRPr="00D17F9D">
          <w:rPr>
            <w:rStyle w:val="Hyperlink"/>
          </w:rPr>
          <w:t>bodies</w:t>
        </w:r>
        <w:r w:rsidR="00F26DEF" w:rsidRPr="00D17F9D">
          <w:rPr>
            <w:rStyle w:val="Hyperlink"/>
          </w:rPr>
          <w:t xml:space="preserve"> </w:t>
        </w:r>
        <w:r w:rsidRPr="00D17F9D">
          <w:rPr>
            <w:rStyle w:val="Hyperlink"/>
          </w:rPr>
          <w:t>recognised</w:t>
        </w:r>
        <w:r w:rsidR="00F26DEF" w:rsidRPr="00D17F9D">
          <w:rPr>
            <w:rStyle w:val="Hyperlink"/>
          </w:rPr>
          <w:t xml:space="preserve"> </w:t>
        </w:r>
        <w:r w:rsidRPr="00D17F9D">
          <w:rPr>
            <w:rStyle w:val="Hyperlink"/>
          </w:rPr>
          <w:t>by</w:t>
        </w:r>
        <w:r w:rsidR="00F26DEF" w:rsidRPr="00D17F9D">
          <w:rPr>
            <w:rStyle w:val="Hyperlink"/>
          </w:rPr>
          <w:t xml:space="preserve"> </w:t>
        </w:r>
        <w:r w:rsidRPr="00D17F9D">
          <w:rPr>
            <w:rStyle w:val="Hyperlink"/>
          </w:rPr>
          <w:t>Sport</w:t>
        </w:r>
        <w:r w:rsidR="00F26DEF" w:rsidRPr="00D17F9D">
          <w:rPr>
            <w:rStyle w:val="Hyperlink"/>
          </w:rPr>
          <w:t xml:space="preserve"> </w:t>
        </w:r>
        <w:r w:rsidRPr="00D17F9D">
          <w:rPr>
            <w:rStyle w:val="Hyperlink"/>
          </w:rPr>
          <w:t>and</w:t>
        </w:r>
        <w:r w:rsidR="00F26DEF" w:rsidRPr="00D17F9D">
          <w:rPr>
            <w:rStyle w:val="Hyperlink"/>
          </w:rPr>
          <w:t xml:space="preserve"> </w:t>
        </w:r>
        <w:r w:rsidRPr="00D17F9D">
          <w:rPr>
            <w:rStyle w:val="Hyperlink"/>
          </w:rPr>
          <w:t>Recreation</w:t>
        </w:r>
        <w:r w:rsidR="00F26DEF" w:rsidRPr="00D17F9D">
          <w:rPr>
            <w:rStyle w:val="Hyperlink"/>
          </w:rPr>
          <w:t xml:space="preserve"> </w:t>
        </w:r>
        <w:r w:rsidRPr="00D17F9D">
          <w:rPr>
            <w:rStyle w:val="Hyperlink"/>
          </w:rPr>
          <w:t>Victoria</w:t>
        </w:r>
      </w:hyperlink>
      <w:r w:rsidRPr="003C68C7">
        <w:t>*.</w:t>
      </w:r>
      <w:r w:rsidR="00F26DEF">
        <w:t xml:space="preserve"> </w:t>
      </w:r>
      <w:r w:rsidRPr="003C68C7">
        <w:t>View</w:t>
      </w:r>
      <w:r w:rsidR="00F26DEF">
        <w:t xml:space="preserve"> </w:t>
      </w:r>
      <w:r w:rsidRPr="003C68C7">
        <w:t>the</w:t>
      </w:r>
      <w:r w:rsidR="00F26DEF">
        <w:t xml:space="preserve"> </w:t>
      </w:r>
      <w:r w:rsidRPr="003C68C7">
        <w:t>list</w:t>
      </w:r>
      <w:r w:rsidR="00F26DEF">
        <w:t xml:space="preserve"> </w:t>
      </w:r>
      <w:r w:rsidRPr="003C68C7">
        <w:t>at</w:t>
      </w:r>
      <w:r w:rsidR="00F26DEF">
        <w:t xml:space="preserve"> </w:t>
      </w:r>
      <w:hyperlink r:id="rId14">
        <w:r w:rsidRPr="003C68C7">
          <w:rPr>
            <w:rStyle w:val="Hyperlink"/>
          </w:rPr>
          <w:t>Sport</w:t>
        </w:r>
        <w:r w:rsidR="00F26DEF">
          <w:rPr>
            <w:rStyle w:val="Hyperlink"/>
          </w:rPr>
          <w:t xml:space="preserve"> </w:t>
        </w:r>
        <w:r w:rsidRPr="003C68C7">
          <w:rPr>
            <w:rStyle w:val="Hyperlink"/>
          </w:rPr>
          <w:t>and</w:t>
        </w:r>
        <w:r w:rsidR="00F26DEF">
          <w:rPr>
            <w:rStyle w:val="Hyperlink"/>
          </w:rPr>
          <w:t xml:space="preserve"> </w:t>
        </w:r>
        <w:r w:rsidRPr="003C68C7">
          <w:rPr>
            <w:rStyle w:val="Hyperlink"/>
          </w:rPr>
          <w:t>Recreation</w:t>
        </w:r>
        <w:r w:rsidR="00F26DEF">
          <w:rPr>
            <w:rStyle w:val="Hyperlink"/>
          </w:rPr>
          <w:t xml:space="preserve"> </w:t>
        </w:r>
        <w:r w:rsidRPr="003C68C7">
          <w:rPr>
            <w:rStyle w:val="Hyperlink"/>
          </w:rPr>
          <w:t>Victoria’s</w:t>
        </w:r>
      </w:hyperlink>
      <w:r w:rsidR="00F26DEF">
        <w:t xml:space="preserve"> </w:t>
      </w:r>
      <w:r w:rsidRPr="003C68C7">
        <w:t>website</w:t>
      </w:r>
      <w:r>
        <w:t>.</w:t>
      </w:r>
    </w:p>
    <w:p w14:paraId="6F5BE53F" w14:textId="657467B1" w:rsidR="003C68C7" w:rsidRDefault="003C68C7" w:rsidP="003C68C7">
      <w:pPr>
        <w:pStyle w:val="Bullet"/>
      </w:pPr>
      <w:r w:rsidRPr="003C68C7">
        <w:t>where</w:t>
      </w:r>
      <w:r w:rsidR="00F26DEF">
        <w:t xml:space="preserve"> </w:t>
      </w:r>
      <w:r w:rsidRPr="003C68C7">
        <w:t>there</w:t>
      </w:r>
      <w:r w:rsidR="00F26DEF">
        <w:t xml:space="preserve"> </w:t>
      </w:r>
      <w:r w:rsidRPr="003C68C7">
        <w:t>is</w:t>
      </w:r>
      <w:r w:rsidR="00F26DEF">
        <w:t xml:space="preserve"> </w:t>
      </w:r>
      <w:r w:rsidRPr="003C68C7">
        <w:t>no</w:t>
      </w:r>
      <w:r w:rsidR="00F26DEF">
        <w:t xml:space="preserve"> </w:t>
      </w:r>
      <w:r w:rsidRPr="003C68C7">
        <w:t>recognised</w:t>
      </w:r>
      <w:r w:rsidR="00F26DEF">
        <w:t xml:space="preserve"> </w:t>
      </w:r>
      <w:r w:rsidRPr="003C68C7">
        <w:t>state</w:t>
      </w:r>
      <w:r w:rsidR="00F26DEF">
        <w:t xml:space="preserve"> </w:t>
      </w:r>
      <w:r w:rsidRPr="003C68C7">
        <w:t>sporting</w:t>
      </w:r>
      <w:r w:rsidR="00F26DEF">
        <w:t xml:space="preserve"> </w:t>
      </w:r>
      <w:r w:rsidRPr="003C68C7">
        <w:t>association,</w:t>
      </w:r>
      <w:r w:rsidR="00F26DEF">
        <w:t xml:space="preserve"> </w:t>
      </w:r>
      <w:r w:rsidRPr="003C68C7">
        <w:t>a</w:t>
      </w:r>
      <w:r w:rsidR="00F26DEF">
        <w:t xml:space="preserve"> </w:t>
      </w:r>
      <w:r w:rsidRPr="003C68C7">
        <w:t>national</w:t>
      </w:r>
      <w:r w:rsidR="00F26DEF">
        <w:t xml:space="preserve"> </w:t>
      </w:r>
      <w:r w:rsidRPr="003C68C7">
        <w:t>sporting</w:t>
      </w:r>
      <w:r w:rsidR="00F26DEF">
        <w:t xml:space="preserve"> </w:t>
      </w:r>
      <w:r w:rsidRPr="003C68C7">
        <w:t>organisation*</w:t>
      </w:r>
      <w:r w:rsidR="00F26DEF">
        <w:t xml:space="preserve"> </w:t>
      </w:r>
      <w:r w:rsidRPr="003C68C7">
        <w:t>recognised</w:t>
      </w:r>
      <w:r w:rsidR="00F26DEF">
        <w:t xml:space="preserve"> </w:t>
      </w:r>
      <w:r w:rsidRPr="003C68C7">
        <w:t>by</w:t>
      </w:r>
      <w:r w:rsidR="00F26DEF">
        <w:t xml:space="preserve"> </w:t>
      </w:r>
      <w:r w:rsidRPr="003C68C7">
        <w:t>the</w:t>
      </w:r>
      <w:r w:rsidR="00F26DEF">
        <w:t xml:space="preserve"> </w:t>
      </w:r>
      <w:r w:rsidRPr="003C68C7">
        <w:t>Australian</w:t>
      </w:r>
      <w:r w:rsidR="00F26DEF">
        <w:t xml:space="preserve"> </w:t>
      </w:r>
      <w:r w:rsidRPr="003C68C7">
        <w:t>Sports</w:t>
      </w:r>
      <w:r w:rsidR="00F26DEF">
        <w:t xml:space="preserve"> </w:t>
      </w:r>
      <w:r w:rsidRPr="003C68C7">
        <w:t>Commission</w:t>
      </w:r>
      <w:r w:rsidR="00F26DEF">
        <w:t xml:space="preserve"> </w:t>
      </w:r>
      <w:r w:rsidRPr="003C68C7">
        <w:t>may</w:t>
      </w:r>
      <w:r w:rsidR="00F26DEF">
        <w:t xml:space="preserve"> </w:t>
      </w:r>
      <w:r w:rsidRPr="003C68C7">
        <w:t>apply</w:t>
      </w:r>
      <w:r>
        <w:t>,</w:t>
      </w:r>
      <w:r w:rsidR="00F26DEF">
        <w:t xml:space="preserve"> </w:t>
      </w:r>
      <w:r>
        <w:t>or</w:t>
      </w:r>
    </w:p>
    <w:p w14:paraId="3376A4B6" w14:textId="063EBF47" w:rsidR="003C68C7" w:rsidRDefault="003C68C7" w:rsidP="003C68C7">
      <w:pPr>
        <w:pStyle w:val="Bullet"/>
      </w:pPr>
      <w:r>
        <w:t>Aboriginal</w:t>
      </w:r>
      <w:r w:rsidR="00F26DEF">
        <w:t xml:space="preserve"> </w:t>
      </w:r>
      <w:r>
        <w:t>Community</w:t>
      </w:r>
      <w:r w:rsidR="00F26DEF">
        <w:t xml:space="preserve"> </w:t>
      </w:r>
      <w:r>
        <w:t>Controlled</w:t>
      </w:r>
      <w:r w:rsidR="00F26DEF">
        <w:t xml:space="preserve"> </w:t>
      </w:r>
      <w:r>
        <w:t>Organisations</w:t>
      </w:r>
      <w:r w:rsidR="00F26DEF">
        <w:t xml:space="preserve"> </w:t>
      </w:r>
      <w:r>
        <w:t>(ACCOs)</w:t>
      </w:r>
      <w:r w:rsidR="00F26DEF">
        <w:t xml:space="preserve"> </w:t>
      </w:r>
      <w:r>
        <w:t>and</w:t>
      </w:r>
      <w:r w:rsidR="00F26DEF">
        <w:t xml:space="preserve"> </w:t>
      </w:r>
      <w:r>
        <w:t>incorporated</w:t>
      </w:r>
      <w:r w:rsidR="00F26DEF">
        <w:t xml:space="preserve"> </w:t>
      </w:r>
      <w:r>
        <w:t>Aboriginal</w:t>
      </w:r>
      <w:r w:rsidR="00F26DEF">
        <w:t xml:space="preserve"> </w:t>
      </w:r>
      <w:r>
        <w:t>associations</w:t>
      </w:r>
      <w:r w:rsidR="00F26DEF">
        <w:t xml:space="preserve"> </w:t>
      </w:r>
      <w:r>
        <w:t>delivering</w:t>
      </w:r>
      <w:r w:rsidR="00F26DEF">
        <w:t xml:space="preserve"> </w:t>
      </w:r>
      <w:r>
        <w:t>sport</w:t>
      </w:r>
      <w:r w:rsidR="00F26DEF">
        <w:t xml:space="preserve"> </w:t>
      </w:r>
      <w:r>
        <w:t>and</w:t>
      </w:r>
      <w:r w:rsidR="00F26DEF">
        <w:t xml:space="preserve"> </w:t>
      </w:r>
      <w:r>
        <w:t>active</w:t>
      </w:r>
      <w:r w:rsidR="00F26DEF">
        <w:t xml:space="preserve"> </w:t>
      </w:r>
      <w:r>
        <w:t>recreation</w:t>
      </w:r>
      <w:r w:rsidR="00F26DEF">
        <w:t xml:space="preserve"> </w:t>
      </w:r>
      <w:r>
        <w:t>activities</w:t>
      </w:r>
      <w:r w:rsidR="00F26DEF">
        <w:t xml:space="preserve"> </w:t>
      </w:r>
      <w:r>
        <w:t>operating</w:t>
      </w:r>
      <w:r w:rsidR="00F26DEF">
        <w:t xml:space="preserve"> </w:t>
      </w:r>
      <w:r>
        <w:t>in</w:t>
      </w:r>
      <w:r w:rsidR="00F26DEF">
        <w:t xml:space="preserve"> </w:t>
      </w:r>
      <w:r>
        <w:t>Victoria.</w:t>
      </w:r>
      <w:r w:rsidR="00F26DEF">
        <w:t xml:space="preserve"> </w:t>
      </w:r>
      <w:r>
        <w:t>Aboriginal</w:t>
      </w:r>
      <w:r w:rsidR="00F26DEF">
        <w:t xml:space="preserve"> </w:t>
      </w:r>
      <w:r>
        <w:t>Community</w:t>
      </w:r>
      <w:r w:rsidR="00F26DEF">
        <w:t xml:space="preserve"> </w:t>
      </w:r>
      <w:r>
        <w:t>groups</w:t>
      </w:r>
      <w:r w:rsidR="00F26DEF">
        <w:t xml:space="preserve"> </w:t>
      </w:r>
      <w:r>
        <w:t>that</w:t>
      </w:r>
      <w:r w:rsidR="00F26DEF">
        <w:t xml:space="preserve"> </w:t>
      </w:r>
      <w:r>
        <w:t>are</w:t>
      </w:r>
      <w:r w:rsidR="00F26DEF">
        <w:t xml:space="preserve"> </w:t>
      </w:r>
      <w:r>
        <w:t>not</w:t>
      </w:r>
      <w:r w:rsidR="00F26DEF">
        <w:t xml:space="preserve"> </w:t>
      </w:r>
      <w:r>
        <w:t>incorporated</w:t>
      </w:r>
      <w:r w:rsidR="00F26DEF">
        <w:t xml:space="preserve"> </w:t>
      </w:r>
      <w:r>
        <w:t>may</w:t>
      </w:r>
      <w:r w:rsidR="00F26DEF">
        <w:t xml:space="preserve"> </w:t>
      </w:r>
      <w:r>
        <w:t>apply</w:t>
      </w:r>
      <w:r w:rsidR="00F26DEF">
        <w:t xml:space="preserve"> </w:t>
      </w:r>
      <w:r>
        <w:t>for</w:t>
      </w:r>
      <w:r w:rsidR="00F26DEF">
        <w:t xml:space="preserve"> </w:t>
      </w:r>
      <w:r>
        <w:t>a</w:t>
      </w:r>
      <w:r w:rsidR="00F26DEF">
        <w:t xml:space="preserve"> </w:t>
      </w:r>
      <w:r>
        <w:t>grant</w:t>
      </w:r>
      <w:r w:rsidR="00F26DEF">
        <w:t xml:space="preserve"> </w:t>
      </w:r>
      <w:r>
        <w:t>but</w:t>
      </w:r>
      <w:r w:rsidR="00F26DEF">
        <w:t xml:space="preserve"> </w:t>
      </w:r>
      <w:r>
        <w:t>must</w:t>
      </w:r>
      <w:r w:rsidR="00F26DEF">
        <w:t xml:space="preserve"> </w:t>
      </w:r>
      <w:r>
        <w:t>have</w:t>
      </w:r>
      <w:r w:rsidR="00F26DEF">
        <w:t xml:space="preserve"> </w:t>
      </w:r>
      <w:r>
        <w:t>an</w:t>
      </w:r>
      <w:r w:rsidR="00F26DEF">
        <w:t xml:space="preserve"> </w:t>
      </w:r>
      <w:r>
        <w:t>incorporated</w:t>
      </w:r>
      <w:r w:rsidR="00F26DEF">
        <w:t xml:space="preserve"> </w:t>
      </w:r>
      <w:r>
        <w:t>association</w:t>
      </w:r>
      <w:r w:rsidR="00F26DEF">
        <w:t xml:space="preserve"> </w:t>
      </w:r>
      <w:r>
        <w:t>acting</w:t>
      </w:r>
      <w:r w:rsidR="00F26DEF">
        <w:t xml:space="preserve"> </w:t>
      </w:r>
      <w:r>
        <w:t>as</w:t>
      </w:r>
      <w:r w:rsidR="00F26DEF">
        <w:t xml:space="preserve"> </w:t>
      </w:r>
      <w:r>
        <w:t>an</w:t>
      </w:r>
      <w:r w:rsidR="00F26DEF">
        <w:t xml:space="preserve"> </w:t>
      </w:r>
      <w:proofErr w:type="spellStart"/>
      <w:r>
        <w:t>auspicing</w:t>
      </w:r>
      <w:proofErr w:type="spellEnd"/>
      <w:r w:rsidR="00F26DEF">
        <w:t xml:space="preserve"> </w:t>
      </w:r>
      <w:r>
        <w:t>body</w:t>
      </w:r>
      <w:r w:rsidR="00F26DEF">
        <w:t xml:space="preserve"> </w:t>
      </w:r>
      <w:r>
        <w:t>to</w:t>
      </w:r>
      <w:r w:rsidR="00F26DEF">
        <w:t xml:space="preserve"> </w:t>
      </w:r>
      <w:r>
        <w:t>manage</w:t>
      </w:r>
      <w:r w:rsidR="00F26DEF">
        <w:t xml:space="preserve"> </w:t>
      </w:r>
      <w:r>
        <w:t>the</w:t>
      </w:r>
      <w:r w:rsidR="00F26DEF">
        <w:t xml:space="preserve"> </w:t>
      </w:r>
      <w:r>
        <w:t>funding</w:t>
      </w:r>
      <w:r w:rsidR="00F26DEF">
        <w:t xml:space="preserve"> </w:t>
      </w:r>
      <w:r>
        <w:t>on</w:t>
      </w:r>
      <w:r w:rsidR="00F26DEF">
        <w:t xml:space="preserve"> </w:t>
      </w:r>
      <w:r>
        <w:t>their</w:t>
      </w:r>
      <w:r w:rsidR="00F26DEF">
        <w:t xml:space="preserve"> </w:t>
      </w:r>
      <w:r>
        <w:t>behalf</w:t>
      </w:r>
      <w:r w:rsidR="00F26DEF">
        <w:t xml:space="preserve"> </w:t>
      </w:r>
      <w:r>
        <w:t>through</w:t>
      </w:r>
      <w:r w:rsidR="00F26DEF">
        <w:t xml:space="preserve"> </w:t>
      </w:r>
      <w:r>
        <w:t>a</w:t>
      </w:r>
      <w:r w:rsidR="00F26DEF">
        <w:t xml:space="preserve"> </w:t>
      </w:r>
      <w:r>
        <w:t>funding</w:t>
      </w:r>
      <w:r w:rsidR="00F26DEF">
        <w:t xml:space="preserve"> </w:t>
      </w:r>
      <w:r>
        <w:t>agreement</w:t>
      </w:r>
      <w:r w:rsidR="00F26DEF">
        <w:t xml:space="preserve"> </w:t>
      </w:r>
      <w:r>
        <w:t>with</w:t>
      </w:r>
      <w:r w:rsidR="00F26DEF">
        <w:t xml:space="preserve"> </w:t>
      </w:r>
      <w:r>
        <w:t>the</w:t>
      </w:r>
      <w:r w:rsidR="00F26DEF">
        <w:t xml:space="preserve"> </w:t>
      </w:r>
      <w:r>
        <w:t>Department</w:t>
      </w:r>
      <w:r w:rsidR="00F26DEF">
        <w:t xml:space="preserve"> </w:t>
      </w:r>
      <w:r>
        <w:t>of</w:t>
      </w:r>
      <w:r w:rsidR="00F26DEF">
        <w:t xml:space="preserve"> </w:t>
      </w:r>
      <w:r>
        <w:t>Jobs,</w:t>
      </w:r>
      <w:r w:rsidR="00F26DEF">
        <w:t xml:space="preserve"> </w:t>
      </w:r>
      <w:r>
        <w:t>Skills,</w:t>
      </w:r>
      <w:r w:rsidR="00F26DEF">
        <w:t xml:space="preserve"> </w:t>
      </w:r>
      <w:r>
        <w:t>Industries</w:t>
      </w:r>
      <w:r w:rsidR="00F26DEF">
        <w:t xml:space="preserve"> </w:t>
      </w:r>
      <w:r>
        <w:t>and</w:t>
      </w:r>
      <w:r w:rsidR="00F26DEF">
        <w:t xml:space="preserve"> </w:t>
      </w:r>
      <w:r>
        <w:t>Regions</w:t>
      </w:r>
      <w:r w:rsidR="00F26DEF">
        <w:t xml:space="preserve"> </w:t>
      </w:r>
      <w:r>
        <w:t>(DJSIR,</w:t>
      </w:r>
      <w:r w:rsidR="00F26DEF">
        <w:t xml:space="preserve"> </w:t>
      </w:r>
      <w:r>
        <w:t>or</w:t>
      </w:r>
      <w:r w:rsidR="00F26DEF">
        <w:t xml:space="preserve"> </w:t>
      </w:r>
      <w:r>
        <w:t>the</w:t>
      </w:r>
      <w:r w:rsidR="00F26DEF">
        <w:t xml:space="preserve"> </w:t>
      </w:r>
      <w:r>
        <w:t>Department).</w:t>
      </w:r>
    </w:p>
    <w:p w14:paraId="6999B9A6" w14:textId="25F622B7" w:rsidR="003C68C7" w:rsidRDefault="003C68C7" w:rsidP="003C68C7">
      <w:pPr>
        <w:pStyle w:val="BodyText"/>
        <w:spacing w:before="112" w:line="213" w:lineRule="auto"/>
        <w:ind w:left="113"/>
      </w:pPr>
      <w:r w:rsidRPr="003C68C7">
        <w:t>Eligible</w:t>
      </w:r>
      <w:r w:rsidR="00F26DEF">
        <w:t xml:space="preserve"> </w:t>
      </w:r>
      <w:r w:rsidRPr="003C68C7">
        <w:t>Organisations</w:t>
      </w:r>
      <w:r w:rsidR="00F26DEF">
        <w:t xml:space="preserve"> </w:t>
      </w:r>
      <w:r w:rsidRPr="003C68C7">
        <w:t>located</w:t>
      </w:r>
      <w:r w:rsidR="00F26DEF">
        <w:t xml:space="preserve"> </w:t>
      </w:r>
      <w:r w:rsidRPr="003C68C7">
        <w:t>close</w:t>
      </w:r>
      <w:r w:rsidR="00F26DEF">
        <w:t xml:space="preserve"> </w:t>
      </w:r>
      <w:r w:rsidRPr="003C68C7">
        <w:t>to</w:t>
      </w:r>
      <w:r w:rsidR="00F26DEF">
        <w:t xml:space="preserve"> </w:t>
      </w:r>
      <w:r w:rsidRPr="003C68C7">
        <w:t>state</w:t>
      </w:r>
      <w:r w:rsidR="00F26DEF">
        <w:t xml:space="preserve"> </w:t>
      </w:r>
      <w:r w:rsidRPr="003C68C7">
        <w:t>borders</w:t>
      </w:r>
      <w:r w:rsidR="00F26DEF">
        <w:t xml:space="preserve"> </w:t>
      </w:r>
      <w:proofErr w:type="gramStart"/>
      <w:r w:rsidRPr="003C68C7">
        <w:t>are</w:t>
      </w:r>
      <w:r w:rsidR="00F26DEF">
        <w:t xml:space="preserve"> </w:t>
      </w:r>
      <w:r w:rsidRPr="003C68C7">
        <w:t>able</w:t>
      </w:r>
      <w:r w:rsidR="00F26DEF">
        <w:t xml:space="preserve"> </w:t>
      </w:r>
      <w:r w:rsidRPr="003C68C7">
        <w:t>to</w:t>
      </w:r>
      <w:proofErr w:type="gramEnd"/>
      <w:r w:rsidR="00F26DEF">
        <w:t xml:space="preserve"> </w:t>
      </w:r>
      <w:r w:rsidRPr="003C68C7">
        <w:t>contact</w:t>
      </w:r>
      <w:r w:rsidR="00F26DEF">
        <w:t xml:space="preserve"> </w:t>
      </w:r>
      <w:hyperlink r:id="rId15" w:history="1">
        <w:r w:rsidR="00886CD1" w:rsidRPr="00E23BC7">
          <w:rPr>
            <w:rStyle w:val="Hyperlink"/>
          </w:rPr>
          <w:t>ChangeOurGame@sport.vic.gov.au</w:t>
        </w:r>
      </w:hyperlink>
      <w:r w:rsidR="00886CD1">
        <w:t xml:space="preserve"> </w:t>
      </w:r>
      <w:r w:rsidRPr="003C68C7">
        <w:t>for</w:t>
      </w:r>
      <w:r w:rsidR="00F26DEF">
        <w:t xml:space="preserve"> </w:t>
      </w:r>
      <w:r w:rsidRPr="003C68C7">
        <w:t>guidance</w:t>
      </w:r>
      <w:r w:rsidR="00F26DEF">
        <w:t xml:space="preserve"> </w:t>
      </w:r>
      <w:r w:rsidRPr="003C68C7">
        <w:t>with</w:t>
      </w:r>
      <w:r w:rsidR="00F26DEF">
        <w:t xml:space="preserve"> </w:t>
      </w:r>
      <w:r w:rsidRPr="003C68C7">
        <w:t>applications</w:t>
      </w:r>
      <w:r>
        <w:t>.</w:t>
      </w:r>
    </w:p>
    <w:p w14:paraId="497405D9" w14:textId="00232A8B" w:rsidR="003C68C7" w:rsidRDefault="003C68C7" w:rsidP="003C68C7">
      <w:pPr>
        <w:pStyle w:val="FootnoteText"/>
      </w:pPr>
      <w:r w:rsidRPr="003C68C7">
        <w:t>*</w:t>
      </w:r>
      <w:r w:rsidR="00F26DEF">
        <w:t xml:space="preserve"> </w:t>
      </w:r>
      <w:r w:rsidRPr="003C68C7">
        <w:t>These</w:t>
      </w:r>
      <w:r w:rsidR="00F26DEF">
        <w:t xml:space="preserve"> </w:t>
      </w:r>
      <w:r w:rsidRPr="003C68C7">
        <w:t>entities</w:t>
      </w:r>
      <w:r w:rsidR="00F26DEF">
        <w:t xml:space="preserve"> </w:t>
      </w:r>
      <w:r w:rsidRPr="003C68C7">
        <w:t>must</w:t>
      </w:r>
      <w:r w:rsidR="00F26DEF">
        <w:t xml:space="preserve"> </w:t>
      </w:r>
      <w:r w:rsidRPr="003C68C7">
        <w:t>ensure</w:t>
      </w:r>
      <w:r w:rsidR="00F26DEF">
        <w:t xml:space="preserve"> </w:t>
      </w:r>
      <w:r w:rsidRPr="003C68C7">
        <w:t>the</w:t>
      </w:r>
      <w:r w:rsidR="00F26DEF">
        <w:t xml:space="preserve"> </w:t>
      </w:r>
      <w:r w:rsidRPr="003C68C7">
        <w:t>proposed</w:t>
      </w:r>
      <w:r w:rsidR="00F26DEF">
        <w:t xml:space="preserve"> </w:t>
      </w:r>
      <w:r w:rsidRPr="003C68C7">
        <w:t>activity</w:t>
      </w:r>
      <w:r w:rsidR="00F26DEF">
        <w:t xml:space="preserve"> </w:t>
      </w:r>
      <w:r w:rsidRPr="003C68C7">
        <w:t>will</w:t>
      </w:r>
      <w:r w:rsidR="00F26DEF">
        <w:t xml:space="preserve"> </w:t>
      </w:r>
      <w:r w:rsidRPr="003C68C7">
        <w:t>be</w:t>
      </w:r>
      <w:r w:rsidR="00F26DEF">
        <w:t xml:space="preserve"> </w:t>
      </w:r>
      <w:r w:rsidRPr="003C68C7">
        <w:t>delivered</w:t>
      </w:r>
      <w:r w:rsidR="00F26DEF">
        <w:t xml:space="preserve"> </w:t>
      </w:r>
      <w:r w:rsidRPr="003C68C7">
        <w:t>to</w:t>
      </w:r>
      <w:r w:rsidR="00F26DEF">
        <w:t xml:space="preserve"> </w:t>
      </w:r>
      <w:r w:rsidRPr="003C68C7">
        <w:t>one</w:t>
      </w:r>
      <w:r w:rsidR="00F26DEF">
        <w:t xml:space="preserve"> </w:t>
      </w:r>
      <w:r w:rsidRPr="003C68C7">
        <w:t>or</w:t>
      </w:r>
      <w:r w:rsidR="00F26DEF">
        <w:t xml:space="preserve"> </w:t>
      </w:r>
      <w:r w:rsidRPr="003C68C7">
        <w:t>more</w:t>
      </w:r>
      <w:r w:rsidR="00F26DEF">
        <w:t xml:space="preserve"> </w:t>
      </w:r>
      <w:r w:rsidRPr="003C68C7">
        <w:t>community-level</w:t>
      </w:r>
      <w:r w:rsidR="00F26DEF">
        <w:t xml:space="preserve"> </w:t>
      </w:r>
      <w:r w:rsidRPr="003C68C7">
        <w:t>clubs</w:t>
      </w:r>
      <w:r w:rsidR="00F26DEF">
        <w:t xml:space="preserve"> </w:t>
      </w:r>
      <w:r w:rsidRPr="003C68C7">
        <w:t>or</w:t>
      </w:r>
      <w:r w:rsidR="00F26DEF">
        <w:t xml:space="preserve"> </w:t>
      </w:r>
      <w:r w:rsidRPr="003C68C7">
        <w:t>organisations</w:t>
      </w:r>
      <w:r w:rsidR="00F26DEF">
        <w:t xml:space="preserve"> </w:t>
      </w:r>
      <w:r w:rsidRPr="003C68C7">
        <w:t>in</w:t>
      </w:r>
      <w:r w:rsidR="00F26DEF">
        <w:t xml:space="preserve"> </w:t>
      </w:r>
      <w:r w:rsidRPr="003C68C7">
        <w:t>Victoria,</w:t>
      </w:r>
      <w:r w:rsidR="00F26DEF">
        <w:t xml:space="preserve"> </w:t>
      </w:r>
      <w:r w:rsidRPr="003C68C7">
        <w:t>except</w:t>
      </w:r>
      <w:r w:rsidR="00F26DEF">
        <w:t xml:space="preserve"> </w:t>
      </w:r>
      <w:r w:rsidRPr="003C68C7">
        <w:t>where</w:t>
      </w:r>
      <w:r w:rsidR="00F26DEF">
        <w:t xml:space="preserve"> </w:t>
      </w:r>
      <w:r w:rsidRPr="003C68C7">
        <w:t>the</w:t>
      </w:r>
      <w:r w:rsidR="00F26DEF">
        <w:t xml:space="preserve"> </w:t>
      </w:r>
      <w:r w:rsidRPr="003C68C7">
        <w:t>proposed</w:t>
      </w:r>
      <w:r w:rsidR="00F26DEF">
        <w:t xml:space="preserve"> </w:t>
      </w:r>
      <w:r w:rsidRPr="003C68C7">
        <w:t>activity</w:t>
      </w:r>
      <w:r w:rsidR="00F26DEF">
        <w:t xml:space="preserve"> </w:t>
      </w:r>
      <w:r w:rsidRPr="003C68C7">
        <w:t>relates</w:t>
      </w:r>
      <w:r w:rsidR="00F26DEF">
        <w:t xml:space="preserve"> </w:t>
      </w:r>
      <w:r w:rsidRPr="003C68C7">
        <w:t>to</w:t>
      </w:r>
      <w:r w:rsidR="00F26DEF">
        <w:t xml:space="preserve"> </w:t>
      </w:r>
      <w:r w:rsidRPr="003C68C7">
        <w:t>professional</w:t>
      </w:r>
      <w:r w:rsidR="00F26DEF">
        <w:t xml:space="preserve"> </w:t>
      </w:r>
      <w:r w:rsidRPr="003C68C7">
        <w:t>development</w:t>
      </w:r>
      <w:r w:rsidR="00F26DEF">
        <w:t xml:space="preserve"> </w:t>
      </w:r>
      <w:r w:rsidRPr="003C68C7">
        <w:t>of</w:t>
      </w:r>
      <w:r w:rsidR="00F26DEF">
        <w:t xml:space="preserve"> </w:t>
      </w:r>
      <w:r w:rsidRPr="003C68C7">
        <w:t>individuals</w:t>
      </w:r>
      <w:r w:rsidR="00F26DEF">
        <w:t xml:space="preserve"> </w:t>
      </w:r>
      <w:r w:rsidRPr="003C68C7">
        <w:t>or</w:t>
      </w:r>
      <w:r w:rsidR="00F26DEF">
        <w:t xml:space="preserve"> </w:t>
      </w:r>
      <w:r w:rsidRPr="003C68C7">
        <w:t>groups</w:t>
      </w:r>
      <w:r w:rsidR="00F26DEF">
        <w:t xml:space="preserve"> </w:t>
      </w:r>
      <w:r w:rsidRPr="003C68C7">
        <w:t>of</w:t>
      </w:r>
      <w:r w:rsidR="00F26DEF">
        <w:t xml:space="preserve"> </w:t>
      </w:r>
      <w:r w:rsidRPr="003C68C7">
        <w:t>individuals</w:t>
      </w:r>
      <w:r w:rsidR="00F26DEF">
        <w:t xml:space="preserve"> </w:t>
      </w:r>
      <w:r w:rsidRPr="003C68C7">
        <w:t>volunteering</w:t>
      </w:r>
      <w:r w:rsidR="00F26DEF">
        <w:t xml:space="preserve"> </w:t>
      </w:r>
      <w:r w:rsidRPr="003C68C7">
        <w:t>in</w:t>
      </w:r>
      <w:r w:rsidR="00F26DEF">
        <w:t xml:space="preserve"> </w:t>
      </w:r>
      <w:r w:rsidRPr="003C68C7">
        <w:t>communit</w:t>
      </w:r>
      <w:r>
        <w:t>y</w:t>
      </w:r>
      <w:r w:rsidR="00F26DEF">
        <w:t xml:space="preserve"> </w:t>
      </w:r>
      <w:r>
        <w:t>sport.</w:t>
      </w:r>
    </w:p>
    <w:p w14:paraId="445BF6CC" w14:textId="5C309BAD" w:rsidR="003C68C7" w:rsidRPr="0094597A" w:rsidRDefault="003C68C7" w:rsidP="0094597A">
      <w:pPr>
        <w:rPr>
          <w:b/>
          <w:bCs/>
        </w:rPr>
      </w:pPr>
      <w:r w:rsidRPr="0094597A">
        <w:rPr>
          <w:b/>
          <w:bCs/>
        </w:rPr>
        <w:t>Eligible</w:t>
      </w:r>
      <w:r w:rsidR="00F26DEF">
        <w:rPr>
          <w:b/>
          <w:bCs/>
        </w:rPr>
        <w:t xml:space="preserve"> </w:t>
      </w:r>
      <w:r w:rsidRPr="0094597A">
        <w:rPr>
          <w:b/>
          <w:bCs/>
        </w:rPr>
        <w:t>organisations</w:t>
      </w:r>
      <w:r w:rsidR="00F26DEF">
        <w:rPr>
          <w:b/>
          <w:bCs/>
        </w:rPr>
        <w:t xml:space="preserve"> </w:t>
      </w:r>
      <w:r w:rsidRPr="0094597A">
        <w:rPr>
          <w:b/>
          <w:bCs/>
        </w:rPr>
        <w:t>must</w:t>
      </w:r>
      <w:r w:rsidR="00F26DEF">
        <w:rPr>
          <w:b/>
          <w:bCs/>
        </w:rPr>
        <w:t xml:space="preserve"> </w:t>
      </w:r>
      <w:r w:rsidRPr="0094597A">
        <w:rPr>
          <w:b/>
          <w:bCs/>
        </w:rPr>
        <w:t>also:</w:t>
      </w:r>
    </w:p>
    <w:p w14:paraId="1717BCC4" w14:textId="07B6C960" w:rsidR="003C68C7" w:rsidRPr="0094597A" w:rsidRDefault="003C68C7" w:rsidP="0094597A">
      <w:pPr>
        <w:pStyle w:val="Bullet"/>
      </w:pPr>
      <w:r w:rsidRPr="0094597A">
        <w:t>be</w:t>
      </w:r>
      <w:r w:rsidR="00F26DEF">
        <w:t xml:space="preserve"> </w:t>
      </w:r>
      <w:r w:rsidRPr="0094597A">
        <w:t>a</w:t>
      </w:r>
      <w:r w:rsidR="00F26DEF">
        <w:t xml:space="preserve"> </w:t>
      </w:r>
      <w:r w:rsidRPr="0094597A">
        <w:t>non-state</w:t>
      </w:r>
      <w:r w:rsidR="00F26DEF">
        <w:t xml:space="preserve"> </w:t>
      </w:r>
      <w:r w:rsidRPr="0094597A">
        <w:t>or</w:t>
      </w:r>
      <w:r w:rsidR="00F26DEF">
        <w:t xml:space="preserve"> </w:t>
      </w:r>
      <w:r w:rsidRPr="0094597A">
        <w:t>federal</w:t>
      </w:r>
      <w:r w:rsidR="00F26DEF">
        <w:t xml:space="preserve"> </w:t>
      </w:r>
      <w:r w:rsidRPr="0094597A">
        <w:t>government,</w:t>
      </w:r>
      <w:r w:rsidR="00F26DEF">
        <w:t xml:space="preserve"> </w:t>
      </w:r>
      <w:r w:rsidRPr="0094597A">
        <w:t>not-for-profit</w:t>
      </w:r>
      <w:r w:rsidR="00F26DEF">
        <w:t xml:space="preserve"> </w:t>
      </w:r>
      <w:r w:rsidRPr="0094597A">
        <w:t>incorporated</w:t>
      </w:r>
      <w:r w:rsidR="00F26DEF">
        <w:t xml:space="preserve"> </w:t>
      </w:r>
      <w:r w:rsidRPr="0094597A">
        <w:t>body</w:t>
      </w:r>
      <w:r w:rsidR="00F26DEF">
        <w:t xml:space="preserve"> </w:t>
      </w:r>
      <w:r w:rsidRPr="0094597A">
        <w:t>with</w:t>
      </w:r>
      <w:r w:rsidR="00F26DEF">
        <w:t xml:space="preserve"> </w:t>
      </w:r>
      <w:r w:rsidRPr="0094597A">
        <w:t>valid</w:t>
      </w:r>
      <w:r w:rsidR="00F26DEF">
        <w:t xml:space="preserve"> </w:t>
      </w:r>
      <w:r w:rsidRPr="0094597A">
        <w:t>registration</w:t>
      </w:r>
      <w:r w:rsidR="00F26DEF">
        <w:t xml:space="preserve"> </w:t>
      </w:r>
      <w:r w:rsidRPr="0094597A">
        <w:t>as</w:t>
      </w:r>
      <w:r w:rsidR="00F26DEF">
        <w:t xml:space="preserve"> </w:t>
      </w:r>
      <w:r w:rsidRPr="0094597A">
        <w:t>either:</w:t>
      </w:r>
    </w:p>
    <w:p w14:paraId="04B16EB8" w14:textId="3A9C90E9" w:rsidR="003C68C7" w:rsidRPr="0094597A" w:rsidRDefault="003C68C7" w:rsidP="0094597A">
      <w:pPr>
        <w:pStyle w:val="Bullet"/>
        <w:numPr>
          <w:ilvl w:val="1"/>
          <w:numId w:val="1"/>
        </w:numPr>
      </w:pPr>
      <w:r w:rsidRPr="0094597A">
        <w:t>an</w:t>
      </w:r>
      <w:r w:rsidR="00F26DEF">
        <w:t xml:space="preserve"> </w:t>
      </w:r>
      <w:r w:rsidRPr="0094597A">
        <w:t>incorporated</w:t>
      </w:r>
      <w:r w:rsidR="00F26DEF">
        <w:t xml:space="preserve"> </w:t>
      </w:r>
      <w:r w:rsidRPr="0094597A">
        <w:t>association,</w:t>
      </w:r>
      <w:r w:rsidR="00F26DEF">
        <w:t xml:space="preserve"> </w:t>
      </w:r>
      <w:r w:rsidRPr="0094597A">
        <w:t>or</w:t>
      </w:r>
    </w:p>
    <w:p w14:paraId="25F12F35" w14:textId="64A138FA" w:rsidR="003C68C7" w:rsidRPr="0094597A" w:rsidRDefault="003C68C7" w:rsidP="0094597A">
      <w:pPr>
        <w:pStyle w:val="Bullet"/>
        <w:numPr>
          <w:ilvl w:val="1"/>
          <w:numId w:val="1"/>
        </w:numPr>
      </w:pPr>
      <w:r w:rsidRPr="0094597A">
        <w:t>a</w:t>
      </w:r>
      <w:r w:rsidR="00F26DEF">
        <w:t xml:space="preserve"> </w:t>
      </w:r>
      <w:r w:rsidRPr="0094597A">
        <w:t>public</w:t>
      </w:r>
      <w:r w:rsidR="00F26DEF">
        <w:t xml:space="preserve"> </w:t>
      </w:r>
      <w:r w:rsidRPr="0094597A">
        <w:t>company</w:t>
      </w:r>
      <w:r w:rsidR="00F26DEF">
        <w:t xml:space="preserve"> </w:t>
      </w:r>
      <w:r w:rsidRPr="0094597A">
        <w:t>limited</w:t>
      </w:r>
      <w:r w:rsidR="00F26DEF">
        <w:t xml:space="preserve"> </w:t>
      </w:r>
      <w:r w:rsidRPr="0094597A">
        <w:t>by</w:t>
      </w:r>
      <w:r w:rsidR="00F26DEF">
        <w:t xml:space="preserve"> </w:t>
      </w:r>
      <w:r w:rsidRPr="0094597A">
        <w:t>guarantee.</w:t>
      </w:r>
    </w:p>
    <w:p w14:paraId="30ACDE18" w14:textId="38FC28AD" w:rsidR="003C68C7" w:rsidRDefault="003C68C7" w:rsidP="0094597A">
      <w:pPr>
        <w:pStyle w:val="Bullet"/>
      </w:pPr>
      <w:r w:rsidRPr="0094597A">
        <w:t>hold</w:t>
      </w:r>
      <w:r w:rsidR="00F26DEF">
        <w:t xml:space="preserve"> </w:t>
      </w:r>
      <w:r w:rsidRPr="0094597A">
        <w:t>an</w:t>
      </w:r>
      <w:r w:rsidR="00F26DEF">
        <w:t xml:space="preserve"> </w:t>
      </w:r>
      <w:r w:rsidRPr="0094597A">
        <w:t>active</w:t>
      </w:r>
      <w:r w:rsidR="00F26DEF">
        <w:t xml:space="preserve"> </w:t>
      </w:r>
      <w:r w:rsidRPr="0094597A">
        <w:t>Australian</w:t>
      </w:r>
      <w:r w:rsidR="00F26DEF">
        <w:t xml:space="preserve"> </w:t>
      </w:r>
      <w:r w:rsidRPr="0094597A">
        <w:t>Business</w:t>
      </w:r>
      <w:r w:rsidR="00F26DEF">
        <w:t xml:space="preserve"> </w:t>
      </w:r>
      <w:r w:rsidRPr="0094597A">
        <w:t>Number</w:t>
      </w:r>
      <w:r w:rsidR="00F26DEF">
        <w:t xml:space="preserve"> </w:t>
      </w:r>
      <w:r w:rsidRPr="0094597A">
        <w:t>(ABN)</w:t>
      </w:r>
      <w:r w:rsidR="00F26DEF">
        <w:t xml:space="preserve"> </w:t>
      </w:r>
      <w:r w:rsidRPr="0094597A">
        <w:t>at</w:t>
      </w:r>
      <w:r w:rsidR="00F26DEF">
        <w:t xml:space="preserve"> </w:t>
      </w:r>
      <w:r w:rsidRPr="0094597A">
        <w:t>the</w:t>
      </w:r>
      <w:r w:rsidR="00F26DEF">
        <w:t xml:space="preserve"> </w:t>
      </w:r>
      <w:r w:rsidRPr="0094597A">
        <w:t>time</w:t>
      </w:r>
      <w:r w:rsidR="00F26DEF">
        <w:t xml:space="preserve"> </w:t>
      </w:r>
      <w:r w:rsidRPr="0094597A">
        <w:t>of</w:t>
      </w:r>
      <w:r w:rsidR="00F26DEF">
        <w:t xml:space="preserve"> </w:t>
      </w:r>
      <w:proofErr w:type="gramStart"/>
      <w:r w:rsidRPr="0094597A">
        <w:t>application;</w:t>
      </w:r>
      <w:proofErr w:type="gramEnd"/>
    </w:p>
    <w:p w14:paraId="72D11063" w14:textId="7AE559ED" w:rsidR="003C68C7" w:rsidRPr="0094597A" w:rsidRDefault="003C68C7" w:rsidP="0094597A">
      <w:pPr>
        <w:pStyle w:val="Bullet"/>
      </w:pPr>
      <w:r w:rsidRPr="0094597A">
        <w:t>if</w:t>
      </w:r>
      <w:r w:rsidR="00F26DEF">
        <w:t xml:space="preserve"> </w:t>
      </w:r>
      <w:r w:rsidRPr="0094597A">
        <w:t>they</w:t>
      </w:r>
      <w:r w:rsidR="00F26DEF">
        <w:t xml:space="preserve"> </w:t>
      </w:r>
      <w:r w:rsidRPr="0094597A">
        <w:t>are</w:t>
      </w:r>
      <w:r w:rsidR="00F26DEF">
        <w:t xml:space="preserve"> </w:t>
      </w:r>
      <w:r w:rsidRPr="0094597A">
        <w:t>a</w:t>
      </w:r>
      <w:r w:rsidR="00F26DEF">
        <w:t xml:space="preserve"> </w:t>
      </w:r>
      <w:r w:rsidRPr="0094597A">
        <w:t>recognised</w:t>
      </w:r>
      <w:r w:rsidR="00F26DEF">
        <w:t xml:space="preserve"> </w:t>
      </w:r>
      <w:r w:rsidRPr="0094597A">
        <w:t>regional</w:t>
      </w:r>
      <w:r w:rsidR="00F26DEF">
        <w:t xml:space="preserve"> </w:t>
      </w:r>
      <w:r w:rsidRPr="0094597A">
        <w:t>sports</w:t>
      </w:r>
      <w:r w:rsidR="00F26DEF">
        <w:t xml:space="preserve"> </w:t>
      </w:r>
      <w:r w:rsidRPr="0094597A">
        <w:t>assembly,</w:t>
      </w:r>
      <w:r w:rsidR="00F26DEF">
        <w:t xml:space="preserve"> </w:t>
      </w:r>
      <w:r w:rsidRPr="0094597A">
        <w:t>state</w:t>
      </w:r>
      <w:r w:rsidR="00F26DEF">
        <w:t xml:space="preserve"> </w:t>
      </w:r>
      <w:r w:rsidRPr="0094597A">
        <w:t>sporting</w:t>
      </w:r>
      <w:r w:rsidR="00F26DEF">
        <w:t xml:space="preserve"> </w:t>
      </w:r>
      <w:r w:rsidRPr="0094597A">
        <w:t>association,</w:t>
      </w:r>
      <w:r w:rsidR="00F26DEF">
        <w:t xml:space="preserve"> </w:t>
      </w:r>
      <w:r w:rsidRPr="0094597A">
        <w:t>state</w:t>
      </w:r>
      <w:r w:rsidR="00F26DEF">
        <w:t xml:space="preserve"> </w:t>
      </w:r>
      <w:r w:rsidRPr="0094597A">
        <w:t>sporting</w:t>
      </w:r>
      <w:r w:rsidR="00F26DEF">
        <w:t xml:space="preserve"> </w:t>
      </w:r>
      <w:r w:rsidRPr="0094597A">
        <w:t>organisations</w:t>
      </w:r>
      <w:r w:rsidR="00F26DEF">
        <w:t xml:space="preserve"> </w:t>
      </w:r>
      <w:r w:rsidRPr="0094597A">
        <w:t>or</w:t>
      </w:r>
      <w:r w:rsidR="00F26DEF">
        <w:t xml:space="preserve"> </w:t>
      </w:r>
      <w:r w:rsidRPr="0094597A">
        <w:t>peak</w:t>
      </w:r>
      <w:r w:rsidR="00F26DEF">
        <w:t xml:space="preserve"> </w:t>
      </w:r>
      <w:r w:rsidRPr="0094597A">
        <w:t>body,</w:t>
      </w:r>
      <w:r w:rsidR="00F26DEF">
        <w:t xml:space="preserve"> </w:t>
      </w:r>
      <w:r w:rsidRPr="0094597A">
        <w:t>have</w:t>
      </w:r>
      <w:r w:rsidR="00F26DEF">
        <w:t xml:space="preserve"> </w:t>
      </w:r>
      <w:r w:rsidRPr="0094597A">
        <w:t>achieved</w:t>
      </w:r>
      <w:r w:rsidR="00F26DEF">
        <w:t xml:space="preserve"> </w:t>
      </w:r>
      <w:r w:rsidRPr="0094597A">
        <w:t>the</w:t>
      </w:r>
      <w:r w:rsidR="00F26DEF">
        <w:t xml:space="preserve"> </w:t>
      </w:r>
      <w:r w:rsidRPr="0094597A">
        <w:t>Victorian</w:t>
      </w:r>
      <w:r w:rsidR="00F26DEF">
        <w:t xml:space="preserve"> </w:t>
      </w:r>
      <w:r w:rsidRPr="0094597A">
        <w:t>Government</w:t>
      </w:r>
      <w:r w:rsidR="00F26DEF">
        <w:t xml:space="preserve"> </w:t>
      </w:r>
      <w:r w:rsidRPr="0094597A">
        <w:t>requirement</w:t>
      </w:r>
      <w:r w:rsidR="00F26DEF">
        <w:t xml:space="preserve"> </w:t>
      </w:r>
      <w:r w:rsidRPr="0094597A">
        <w:t>for</w:t>
      </w:r>
      <w:r w:rsidR="00F26DEF">
        <w:t xml:space="preserve"> </w:t>
      </w:r>
      <w:r w:rsidRPr="0094597A">
        <w:t>40%</w:t>
      </w:r>
      <w:r w:rsidR="00F26DEF">
        <w:t xml:space="preserve"> </w:t>
      </w:r>
      <w:r w:rsidRPr="0094597A">
        <w:t>women</w:t>
      </w:r>
      <w:r w:rsidR="00F26DEF">
        <w:t xml:space="preserve"> </w:t>
      </w:r>
      <w:r w:rsidRPr="0094597A">
        <w:t>on</w:t>
      </w:r>
      <w:r w:rsidR="00F26DEF">
        <w:t xml:space="preserve"> </w:t>
      </w:r>
      <w:r w:rsidRPr="0094597A">
        <w:t>their</w:t>
      </w:r>
      <w:r w:rsidR="00F26DEF">
        <w:t xml:space="preserve"> </w:t>
      </w:r>
      <w:r w:rsidRPr="0094597A">
        <w:t>board</w:t>
      </w:r>
      <w:r w:rsidR="00F26DEF">
        <w:t xml:space="preserve"> </w:t>
      </w:r>
      <w:r w:rsidRPr="0094597A">
        <w:t>or</w:t>
      </w:r>
      <w:r w:rsidR="00F26DEF">
        <w:t xml:space="preserve"> </w:t>
      </w:r>
      <w:r w:rsidRPr="0094597A">
        <w:t>have</w:t>
      </w:r>
      <w:r w:rsidR="00F26DEF">
        <w:t xml:space="preserve"> </w:t>
      </w:r>
      <w:r w:rsidRPr="0094597A">
        <w:t>an</w:t>
      </w:r>
      <w:r w:rsidR="00F26DEF">
        <w:t xml:space="preserve"> </w:t>
      </w:r>
      <w:r w:rsidRPr="0094597A">
        <w:t>OWSR-approved</w:t>
      </w:r>
      <w:r w:rsidR="00F26DEF">
        <w:t xml:space="preserve"> </w:t>
      </w:r>
      <w:r w:rsidRPr="0094597A">
        <w:t>work</w:t>
      </w:r>
      <w:r w:rsidR="00F26DEF">
        <w:t xml:space="preserve"> </w:t>
      </w:r>
      <w:r w:rsidRPr="0094597A">
        <w:t>plan</w:t>
      </w:r>
      <w:r w:rsidR="00F26DEF">
        <w:t xml:space="preserve"> </w:t>
      </w:r>
      <w:r w:rsidRPr="0094597A">
        <w:t>to</w:t>
      </w:r>
      <w:r w:rsidR="00F26DEF">
        <w:t xml:space="preserve"> </w:t>
      </w:r>
      <w:r w:rsidRPr="0094597A">
        <w:t>meet</w:t>
      </w:r>
      <w:r w:rsidR="00F26DEF">
        <w:t xml:space="preserve"> </w:t>
      </w:r>
      <w:r w:rsidRPr="0094597A">
        <w:t>this</w:t>
      </w:r>
      <w:r w:rsidR="00F26DEF">
        <w:t xml:space="preserve"> </w:t>
      </w:r>
      <w:r w:rsidRPr="0094597A">
        <w:t>requirement</w:t>
      </w:r>
      <w:r w:rsidR="00F26DEF">
        <w:t xml:space="preserve"> </w:t>
      </w:r>
      <w:r w:rsidRPr="0094597A">
        <w:t>(if</w:t>
      </w:r>
      <w:r w:rsidR="00F26DEF">
        <w:t xml:space="preserve"> </w:t>
      </w:r>
      <w:r w:rsidRPr="0094597A">
        <w:t>applicable)</w:t>
      </w:r>
    </w:p>
    <w:p w14:paraId="596EA5B7" w14:textId="35769F16" w:rsidR="003C68C7" w:rsidRPr="0094597A" w:rsidRDefault="003C68C7" w:rsidP="0094597A">
      <w:pPr>
        <w:pStyle w:val="Bullet"/>
      </w:pPr>
      <w:r w:rsidRPr="0094597A">
        <w:t>for</w:t>
      </w:r>
      <w:r w:rsidR="00F26DEF">
        <w:t xml:space="preserve"> </w:t>
      </w:r>
      <w:r w:rsidRPr="0094597A">
        <w:t>community</w:t>
      </w:r>
      <w:r w:rsidR="00F26DEF">
        <w:t xml:space="preserve"> </w:t>
      </w:r>
      <w:r w:rsidRPr="0094597A">
        <w:t>sporting</w:t>
      </w:r>
      <w:r w:rsidR="00F26DEF">
        <w:t xml:space="preserve"> </w:t>
      </w:r>
      <w:r w:rsidRPr="0094597A">
        <w:t>clubs,</w:t>
      </w:r>
      <w:r w:rsidR="00F26DEF">
        <w:t xml:space="preserve"> </w:t>
      </w:r>
      <w:r w:rsidRPr="0094597A">
        <w:t>associations</w:t>
      </w:r>
      <w:r w:rsidR="00F26DEF">
        <w:t xml:space="preserve"> </w:t>
      </w:r>
      <w:r w:rsidRPr="0094597A">
        <w:t>and</w:t>
      </w:r>
      <w:r w:rsidR="00F26DEF">
        <w:t xml:space="preserve"> </w:t>
      </w:r>
      <w:r w:rsidRPr="0094597A">
        <w:t>sporting</w:t>
      </w:r>
      <w:r w:rsidR="00F26DEF">
        <w:t xml:space="preserve"> </w:t>
      </w:r>
      <w:r w:rsidRPr="0094597A">
        <w:t>organisations</w:t>
      </w:r>
      <w:r w:rsidR="00F26DEF">
        <w:t xml:space="preserve"> </w:t>
      </w:r>
      <w:r w:rsidRPr="0094597A">
        <w:t>that</w:t>
      </w:r>
      <w:r w:rsidR="00F26DEF">
        <w:t xml:space="preserve"> </w:t>
      </w:r>
      <w:r w:rsidRPr="0094597A">
        <w:t>are</w:t>
      </w:r>
      <w:r w:rsidR="00F26DEF">
        <w:t xml:space="preserve"> </w:t>
      </w:r>
      <w:r w:rsidRPr="0094597A">
        <w:t>affiliated</w:t>
      </w:r>
      <w:r w:rsidR="00F26DEF">
        <w:t xml:space="preserve"> </w:t>
      </w:r>
      <w:r w:rsidRPr="0094597A">
        <w:t>with</w:t>
      </w:r>
      <w:r w:rsidR="00F26DEF">
        <w:t xml:space="preserve"> </w:t>
      </w:r>
      <w:r w:rsidRPr="0094597A">
        <w:t>a</w:t>
      </w:r>
      <w:r w:rsidR="00F26DEF">
        <w:t xml:space="preserve"> </w:t>
      </w:r>
      <w:r w:rsidRPr="0094597A">
        <w:t>recognised</w:t>
      </w:r>
      <w:r w:rsidR="00F26DEF">
        <w:t xml:space="preserve"> </w:t>
      </w:r>
      <w:r w:rsidRPr="0094597A">
        <w:t>sport</w:t>
      </w:r>
      <w:r w:rsidR="00F26DEF">
        <w:t xml:space="preserve"> </w:t>
      </w:r>
      <w:r w:rsidRPr="0094597A">
        <w:t>and</w:t>
      </w:r>
      <w:r w:rsidR="00F26DEF">
        <w:t xml:space="preserve"> </w:t>
      </w:r>
      <w:r w:rsidRPr="0094597A">
        <w:t>active</w:t>
      </w:r>
      <w:r w:rsidR="00F26DEF">
        <w:t xml:space="preserve"> </w:t>
      </w:r>
      <w:r w:rsidRPr="0094597A">
        <w:t>recreation</w:t>
      </w:r>
      <w:r w:rsidR="00F26DEF">
        <w:t xml:space="preserve"> </w:t>
      </w:r>
      <w:r w:rsidRPr="0094597A">
        <w:t>body,</w:t>
      </w:r>
      <w:r w:rsidR="00F26DEF">
        <w:t xml:space="preserve"> </w:t>
      </w:r>
      <w:r w:rsidRPr="0094597A">
        <w:t>that</w:t>
      </w:r>
      <w:r w:rsidR="00F26DEF">
        <w:t xml:space="preserve"> </w:t>
      </w:r>
      <w:r w:rsidRPr="0094597A">
        <w:t>their</w:t>
      </w:r>
      <w:r w:rsidR="00F26DEF">
        <w:t xml:space="preserve"> </w:t>
      </w:r>
      <w:r w:rsidRPr="0094597A">
        <w:t>affiliated</w:t>
      </w:r>
      <w:r w:rsidR="00F26DEF">
        <w:t xml:space="preserve"> </w:t>
      </w:r>
      <w:r w:rsidRPr="0094597A">
        <w:t>governing</w:t>
      </w:r>
      <w:r w:rsidR="00F26DEF">
        <w:t xml:space="preserve"> </w:t>
      </w:r>
      <w:r w:rsidRPr="0094597A">
        <w:t>body</w:t>
      </w:r>
      <w:r w:rsidR="00F26DEF">
        <w:t xml:space="preserve"> </w:t>
      </w:r>
      <w:r w:rsidRPr="0094597A">
        <w:t>has</w:t>
      </w:r>
      <w:r w:rsidR="00F26DEF">
        <w:t xml:space="preserve"> </w:t>
      </w:r>
      <w:r w:rsidRPr="0094597A">
        <w:t>achieved</w:t>
      </w:r>
      <w:r w:rsidR="00F26DEF">
        <w:t xml:space="preserve"> </w:t>
      </w:r>
      <w:r w:rsidRPr="0094597A">
        <w:t>the</w:t>
      </w:r>
      <w:r w:rsidR="00F26DEF">
        <w:t xml:space="preserve"> </w:t>
      </w:r>
      <w:r w:rsidRPr="0094597A">
        <w:t>Victorian</w:t>
      </w:r>
      <w:r w:rsidR="00F26DEF">
        <w:t xml:space="preserve"> </w:t>
      </w:r>
      <w:r w:rsidRPr="0094597A">
        <w:t>Government</w:t>
      </w:r>
      <w:r w:rsidR="00F26DEF">
        <w:t xml:space="preserve"> </w:t>
      </w:r>
      <w:r w:rsidRPr="0094597A">
        <w:t>requirement</w:t>
      </w:r>
      <w:r w:rsidR="00F26DEF">
        <w:t xml:space="preserve"> </w:t>
      </w:r>
      <w:r w:rsidRPr="0094597A">
        <w:t>of</w:t>
      </w:r>
      <w:r w:rsidR="00F26DEF">
        <w:t xml:space="preserve"> </w:t>
      </w:r>
      <w:r w:rsidRPr="0094597A">
        <w:t>minimum</w:t>
      </w:r>
      <w:r w:rsidR="00F26DEF">
        <w:t xml:space="preserve"> </w:t>
      </w:r>
      <w:r w:rsidRPr="0094597A">
        <w:t>40%</w:t>
      </w:r>
      <w:r w:rsidR="00F26DEF">
        <w:t xml:space="preserve"> </w:t>
      </w:r>
      <w:r w:rsidRPr="0094597A">
        <w:t>women</w:t>
      </w:r>
      <w:r w:rsidR="00F26DEF">
        <w:t xml:space="preserve"> </w:t>
      </w:r>
      <w:r w:rsidRPr="0094597A">
        <w:t>on</w:t>
      </w:r>
      <w:r w:rsidR="00F26DEF">
        <w:t xml:space="preserve"> </w:t>
      </w:r>
      <w:r w:rsidRPr="0094597A">
        <w:t>their</w:t>
      </w:r>
      <w:r w:rsidR="00F26DEF">
        <w:t xml:space="preserve"> </w:t>
      </w:r>
      <w:r w:rsidRPr="0094597A">
        <w:t>board</w:t>
      </w:r>
      <w:r w:rsidR="00F26DEF">
        <w:t xml:space="preserve"> </w:t>
      </w:r>
      <w:r w:rsidRPr="0094597A">
        <w:t>or</w:t>
      </w:r>
      <w:r w:rsidR="00F26DEF">
        <w:t xml:space="preserve"> </w:t>
      </w:r>
      <w:r w:rsidRPr="0094597A">
        <w:t>has</w:t>
      </w:r>
      <w:r w:rsidR="00F26DEF">
        <w:t xml:space="preserve"> </w:t>
      </w:r>
      <w:r w:rsidRPr="0094597A">
        <w:t>an</w:t>
      </w:r>
      <w:r w:rsidR="00F26DEF">
        <w:t xml:space="preserve"> </w:t>
      </w:r>
      <w:r w:rsidRPr="0094597A">
        <w:t>OWSR-approved</w:t>
      </w:r>
      <w:r w:rsidR="00F26DEF">
        <w:t xml:space="preserve"> </w:t>
      </w:r>
      <w:r w:rsidRPr="0094597A">
        <w:t>action</w:t>
      </w:r>
      <w:r w:rsidR="00F26DEF">
        <w:t xml:space="preserve"> </w:t>
      </w:r>
      <w:r w:rsidRPr="0094597A">
        <w:t>plan</w:t>
      </w:r>
      <w:r w:rsidR="00F26DEF">
        <w:t xml:space="preserve"> </w:t>
      </w:r>
      <w:r w:rsidRPr="0094597A">
        <w:t>to</w:t>
      </w:r>
      <w:r w:rsidR="00F26DEF">
        <w:t xml:space="preserve"> </w:t>
      </w:r>
      <w:r w:rsidRPr="0094597A">
        <w:t>meet</w:t>
      </w:r>
      <w:r w:rsidR="00F26DEF">
        <w:t xml:space="preserve"> </w:t>
      </w:r>
      <w:r w:rsidRPr="0094597A">
        <w:t>this</w:t>
      </w:r>
      <w:r w:rsidR="00F26DEF">
        <w:t xml:space="preserve"> </w:t>
      </w:r>
      <w:r w:rsidRPr="0094597A">
        <w:t>requirement</w:t>
      </w:r>
      <w:r w:rsidR="00F26DEF">
        <w:t xml:space="preserve"> </w:t>
      </w:r>
      <w:r w:rsidRPr="0094597A">
        <w:t>(if</w:t>
      </w:r>
      <w:r w:rsidR="00F26DEF">
        <w:t xml:space="preserve"> </w:t>
      </w:r>
      <w:r w:rsidRPr="0094597A">
        <w:t>applicable)</w:t>
      </w:r>
    </w:p>
    <w:p w14:paraId="04D85226" w14:textId="4AEB7C05" w:rsidR="003C68C7" w:rsidRPr="0094597A" w:rsidRDefault="003C68C7" w:rsidP="00D17F9D">
      <w:pPr>
        <w:pStyle w:val="Bullet"/>
        <w:tabs>
          <w:tab w:val="left" w:pos="9781"/>
        </w:tabs>
      </w:pPr>
      <w:r w:rsidRPr="0094597A">
        <w:t>if</w:t>
      </w:r>
      <w:r w:rsidR="00F26DEF">
        <w:t xml:space="preserve"> </w:t>
      </w:r>
      <w:r w:rsidRPr="0094597A">
        <w:t>the</w:t>
      </w:r>
      <w:r w:rsidR="00F26DEF">
        <w:t xml:space="preserve"> </w:t>
      </w:r>
      <w:r w:rsidRPr="0094597A">
        <w:t>funding</w:t>
      </w:r>
      <w:r w:rsidR="00F26DEF">
        <w:t xml:space="preserve"> </w:t>
      </w:r>
      <w:r w:rsidRPr="0094597A">
        <w:t>will</w:t>
      </w:r>
      <w:r w:rsidR="00F26DEF">
        <w:t xml:space="preserve"> </w:t>
      </w:r>
      <w:r w:rsidRPr="0094597A">
        <w:t>be</w:t>
      </w:r>
      <w:r w:rsidR="00F26DEF">
        <w:t xml:space="preserve"> </w:t>
      </w:r>
      <w:r w:rsidRPr="0094597A">
        <w:t>used</w:t>
      </w:r>
      <w:r w:rsidR="00F26DEF">
        <w:t xml:space="preserve"> </w:t>
      </w:r>
      <w:r w:rsidRPr="0094597A">
        <w:t>to</w:t>
      </w:r>
      <w:r w:rsidR="00F26DEF">
        <w:t xml:space="preserve"> </w:t>
      </w:r>
      <w:r w:rsidRPr="0094597A">
        <w:t>deliver</w:t>
      </w:r>
      <w:r w:rsidR="00F26DEF">
        <w:t xml:space="preserve"> </w:t>
      </w:r>
      <w:r w:rsidRPr="0094597A">
        <w:t>‘services</w:t>
      </w:r>
      <w:r w:rsidR="00F26DEF">
        <w:t xml:space="preserve"> </w:t>
      </w:r>
      <w:r w:rsidRPr="0094597A">
        <w:t>to</w:t>
      </w:r>
      <w:r w:rsidR="00F26DEF">
        <w:t xml:space="preserve"> </w:t>
      </w:r>
      <w:r w:rsidRPr="0094597A">
        <w:t>children’</w:t>
      </w:r>
      <w:r w:rsidR="00F26DEF">
        <w:t xml:space="preserve"> </w:t>
      </w:r>
      <w:r w:rsidRPr="0094597A">
        <w:t>as</w:t>
      </w:r>
      <w:r w:rsidR="00F26DEF">
        <w:t xml:space="preserve"> </w:t>
      </w:r>
      <w:r w:rsidRPr="0094597A">
        <w:t>defined</w:t>
      </w:r>
      <w:r w:rsidR="00F26DEF">
        <w:t xml:space="preserve"> </w:t>
      </w:r>
      <w:r w:rsidRPr="0094597A">
        <w:t>in</w:t>
      </w:r>
      <w:r w:rsidR="00F26DEF">
        <w:t xml:space="preserve"> </w:t>
      </w:r>
      <w:r w:rsidRPr="0094597A">
        <w:t>the</w:t>
      </w:r>
      <w:r w:rsidR="00F26DEF">
        <w:t xml:space="preserve"> </w:t>
      </w:r>
      <w:r w:rsidRPr="0094597A">
        <w:t>Victorian</w:t>
      </w:r>
      <w:r w:rsidR="00F26DEF">
        <w:t xml:space="preserve"> </w:t>
      </w:r>
      <w:r w:rsidRPr="0094597A">
        <w:t>Funding</w:t>
      </w:r>
      <w:r w:rsidR="00F26DEF">
        <w:t xml:space="preserve"> </w:t>
      </w:r>
      <w:r w:rsidRPr="0094597A">
        <w:t>Guideline</w:t>
      </w:r>
      <w:r w:rsidR="00F26DEF">
        <w:t xml:space="preserve"> </w:t>
      </w:r>
      <w:r w:rsidRPr="0094597A">
        <w:t>for</w:t>
      </w:r>
      <w:r w:rsidR="00F26DEF">
        <w:t xml:space="preserve"> </w:t>
      </w:r>
      <w:r w:rsidRPr="0094597A">
        <w:t>Services</w:t>
      </w:r>
      <w:r w:rsidR="00F26DEF">
        <w:t xml:space="preserve"> </w:t>
      </w:r>
      <w:r w:rsidRPr="0094597A">
        <w:t>to</w:t>
      </w:r>
      <w:r w:rsidR="00F26DEF">
        <w:t xml:space="preserve"> </w:t>
      </w:r>
      <w:r w:rsidRPr="0094597A">
        <w:t>Children,</w:t>
      </w:r>
      <w:r w:rsidR="00F26DEF">
        <w:t xml:space="preserve"> </w:t>
      </w:r>
      <w:r w:rsidRPr="0094597A">
        <w:t>be</w:t>
      </w:r>
      <w:r w:rsidR="00F26DEF">
        <w:t xml:space="preserve"> </w:t>
      </w:r>
      <w:r w:rsidRPr="0094597A">
        <w:t>incorporated</w:t>
      </w:r>
      <w:r w:rsidR="00F26DEF">
        <w:t xml:space="preserve"> </w:t>
      </w:r>
      <w:r w:rsidRPr="0094597A">
        <w:t>as</w:t>
      </w:r>
      <w:r w:rsidR="00F26DEF">
        <w:t xml:space="preserve"> </w:t>
      </w:r>
      <w:r w:rsidRPr="0094597A">
        <w:t>a</w:t>
      </w:r>
      <w:r w:rsidR="00F26DEF">
        <w:t xml:space="preserve"> </w:t>
      </w:r>
      <w:r w:rsidRPr="0094597A">
        <w:t>separate</w:t>
      </w:r>
      <w:r w:rsidR="00F26DEF">
        <w:t xml:space="preserve"> </w:t>
      </w:r>
      <w:r w:rsidRPr="0094597A">
        <w:t>legal</w:t>
      </w:r>
      <w:r w:rsidR="00F26DEF">
        <w:t xml:space="preserve"> </w:t>
      </w:r>
      <w:r w:rsidRPr="0094597A">
        <w:t>entity</w:t>
      </w:r>
      <w:r w:rsidR="00F26DEF">
        <w:t xml:space="preserve"> </w:t>
      </w:r>
      <w:r w:rsidRPr="0094597A">
        <w:t>and</w:t>
      </w:r>
      <w:r w:rsidR="00F26DEF">
        <w:t xml:space="preserve"> </w:t>
      </w:r>
      <w:r w:rsidRPr="0094597A">
        <w:t>hold</w:t>
      </w:r>
      <w:r w:rsidR="00F26DEF">
        <w:t xml:space="preserve"> </w:t>
      </w:r>
      <w:r w:rsidRPr="0094597A">
        <w:t>appropriate</w:t>
      </w:r>
      <w:r w:rsidR="00F26DEF">
        <w:t xml:space="preserve"> </w:t>
      </w:r>
      <w:r w:rsidRPr="0094597A">
        <w:t>insurance</w:t>
      </w:r>
      <w:r w:rsidR="00F26DEF">
        <w:t xml:space="preserve"> </w:t>
      </w:r>
      <w:r w:rsidRPr="0094597A">
        <w:t>against</w:t>
      </w:r>
      <w:r w:rsidR="00F26DEF">
        <w:t xml:space="preserve"> </w:t>
      </w:r>
      <w:r w:rsidRPr="0094597A">
        <w:t>child</w:t>
      </w:r>
      <w:r w:rsidR="00F26DEF">
        <w:t xml:space="preserve"> </w:t>
      </w:r>
      <w:r w:rsidRPr="0094597A">
        <w:t>abuse.</w:t>
      </w:r>
      <w:r w:rsidR="00F26DEF">
        <w:t xml:space="preserve"> </w:t>
      </w:r>
      <w:r w:rsidRPr="0094597A">
        <w:t>See</w:t>
      </w:r>
      <w:r w:rsidR="00F26DEF">
        <w:t xml:space="preserve"> </w:t>
      </w:r>
      <w:hyperlink w:anchor="_Child_safety_requirements" w:history="1">
        <w:r w:rsidRPr="00886CD1">
          <w:rPr>
            <w:rStyle w:val="Hyperlink"/>
          </w:rPr>
          <w:t>Section</w:t>
        </w:r>
        <w:r w:rsidR="00F26DEF" w:rsidRPr="00886CD1">
          <w:rPr>
            <w:rStyle w:val="Hyperlink"/>
          </w:rPr>
          <w:t xml:space="preserve"> </w:t>
        </w:r>
        <w:r w:rsidRPr="00886CD1">
          <w:rPr>
            <w:rStyle w:val="Hyperlink"/>
          </w:rPr>
          <w:t>2.5</w:t>
        </w:r>
      </w:hyperlink>
      <w:r w:rsidR="00F26DEF">
        <w:t xml:space="preserve"> </w:t>
      </w:r>
      <w:r w:rsidRPr="0094597A">
        <w:t>for</w:t>
      </w:r>
      <w:r w:rsidR="00F26DEF">
        <w:t xml:space="preserve"> </w:t>
      </w:r>
      <w:r w:rsidRPr="0094597A">
        <w:t>further</w:t>
      </w:r>
      <w:r w:rsidR="00F26DEF">
        <w:t xml:space="preserve"> </w:t>
      </w:r>
      <w:r w:rsidRPr="0094597A">
        <w:t>details.</w:t>
      </w:r>
      <w:r w:rsidR="00F26DEF">
        <w:t xml:space="preserve"> </w:t>
      </w:r>
      <w:r w:rsidRPr="0094597A">
        <w:t>Further</w:t>
      </w:r>
      <w:r w:rsidR="00F26DEF">
        <w:t xml:space="preserve"> </w:t>
      </w:r>
      <w:r w:rsidRPr="0094597A">
        <w:t>information</w:t>
      </w:r>
      <w:r w:rsidR="00F26DEF">
        <w:t xml:space="preserve"> </w:t>
      </w:r>
      <w:r w:rsidRPr="0094597A">
        <w:t>about</w:t>
      </w:r>
      <w:r w:rsidR="00F26DEF">
        <w:t xml:space="preserve"> </w:t>
      </w:r>
      <w:r w:rsidRPr="0094597A">
        <w:t>this</w:t>
      </w:r>
      <w:r w:rsidR="00F26DEF">
        <w:t xml:space="preserve"> </w:t>
      </w:r>
      <w:r w:rsidRPr="0094597A">
        <w:t>requirement</w:t>
      </w:r>
      <w:r w:rsidR="00F26DEF">
        <w:t xml:space="preserve"> </w:t>
      </w:r>
      <w:r w:rsidRPr="0094597A">
        <w:t>can</w:t>
      </w:r>
      <w:r w:rsidR="00F26DEF">
        <w:t xml:space="preserve"> </w:t>
      </w:r>
      <w:r w:rsidRPr="0094597A">
        <w:t>also</w:t>
      </w:r>
      <w:r w:rsidR="00F26DEF">
        <w:t xml:space="preserve"> </w:t>
      </w:r>
      <w:r w:rsidRPr="0094597A">
        <w:t>be</w:t>
      </w:r>
      <w:r w:rsidR="00F26DEF">
        <w:t xml:space="preserve"> </w:t>
      </w:r>
      <w:r w:rsidRPr="0094597A">
        <w:t>found</w:t>
      </w:r>
      <w:r w:rsidR="00F26DEF">
        <w:t xml:space="preserve"> </w:t>
      </w:r>
      <w:r w:rsidRPr="0094597A">
        <w:t>at</w:t>
      </w:r>
      <w:r w:rsidR="00F26DEF">
        <w:t xml:space="preserve"> </w:t>
      </w:r>
      <w:r w:rsidRPr="0094597A">
        <w:t>the</w:t>
      </w:r>
      <w:r w:rsidR="00F26DEF">
        <w:t xml:space="preserve"> </w:t>
      </w:r>
      <w:hyperlink r:id="rId16">
        <w:r w:rsidRPr="0094597A">
          <w:rPr>
            <w:rStyle w:val="Hyperlink"/>
          </w:rPr>
          <w:t>Justice</w:t>
        </w:r>
        <w:r w:rsidR="00F26DEF">
          <w:rPr>
            <w:rStyle w:val="Hyperlink"/>
          </w:rPr>
          <w:t xml:space="preserve"> </w:t>
        </w:r>
        <w:r w:rsidRPr="0094597A">
          <w:rPr>
            <w:rStyle w:val="Hyperlink"/>
          </w:rPr>
          <w:t>and</w:t>
        </w:r>
        <w:r w:rsidR="00F26DEF">
          <w:rPr>
            <w:rStyle w:val="Hyperlink"/>
          </w:rPr>
          <w:t xml:space="preserve"> </w:t>
        </w:r>
        <w:r w:rsidRPr="0094597A">
          <w:rPr>
            <w:rStyle w:val="Hyperlink"/>
          </w:rPr>
          <w:t>Community</w:t>
        </w:r>
        <w:r w:rsidR="00F26DEF">
          <w:rPr>
            <w:rStyle w:val="Hyperlink"/>
          </w:rPr>
          <w:t xml:space="preserve"> </w:t>
        </w:r>
        <w:r w:rsidRPr="0094597A">
          <w:rPr>
            <w:rStyle w:val="Hyperlink"/>
          </w:rPr>
          <w:t>Safety</w:t>
        </w:r>
      </w:hyperlink>
      <w:r w:rsidR="00F26DEF">
        <w:t xml:space="preserve"> </w:t>
      </w:r>
      <w:r w:rsidRPr="0094597A">
        <w:t>website.</w:t>
      </w:r>
    </w:p>
    <w:p w14:paraId="79D42829" w14:textId="489CB639" w:rsidR="003C68C7" w:rsidRPr="0094597A" w:rsidRDefault="003C68C7" w:rsidP="0094597A">
      <w:pPr>
        <w:pStyle w:val="Bullet"/>
      </w:pPr>
      <w:r w:rsidRPr="0094597A">
        <w:t>implement</w:t>
      </w:r>
      <w:r w:rsidR="00F26DEF">
        <w:t xml:space="preserve"> </w:t>
      </w:r>
      <w:r w:rsidRPr="0094597A">
        <w:t>and</w:t>
      </w:r>
      <w:r w:rsidR="00F26DEF">
        <w:t xml:space="preserve"> </w:t>
      </w:r>
      <w:r w:rsidRPr="0094597A">
        <w:t>maintain</w:t>
      </w:r>
      <w:r w:rsidR="00F26DEF">
        <w:t xml:space="preserve"> </w:t>
      </w:r>
      <w:r w:rsidRPr="0094597A">
        <w:t>policies</w:t>
      </w:r>
      <w:r w:rsidR="00F26DEF">
        <w:t xml:space="preserve"> </w:t>
      </w:r>
      <w:r w:rsidRPr="0094597A">
        <w:t>relating</w:t>
      </w:r>
      <w:r w:rsidR="00F26DEF">
        <w:t xml:space="preserve"> </w:t>
      </w:r>
      <w:r w:rsidRPr="0094597A">
        <w:t>to</w:t>
      </w:r>
      <w:r w:rsidR="00F26DEF">
        <w:t xml:space="preserve"> </w:t>
      </w:r>
      <w:r w:rsidRPr="0094597A">
        <w:t>the</w:t>
      </w:r>
      <w:r w:rsidR="00F26DEF">
        <w:t xml:space="preserve"> </w:t>
      </w:r>
      <w:r w:rsidRPr="0094597A">
        <w:t>Child</w:t>
      </w:r>
      <w:r w:rsidR="00F26DEF">
        <w:t xml:space="preserve"> </w:t>
      </w:r>
      <w:r w:rsidRPr="0094597A">
        <w:t>Safe</w:t>
      </w:r>
      <w:r w:rsidR="00F26DEF">
        <w:t xml:space="preserve"> </w:t>
      </w:r>
      <w:r w:rsidRPr="0094597A">
        <w:t>Standards</w:t>
      </w:r>
      <w:r w:rsidR="00F26DEF">
        <w:t xml:space="preserve"> </w:t>
      </w:r>
      <w:r w:rsidRPr="0094597A">
        <w:t>in</w:t>
      </w:r>
      <w:r w:rsidR="00F26DEF">
        <w:t xml:space="preserve"> </w:t>
      </w:r>
      <w:r w:rsidRPr="0094597A">
        <w:t>accordance</w:t>
      </w:r>
      <w:r w:rsidR="00F26DEF">
        <w:t xml:space="preserve"> </w:t>
      </w:r>
      <w:r w:rsidRPr="0094597A">
        <w:t>with</w:t>
      </w:r>
      <w:r w:rsidR="00F26DEF">
        <w:t xml:space="preserve"> </w:t>
      </w:r>
      <w:r w:rsidRPr="0094597A">
        <w:t>the</w:t>
      </w:r>
      <w:r w:rsidR="00F26DEF">
        <w:t xml:space="preserve"> </w:t>
      </w:r>
      <w:r w:rsidRPr="0094597A">
        <w:rPr>
          <w:i/>
          <w:iCs/>
        </w:rPr>
        <w:t>Child</w:t>
      </w:r>
      <w:r w:rsidR="00F26DEF">
        <w:rPr>
          <w:i/>
          <w:iCs/>
        </w:rPr>
        <w:t xml:space="preserve"> </w:t>
      </w:r>
      <w:r w:rsidRPr="0094597A">
        <w:rPr>
          <w:i/>
          <w:iCs/>
        </w:rPr>
        <w:t>Wellbeing</w:t>
      </w:r>
      <w:r w:rsidR="00F26DEF">
        <w:rPr>
          <w:i/>
          <w:iCs/>
        </w:rPr>
        <w:t xml:space="preserve"> </w:t>
      </w:r>
      <w:r w:rsidRPr="0094597A">
        <w:rPr>
          <w:i/>
          <w:iCs/>
        </w:rPr>
        <w:t>and</w:t>
      </w:r>
      <w:r w:rsidR="00F26DEF">
        <w:rPr>
          <w:i/>
          <w:iCs/>
        </w:rPr>
        <w:t xml:space="preserve"> </w:t>
      </w:r>
      <w:r w:rsidRPr="0094597A">
        <w:rPr>
          <w:i/>
          <w:iCs/>
        </w:rPr>
        <w:t>Safety</w:t>
      </w:r>
      <w:r w:rsidR="00F26DEF">
        <w:rPr>
          <w:i/>
          <w:iCs/>
        </w:rPr>
        <w:t xml:space="preserve"> </w:t>
      </w:r>
      <w:r w:rsidRPr="0094597A">
        <w:rPr>
          <w:i/>
          <w:iCs/>
        </w:rPr>
        <w:t>Act</w:t>
      </w:r>
      <w:r w:rsidR="00F26DEF">
        <w:rPr>
          <w:i/>
          <w:iCs/>
        </w:rPr>
        <w:t xml:space="preserve"> </w:t>
      </w:r>
      <w:r w:rsidRPr="0094597A">
        <w:rPr>
          <w:i/>
          <w:iCs/>
        </w:rPr>
        <w:t>2005</w:t>
      </w:r>
      <w:r w:rsidR="00F26DEF">
        <w:t xml:space="preserve"> </w:t>
      </w:r>
      <w:r w:rsidRPr="0094597A">
        <w:t>(Vic).</w:t>
      </w:r>
      <w:r w:rsidR="00F26DEF">
        <w:t xml:space="preserve"> </w:t>
      </w:r>
      <w:r w:rsidR="00886CD1" w:rsidRPr="0094597A">
        <w:t>See</w:t>
      </w:r>
      <w:r w:rsidR="00886CD1">
        <w:t xml:space="preserve"> </w:t>
      </w:r>
      <w:hyperlink w:anchor="_Child_safety_requirements" w:history="1">
        <w:r w:rsidR="00886CD1" w:rsidRPr="00886CD1">
          <w:rPr>
            <w:rStyle w:val="Hyperlink"/>
          </w:rPr>
          <w:t>Section 2.5</w:t>
        </w:r>
      </w:hyperlink>
      <w:r w:rsidR="00886CD1">
        <w:t xml:space="preserve"> </w:t>
      </w:r>
      <w:r w:rsidR="00886CD1" w:rsidRPr="0094597A">
        <w:t>for</w:t>
      </w:r>
      <w:r w:rsidR="00886CD1">
        <w:t xml:space="preserve"> </w:t>
      </w:r>
      <w:r w:rsidRPr="0094597A">
        <w:t>further</w:t>
      </w:r>
      <w:r w:rsidR="00F26DEF">
        <w:t xml:space="preserve"> </w:t>
      </w:r>
      <w:r w:rsidRPr="0094597A">
        <w:t>details.</w:t>
      </w:r>
      <w:r w:rsidR="00F26DEF">
        <w:t xml:space="preserve"> </w:t>
      </w:r>
      <w:r w:rsidRPr="0094597A">
        <w:t>Further</w:t>
      </w:r>
      <w:r w:rsidR="00F26DEF">
        <w:t xml:space="preserve"> </w:t>
      </w:r>
      <w:r w:rsidRPr="0094597A">
        <w:t>information</w:t>
      </w:r>
      <w:r w:rsidR="00F26DEF">
        <w:t xml:space="preserve"> </w:t>
      </w:r>
      <w:r w:rsidRPr="0094597A">
        <w:t>about</w:t>
      </w:r>
      <w:r w:rsidR="00F26DEF">
        <w:t xml:space="preserve"> </w:t>
      </w:r>
      <w:r w:rsidRPr="0094597A">
        <w:t>this</w:t>
      </w:r>
      <w:r w:rsidR="00F26DEF">
        <w:t xml:space="preserve"> </w:t>
      </w:r>
      <w:r w:rsidRPr="0094597A">
        <w:t>requirement</w:t>
      </w:r>
      <w:r w:rsidR="00F26DEF">
        <w:t xml:space="preserve"> </w:t>
      </w:r>
      <w:r w:rsidRPr="0094597A">
        <w:t>can</w:t>
      </w:r>
      <w:r w:rsidR="00F26DEF">
        <w:t xml:space="preserve"> </w:t>
      </w:r>
      <w:r w:rsidRPr="0094597A">
        <w:t>be</w:t>
      </w:r>
      <w:r w:rsidR="00F26DEF">
        <w:t xml:space="preserve"> </w:t>
      </w:r>
      <w:r w:rsidRPr="0094597A">
        <w:t>found</w:t>
      </w:r>
      <w:r w:rsidR="00F26DEF">
        <w:t xml:space="preserve"> </w:t>
      </w:r>
      <w:r w:rsidRPr="0094597A">
        <w:t>at</w:t>
      </w:r>
      <w:r w:rsidR="00F26DEF">
        <w:t xml:space="preserve"> </w:t>
      </w:r>
      <w:hyperlink r:id="rId17">
        <w:r w:rsidRPr="0094597A">
          <w:rPr>
            <w:rStyle w:val="Hyperlink"/>
          </w:rPr>
          <w:t>Commission</w:t>
        </w:r>
        <w:r w:rsidR="00F26DEF">
          <w:rPr>
            <w:rStyle w:val="Hyperlink"/>
          </w:rPr>
          <w:t xml:space="preserve"> </w:t>
        </w:r>
        <w:r w:rsidRPr="0094597A">
          <w:rPr>
            <w:rStyle w:val="Hyperlink"/>
          </w:rPr>
          <w:t>for</w:t>
        </w:r>
        <w:r w:rsidR="00F26DEF">
          <w:rPr>
            <w:rStyle w:val="Hyperlink"/>
          </w:rPr>
          <w:t xml:space="preserve"> </w:t>
        </w:r>
        <w:r w:rsidRPr="0094597A">
          <w:rPr>
            <w:rStyle w:val="Hyperlink"/>
          </w:rPr>
          <w:t>Young</w:t>
        </w:r>
        <w:r w:rsidR="00F26DEF">
          <w:rPr>
            <w:rStyle w:val="Hyperlink"/>
          </w:rPr>
          <w:t xml:space="preserve"> </w:t>
        </w:r>
        <w:r w:rsidRPr="0094597A">
          <w:rPr>
            <w:rStyle w:val="Hyperlink"/>
          </w:rPr>
          <w:t>Children</w:t>
        </w:r>
        <w:r w:rsidR="00F26DEF">
          <w:rPr>
            <w:rStyle w:val="Hyperlink"/>
          </w:rPr>
          <w:t xml:space="preserve"> </w:t>
        </w:r>
        <w:r w:rsidRPr="0094597A">
          <w:rPr>
            <w:rStyle w:val="Hyperlink"/>
          </w:rPr>
          <w:t>and</w:t>
        </w:r>
        <w:r w:rsidR="00F26DEF">
          <w:rPr>
            <w:rStyle w:val="Hyperlink"/>
          </w:rPr>
          <w:t xml:space="preserve"> </w:t>
        </w:r>
        <w:r w:rsidRPr="0094597A">
          <w:rPr>
            <w:rStyle w:val="Hyperlink"/>
          </w:rPr>
          <w:t>Young</w:t>
        </w:r>
        <w:r w:rsidR="00F26DEF">
          <w:rPr>
            <w:rStyle w:val="Hyperlink"/>
          </w:rPr>
          <w:t xml:space="preserve"> </w:t>
        </w:r>
        <w:r w:rsidRPr="0094597A">
          <w:rPr>
            <w:rStyle w:val="Hyperlink"/>
          </w:rPr>
          <w:t>People</w:t>
        </w:r>
      </w:hyperlink>
      <w:r w:rsidR="00F26DEF">
        <w:t xml:space="preserve"> </w:t>
      </w:r>
      <w:r w:rsidRPr="0094597A">
        <w:t>website.</w:t>
      </w:r>
    </w:p>
    <w:p w14:paraId="5B159B1D" w14:textId="1D5F5CF3" w:rsidR="003C68C7" w:rsidRDefault="003C68C7" w:rsidP="0094597A">
      <w:pPr>
        <w:pStyle w:val="Bullet"/>
      </w:pPr>
      <w:bookmarkStart w:id="9" w:name="2.2_Ineligible_Applicants"/>
      <w:bookmarkEnd w:id="9"/>
      <w:r w:rsidRPr="0094597A">
        <w:t>if</w:t>
      </w:r>
      <w:r w:rsidR="00F26DEF">
        <w:t xml:space="preserve"> </w:t>
      </w:r>
      <w:r w:rsidRPr="0094597A">
        <w:t>the</w:t>
      </w:r>
      <w:r w:rsidR="00F26DEF">
        <w:t xml:space="preserve"> </w:t>
      </w:r>
      <w:r w:rsidRPr="0094597A">
        <w:t>organisation</w:t>
      </w:r>
      <w:r w:rsidR="00F26DEF">
        <w:t xml:space="preserve"> </w:t>
      </w:r>
      <w:r w:rsidRPr="0094597A">
        <w:t>was</w:t>
      </w:r>
      <w:r w:rsidR="00F26DEF">
        <w:t xml:space="preserve"> </w:t>
      </w:r>
      <w:r w:rsidRPr="0094597A">
        <w:t>named</w:t>
      </w:r>
      <w:r w:rsidR="00F26DEF">
        <w:t xml:space="preserve"> </w:t>
      </w:r>
      <w:r w:rsidRPr="0094597A">
        <w:t>in</w:t>
      </w:r>
      <w:r w:rsidR="00F26DEF">
        <w:t xml:space="preserve"> </w:t>
      </w:r>
      <w:r w:rsidRPr="0094597A">
        <w:t>the</w:t>
      </w:r>
      <w:r w:rsidR="00F26DEF">
        <w:t xml:space="preserve"> </w:t>
      </w:r>
      <w:r w:rsidRPr="0094597A">
        <w:t>Royal</w:t>
      </w:r>
      <w:r w:rsidR="00F26DEF">
        <w:t xml:space="preserve"> </w:t>
      </w:r>
      <w:r w:rsidRPr="0094597A">
        <w:t>Commission</w:t>
      </w:r>
      <w:r w:rsidR="00F26DEF">
        <w:t xml:space="preserve"> </w:t>
      </w:r>
      <w:r w:rsidRPr="0094597A">
        <w:t>into</w:t>
      </w:r>
      <w:r w:rsidR="00F26DEF">
        <w:t xml:space="preserve"> </w:t>
      </w:r>
      <w:r w:rsidRPr="0094597A">
        <w:t>Institutional</w:t>
      </w:r>
      <w:r w:rsidR="00F26DEF">
        <w:t xml:space="preserve"> </w:t>
      </w:r>
      <w:r w:rsidRPr="0094597A">
        <w:t>Responses</w:t>
      </w:r>
      <w:r w:rsidR="00F26DEF">
        <w:t xml:space="preserve"> </w:t>
      </w:r>
      <w:r w:rsidRPr="0094597A">
        <w:t>to</w:t>
      </w:r>
      <w:r w:rsidR="00F26DEF">
        <w:t xml:space="preserve"> </w:t>
      </w:r>
      <w:r w:rsidRPr="0094597A">
        <w:t>Child</w:t>
      </w:r>
      <w:r w:rsidR="00F26DEF">
        <w:t xml:space="preserve"> </w:t>
      </w:r>
      <w:r w:rsidRPr="0094597A">
        <w:t>Sexual</w:t>
      </w:r>
      <w:r w:rsidR="00F26DEF">
        <w:t xml:space="preserve"> </w:t>
      </w:r>
      <w:r w:rsidRPr="0094597A">
        <w:t>Abuse,</w:t>
      </w:r>
      <w:r w:rsidR="00F26DEF">
        <w:t xml:space="preserve"> </w:t>
      </w:r>
      <w:r w:rsidRPr="0094597A">
        <w:t>or</w:t>
      </w:r>
      <w:r w:rsidR="00F26DEF">
        <w:t xml:space="preserve"> </w:t>
      </w:r>
      <w:r w:rsidRPr="0094597A">
        <w:t>has</w:t>
      </w:r>
      <w:r w:rsidR="00F26DEF">
        <w:t xml:space="preserve"> </w:t>
      </w:r>
      <w:r w:rsidRPr="0094597A">
        <w:t>received</w:t>
      </w:r>
      <w:r w:rsidR="00F26DEF">
        <w:t xml:space="preserve"> </w:t>
      </w:r>
      <w:r w:rsidRPr="0094597A">
        <w:t>notice</w:t>
      </w:r>
      <w:r w:rsidR="00F26DEF">
        <w:t xml:space="preserve"> </w:t>
      </w:r>
      <w:r w:rsidRPr="0094597A">
        <w:t>that</w:t>
      </w:r>
      <w:r w:rsidR="00F26DEF">
        <w:t xml:space="preserve"> </w:t>
      </w:r>
      <w:r w:rsidRPr="0094597A">
        <w:t>it</w:t>
      </w:r>
      <w:r w:rsidR="00F26DEF">
        <w:t xml:space="preserve"> </w:t>
      </w:r>
      <w:r w:rsidRPr="0094597A">
        <w:t>has</w:t>
      </w:r>
      <w:r w:rsidR="00F26DEF">
        <w:t xml:space="preserve"> </w:t>
      </w:r>
      <w:r w:rsidRPr="0094597A">
        <w:t>been</w:t>
      </w:r>
      <w:r w:rsidR="00F26DEF">
        <w:t xml:space="preserve"> </w:t>
      </w:r>
      <w:r w:rsidRPr="0094597A">
        <w:t>named</w:t>
      </w:r>
      <w:r w:rsidR="00F26DEF">
        <w:t xml:space="preserve"> </w:t>
      </w:r>
      <w:r w:rsidRPr="0094597A">
        <w:t>in</w:t>
      </w:r>
      <w:r w:rsidR="00F26DEF">
        <w:t xml:space="preserve"> </w:t>
      </w:r>
      <w:r w:rsidRPr="0094597A">
        <w:t>an</w:t>
      </w:r>
      <w:r w:rsidR="00F26DEF">
        <w:t xml:space="preserve"> </w:t>
      </w:r>
      <w:r w:rsidRPr="0094597A">
        <w:t>applicatio</w:t>
      </w:r>
      <w:r>
        <w:t>n</w:t>
      </w:r>
      <w:r w:rsidR="00F26DEF">
        <w:t xml:space="preserve"> </w:t>
      </w:r>
      <w:r>
        <w:t>for</w:t>
      </w:r>
      <w:r w:rsidR="00F26DEF">
        <w:t xml:space="preserve"> </w:t>
      </w:r>
      <w:r>
        <w:t>redress</w:t>
      </w:r>
      <w:r w:rsidR="00F26DEF">
        <w:t xml:space="preserve"> </w:t>
      </w:r>
      <w:r>
        <w:t>to</w:t>
      </w:r>
      <w:r w:rsidR="00F26DEF">
        <w:t xml:space="preserve"> </w:t>
      </w:r>
      <w:r>
        <w:t>the</w:t>
      </w:r>
      <w:r w:rsidR="00F26DEF">
        <w:t xml:space="preserve"> </w:t>
      </w:r>
      <w:r>
        <w:t>National</w:t>
      </w:r>
      <w:r w:rsidR="00F26DEF">
        <w:t xml:space="preserve"> </w:t>
      </w:r>
      <w:r>
        <w:t>Redress</w:t>
      </w:r>
      <w:r w:rsidR="00F26DEF">
        <w:t xml:space="preserve"> </w:t>
      </w:r>
      <w:r>
        <w:t>Scheme:</w:t>
      </w:r>
    </w:p>
    <w:p w14:paraId="66EC88DD" w14:textId="4AF4ED2B" w:rsidR="003C68C7" w:rsidRPr="00DF73B7" w:rsidRDefault="003C68C7" w:rsidP="00DF73B7">
      <w:pPr>
        <w:pStyle w:val="Bullet"/>
        <w:numPr>
          <w:ilvl w:val="1"/>
          <w:numId w:val="1"/>
        </w:numPr>
      </w:pPr>
      <w:r w:rsidRPr="00DF73B7">
        <w:t>have</w:t>
      </w:r>
      <w:r w:rsidR="00F26DEF">
        <w:t xml:space="preserve"> </w:t>
      </w:r>
      <w:r w:rsidRPr="00DF73B7">
        <w:t>joined</w:t>
      </w:r>
      <w:r w:rsidR="00F26DEF">
        <w:t xml:space="preserve"> </w:t>
      </w:r>
      <w:r w:rsidRPr="00DF73B7">
        <w:t>the</w:t>
      </w:r>
      <w:r w:rsidR="00F26DEF">
        <w:t xml:space="preserve"> </w:t>
      </w:r>
      <w:r w:rsidRPr="00DF73B7">
        <w:t>National</w:t>
      </w:r>
      <w:r w:rsidR="00F26DEF">
        <w:t xml:space="preserve"> </w:t>
      </w:r>
      <w:r w:rsidRPr="00DF73B7">
        <w:t>Redress</w:t>
      </w:r>
      <w:r w:rsidR="00F26DEF">
        <w:t xml:space="preserve"> </w:t>
      </w:r>
      <w:r w:rsidRPr="00DF73B7">
        <w:t>Scheme,</w:t>
      </w:r>
      <w:r w:rsidR="00F26DEF">
        <w:t xml:space="preserve"> </w:t>
      </w:r>
      <w:r w:rsidRPr="00DF73B7">
        <w:t>or</w:t>
      </w:r>
    </w:p>
    <w:p w14:paraId="1B4B849E" w14:textId="34CE4885" w:rsidR="003C68C7" w:rsidRPr="00DF73B7" w:rsidRDefault="003C68C7" w:rsidP="00DF73B7">
      <w:pPr>
        <w:pStyle w:val="Bullet"/>
        <w:numPr>
          <w:ilvl w:val="1"/>
          <w:numId w:val="1"/>
        </w:numPr>
      </w:pPr>
      <w:r w:rsidRPr="00DF73B7">
        <w:t>intend</w:t>
      </w:r>
      <w:r w:rsidR="00F26DEF">
        <w:t xml:space="preserve"> </w:t>
      </w:r>
      <w:r w:rsidRPr="00DF73B7">
        <w:t>to</w:t>
      </w:r>
      <w:r w:rsidR="00F26DEF">
        <w:t xml:space="preserve"> </w:t>
      </w:r>
      <w:r w:rsidRPr="00DF73B7">
        <w:t>join</w:t>
      </w:r>
      <w:r w:rsidR="00F26DEF">
        <w:t xml:space="preserve"> </w:t>
      </w:r>
      <w:r w:rsidRPr="00DF73B7">
        <w:t>the</w:t>
      </w:r>
      <w:r w:rsidR="00F26DEF">
        <w:t xml:space="preserve"> </w:t>
      </w:r>
      <w:r w:rsidRPr="00DF73B7">
        <w:t>National</w:t>
      </w:r>
      <w:r w:rsidR="00F26DEF">
        <w:t xml:space="preserve"> </w:t>
      </w:r>
      <w:r w:rsidRPr="00DF73B7">
        <w:t>Redress</w:t>
      </w:r>
      <w:r w:rsidR="00F26DEF">
        <w:t xml:space="preserve"> </w:t>
      </w:r>
      <w:r w:rsidRPr="00DF73B7">
        <w:t>Scheme,</w:t>
      </w:r>
      <w:r w:rsidR="00F26DEF">
        <w:t xml:space="preserve"> </w:t>
      </w:r>
      <w:r w:rsidRPr="00DF73B7">
        <w:t>or</w:t>
      </w:r>
    </w:p>
    <w:p w14:paraId="3B2B5E51" w14:textId="6E0EC038" w:rsidR="003C68C7" w:rsidRPr="00DF73B7" w:rsidRDefault="003C68C7" w:rsidP="00DF73B7">
      <w:pPr>
        <w:pStyle w:val="Bullet"/>
        <w:numPr>
          <w:ilvl w:val="1"/>
          <w:numId w:val="1"/>
        </w:numPr>
      </w:pPr>
      <w:r w:rsidRPr="00DF73B7">
        <w:t>have</w:t>
      </w:r>
      <w:r w:rsidR="00F26DEF">
        <w:t xml:space="preserve"> </w:t>
      </w:r>
      <w:r w:rsidRPr="00DF73B7">
        <w:t>been</w:t>
      </w:r>
      <w:r w:rsidR="00F26DEF">
        <w:t xml:space="preserve"> </w:t>
      </w:r>
      <w:r w:rsidRPr="00DF73B7">
        <w:t>deemed</w:t>
      </w:r>
      <w:r w:rsidR="00F26DEF">
        <w:t xml:space="preserve"> </w:t>
      </w:r>
      <w:r w:rsidRPr="00DF73B7">
        <w:t>ineligible</w:t>
      </w:r>
      <w:r w:rsidR="00F26DEF">
        <w:t xml:space="preserve"> </w:t>
      </w:r>
      <w:r w:rsidRPr="00DF73B7">
        <w:t>to</w:t>
      </w:r>
      <w:r w:rsidR="00F26DEF">
        <w:t xml:space="preserve"> </w:t>
      </w:r>
      <w:r w:rsidRPr="00DF73B7">
        <w:t>join</w:t>
      </w:r>
      <w:r w:rsidR="00F26DEF">
        <w:t xml:space="preserve"> </w:t>
      </w:r>
      <w:r w:rsidRPr="00DF73B7">
        <w:t>the</w:t>
      </w:r>
      <w:r w:rsidR="00F26DEF">
        <w:t xml:space="preserve"> </w:t>
      </w:r>
      <w:r w:rsidRPr="00DF73B7">
        <w:t>National</w:t>
      </w:r>
      <w:r w:rsidR="00F26DEF">
        <w:t xml:space="preserve"> </w:t>
      </w:r>
      <w:r w:rsidRPr="00DF73B7">
        <w:t>Redress</w:t>
      </w:r>
      <w:r w:rsidR="00F26DEF">
        <w:t xml:space="preserve"> </w:t>
      </w:r>
      <w:r w:rsidRPr="00DF73B7">
        <w:t>Scheme.</w:t>
      </w:r>
    </w:p>
    <w:p w14:paraId="09CE16C1" w14:textId="1D6A4F12" w:rsidR="003C68C7" w:rsidRPr="00DF73B7" w:rsidRDefault="00886CD1" w:rsidP="00DF73B7">
      <w:pPr>
        <w:ind w:left="720"/>
      </w:pPr>
      <w:r w:rsidRPr="0094597A">
        <w:t>See</w:t>
      </w:r>
      <w:r>
        <w:t xml:space="preserve"> </w:t>
      </w:r>
      <w:hyperlink w:anchor="_Child_safety_requirements" w:history="1">
        <w:r w:rsidRPr="00886CD1">
          <w:rPr>
            <w:rStyle w:val="Hyperlink"/>
          </w:rPr>
          <w:t>Section 2.5</w:t>
        </w:r>
      </w:hyperlink>
      <w:r>
        <w:t xml:space="preserve"> </w:t>
      </w:r>
      <w:r w:rsidRPr="0094597A">
        <w:t>for</w:t>
      </w:r>
      <w:r>
        <w:t xml:space="preserve"> </w:t>
      </w:r>
      <w:r w:rsidR="003C68C7" w:rsidRPr="00DF73B7">
        <w:t>further</w:t>
      </w:r>
      <w:r w:rsidR="00F26DEF">
        <w:t xml:space="preserve"> </w:t>
      </w:r>
      <w:r w:rsidR="003C68C7" w:rsidRPr="00DF73B7">
        <w:t>details.</w:t>
      </w:r>
      <w:r w:rsidR="00F26DEF">
        <w:t xml:space="preserve"> </w:t>
      </w:r>
      <w:r w:rsidR="003C68C7" w:rsidRPr="00DF73B7">
        <w:t>Further</w:t>
      </w:r>
      <w:r w:rsidR="00F26DEF">
        <w:t xml:space="preserve"> </w:t>
      </w:r>
      <w:r w:rsidR="003C68C7" w:rsidRPr="00DF73B7">
        <w:t>information</w:t>
      </w:r>
      <w:r w:rsidR="00F26DEF">
        <w:t xml:space="preserve"> </w:t>
      </w:r>
      <w:r w:rsidR="003C68C7" w:rsidRPr="00DF73B7">
        <w:t>about</w:t>
      </w:r>
      <w:r w:rsidR="00F26DEF">
        <w:t xml:space="preserve"> </w:t>
      </w:r>
      <w:r w:rsidR="003C68C7" w:rsidRPr="00DF73B7">
        <w:t>this</w:t>
      </w:r>
      <w:r w:rsidR="00F26DEF">
        <w:t xml:space="preserve"> </w:t>
      </w:r>
      <w:r w:rsidR="003C68C7" w:rsidRPr="00DF73B7">
        <w:t>requirement</w:t>
      </w:r>
      <w:r w:rsidR="00F26DEF">
        <w:t xml:space="preserve"> </w:t>
      </w:r>
      <w:r w:rsidR="003C68C7" w:rsidRPr="00DF73B7">
        <w:t>can</w:t>
      </w:r>
      <w:r w:rsidR="00F26DEF">
        <w:t xml:space="preserve"> </w:t>
      </w:r>
      <w:r w:rsidR="003C68C7" w:rsidRPr="00DF73B7">
        <w:t>be</w:t>
      </w:r>
      <w:r w:rsidR="00F26DEF">
        <w:t xml:space="preserve"> </w:t>
      </w:r>
      <w:r w:rsidR="003C68C7" w:rsidRPr="00DF73B7">
        <w:t>found</w:t>
      </w:r>
      <w:r w:rsidR="00F26DEF">
        <w:t xml:space="preserve"> </w:t>
      </w:r>
      <w:r w:rsidR="003C68C7" w:rsidRPr="00DF73B7">
        <w:t>at</w:t>
      </w:r>
      <w:r w:rsidR="00F26DEF">
        <w:t xml:space="preserve"> </w:t>
      </w:r>
      <w:r w:rsidR="003C68C7" w:rsidRPr="00DF73B7">
        <w:t>the</w:t>
      </w:r>
      <w:r w:rsidR="00F26DEF">
        <w:t xml:space="preserve"> </w:t>
      </w:r>
      <w:hyperlink r:id="rId18">
        <w:r w:rsidR="003C68C7" w:rsidRPr="00DF73B7">
          <w:rPr>
            <w:rStyle w:val="Hyperlink"/>
          </w:rPr>
          <w:t>Justice</w:t>
        </w:r>
        <w:r w:rsidR="00F26DEF">
          <w:rPr>
            <w:rStyle w:val="Hyperlink"/>
          </w:rPr>
          <w:t xml:space="preserve"> </w:t>
        </w:r>
        <w:r w:rsidR="003C68C7" w:rsidRPr="00DF73B7">
          <w:rPr>
            <w:rStyle w:val="Hyperlink"/>
          </w:rPr>
          <w:t>and</w:t>
        </w:r>
        <w:r w:rsidR="00F26DEF">
          <w:rPr>
            <w:rStyle w:val="Hyperlink"/>
          </w:rPr>
          <w:t xml:space="preserve"> </w:t>
        </w:r>
        <w:r w:rsidR="003C68C7" w:rsidRPr="00DF73B7">
          <w:rPr>
            <w:rStyle w:val="Hyperlink"/>
          </w:rPr>
          <w:t>Community</w:t>
        </w:r>
        <w:r w:rsidR="00F26DEF">
          <w:rPr>
            <w:rStyle w:val="Hyperlink"/>
          </w:rPr>
          <w:t xml:space="preserve"> </w:t>
        </w:r>
        <w:r w:rsidR="003C68C7" w:rsidRPr="00DF73B7">
          <w:rPr>
            <w:rStyle w:val="Hyperlink"/>
          </w:rPr>
          <w:t>Safety</w:t>
        </w:r>
      </w:hyperlink>
      <w:r w:rsidR="00F26DEF">
        <w:t xml:space="preserve"> </w:t>
      </w:r>
      <w:r w:rsidR="003C68C7" w:rsidRPr="00DF73B7">
        <w:t>website.</w:t>
      </w:r>
    </w:p>
    <w:p w14:paraId="424BAEF9" w14:textId="2FB1C5AA" w:rsidR="003C68C7" w:rsidRPr="00DF73B7" w:rsidRDefault="003C68C7" w:rsidP="00DF73B7">
      <w:pPr>
        <w:pStyle w:val="Bullet"/>
      </w:pPr>
      <w:r w:rsidRPr="00DF73B7">
        <w:lastRenderedPageBreak/>
        <w:t>adhere</w:t>
      </w:r>
      <w:r w:rsidR="00F26DEF">
        <w:t xml:space="preserve"> </w:t>
      </w:r>
      <w:r w:rsidRPr="00DF73B7">
        <w:t>to</w:t>
      </w:r>
      <w:r w:rsidR="00F26DEF">
        <w:t xml:space="preserve"> </w:t>
      </w:r>
      <w:r w:rsidRPr="00DF73B7">
        <w:t>and</w:t>
      </w:r>
      <w:r w:rsidR="00F26DEF">
        <w:t xml:space="preserve"> </w:t>
      </w:r>
      <w:r w:rsidRPr="00DF73B7">
        <w:t>enforce</w:t>
      </w:r>
      <w:r w:rsidR="00F26DEF">
        <w:t xml:space="preserve"> </w:t>
      </w:r>
      <w:r w:rsidRPr="00DF73B7">
        <w:t>the</w:t>
      </w:r>
      <w:r w:rsidR="00F26DEF">
        <w:t xml:space="preserve"> </w:t>
      </w:r>
      <w:r w:rsidRPr="00DF73B7">
        <w:rPr>
          <w:i/>
          <w:iCs/>
        </w:rPr>
        <w:t>Fair</w:t>
      </w:r>
      <w:r w:rsidR="00F26DEF">
        <w:rPr>
          <w:i/>
          <w:iCs/>
        </w:rPr>
        <w:t xml:space="preserve"> </w:t>
      </w:r>
      <w:r w:rsidRPr="00DF73B7">
        <w:rPr>
          <w:i/>
          <w:iCs/>
        </w:rPr>
        <w:t>Play</w:t>
      </w:r>
      <w:r w:rsidR="00F26DEF">
        <w:rPr>
          <w:i/>
          <w:iCs/>
        </w:rPr>
        <w:t xml:space="preserve"> </w:t>
      </w:r>
      <w:r w:rsidRPr="00DF73B7">
        <w:rPr>
          <w:i/>
          <w:iCs/>
        </w:rPr>
        <w:t>Code</w:t>
      </w:r>
      <w:r w:rsidR="00F26DEF">
        <w:t xml:space="preserve"> </w:t>
      </w:r>
      <w:r w:rsidRPr="00DF73B7">
        <w:t>or</w:t>
      </w:r>
      <w:r w:rsidR="00F26DEF">
        <w:t xml:space="preserve"> </w:t>
      </w:r>
      <w:r w:rsidRPr="00DF73B7">
        <w:t>their</w:t>
      </w:r>
      <w:r w:rsidR="00F26DEF">
        <w:t xml:space="preserve"> </w:t>
      </w:r>
      <w:r w:rsidRPr="00DF73B7">
        <w:t>relevant</w:t>
      </w:r>
      <w:r w:rsidR="00F26DEF">
        <w:t xml:space="preserve"> </w:t>
      </w:r>
      <w:r w:rsidRPr="00DF73B7">
        <w:t>state</w:t>
      </w:r>
      <w:r w:rsidR="00F26DEF">
        <w:t xml:space="preserve"> </w:t>
      </w:r>
      <w:r w:rsidRPr="00DF73B7">
        <w:t>sporting</w:t>
      </w:r>
      <w:r w:rsidR="00F26DEF">
        <w:t xml:space="preserve"> </w:t>
      </w:r>
      <w:r w:rsidRPr="00DF73B7">
        <w:t>association</w:t>
      </w:r>
      <w:r w:rsidR="00F26DEF">
        <w:t xml:space="preserve"> </w:t>
      </w:r>
      <w:r w:rsidRPr="00DF73B7">
        <w:t>code</w:t>
      </w:r>
      <w:r w:rsidR="00F26DEF">
        <w:t xml:space="preserve"> </w:t>
      </w:r>
      <w:r w:rsidRPr="00DF73B7">
        <w:t>of</w:t>
      </w:r>
      <w:r w:rsidR="00F26DEF">
        <w:t xml:space="preserve"> </w:t>
      </w:r>
      <w:r w:rsidRPr="00DF73B7">
        <w:t>conduct/member</w:t>
      </w:r>
      <w:r w:rsidR="00F26DEF">
        <w:t xml:space="preserve"> </w:t>
      </w:r>
      <w:r w:rsidRPr="00DF73B7">
        <w:t>protection</w:t>
      </w:r>
      <w:r w:rsidR="00F26DEF">
        <w:t xml:space="preserve"> </w:t>
      </w:r>
      <w:r w:rsidRPr="00DF73B7">
        <w:t>policy,</w:t>
      </w:r>
      <w:r w:rsidR="00F26DEF">
        <w:t xml:space="preserve"> </w:t>
      </w:r>
      <w:r w:rsidRPr="00DF73B7">
        <w:t>which</w:t>
      </w:r>
      <w:r w:rsidR="00F26DEF">
        <w:t xml:space="preserve"> </w:t>
      </w:r>
      <w:r w:rsidRPr="00DF73B7">
        <w:t>incorporates</w:t>
      </w:r>
      <w:r w:rsidR="00F26DEF">
        <w:t xml:space="preserve"> </w:t>
      </w:r>
      <w:r w:rsidRPr="00DF73B7">
        <w:t>the</w:t>
      </w:r>
      <w:r w:rsidR="00F26DEF">
        <w:t xml:space="preserve"> </w:t>
      </w:r>
      <w:r w:rsidRPr="00DF73B7">
        <w:rPr>
          <w:i/>
          <w:iCs/>
        </w:rPr>
        <w:t>Fair</w:t>
      </w:r>
      <w:r w:rsidR="00F26DEF">
        <w:rPr>
          <w:i/>
          <w:iCs/>
        </w:rPr>
        <w:t xml:space="preserve"> </w:t>
      </w:r>
      <w:r w:rsidRPr="00DF73B7">
        <w:rPr>
          <w:i/>
          <w:iCs/>
        </w:rPr>
        <w:t>Play</w:t>
      </w:r>
      <w:r w:rsidR="00F26DEF">
        <w:rPr>
          <w:i/>
          <w:iCs/>
        </w:rPr>
        <w:t xml:space="preserve"> </w:t>
      </w:r>
      <w:r w:rsidRPr="00DF73B7">
        <w:rPr>
          <w:i/>
          <w:iCs/>
        </w:rPr>
        <w:t>Code</w:t>
      </w:r>
      <w:r w:rsidRPr="00DF73B7">
        <w:t>.</w:t>
      </w:r>
      <w:r w:rsidR="00F26DEF">
        <w:t xml:space="preserve"> </w:t>
      </w:r>
      <w:r w:rsidRPr="00DF73B7">
        <w:t>Further</w:t>
      </w:r>
      <w:r w:rsidR="00F26DEF">
        <w:t xml:space="preserve"> </w:t>
      </w:r>
      <w:r w:rsidRPr="00DF73B7">
        <w:t>information</w:t>
      </w:r>
      <w:r w:rsidR="00F26DEF">
        <w:t xml:space="preserve"> </w:t>
      </w:r>
      <w:r w:rsidRPr="00DF73B7">
        <w:t>about</w:t>
      </w:r>
      <w:r w:rsidR="00F26DEF">
        <w:t xml:space="preserve"> </w:t>
      </w:r>
      <w:r w:rsidRPr="00DF73B7">
        <w:t>this</w:t>
      </w:r>
      <w:r w:rsidR="00F26DEF">
        <w:t xml:space="preserve"> </w:t>
      </w:r>
      <w:r w:rsidRPr="00DF73B7">
        <w:t>code</w:t>
      </w:r>
      <w:r w:rsidR="00F26DEF">
        <w:t xml:space="preserve"> </w:t>
      </w:r>
      <w:r w:rsidRPr="00DF73B7">
        <w:t>can</w:t>
      </w:r>
      <w:r w:rsidR="00F26DEF">
        <w:t xml:space="preserve"> </w:t>
      </w:r>
      <w:r w:rsidRPr="00DF73B7">
        <w:t>be</w:t>
      </w:r>
      <w:r w:rsidR="00F26DEF">
        <w:t xml:space="preserve"> </w:t>
      </w:r>
      <w:r w:rsidRPr="00DF73B7">
        <w:t>found</w:t>
      </w:r>
      <w:r w:rsidR="00F26DEF">
        <w:t xml:space="preserve"> </w:t>
      </w:r>
      <w:r w:rsidRPr="00DF73B7">
        <w:t>on</w:t>
      </w:r>
      <w:r w:rsidR="00F26DEF">
        <w:t xml:space="preserve"> </w:t>
      </w:r>
      <w:r w:rsidRPr="00DF73B7">
        <w:t>the</w:t>
      </w:r>
      <w:r w:rsidR="00F26DEF">
        <w:t xml:space="preserve"> </w:t>
      </w:r>
      <w:hyperlink r:id="rId19">
        <w:r w:rsidRPr="00DF73B7">
          <w:rPr>
            <w:rStyle w:val="Hyperlink"/>
          </w:rPr>
          <w:t>Sport</w:t>
        </w:r>
        <w:r w:rsidR="00F26DEF">
          <w:rPr>
            <w:rStyle w:val="Hyperlink"/>
          </w:rPr>
          <w:t xml:space="preserve"> </w:t>
        </w:r>
        <w:r w:rsidRPr="00DF73B7">
          <w:rPr>
            <w:rStyle w:val="Hyperlink"/>
          </w:rPr>
          <w:t>and</w:t>
        </w:r>
        <w:r w:rsidR="00F26DEF">
          <w:rPr>
            <w:rStyle w:val="Hyperlink"/>
          </w:rPr>
          <w:t xml:space="preserve"> </w:t>
        </w:r>
        <w:r w:rsidRPr="00DF73B7">
          <w:rPr>
            <w:rStyle w:val="Hyperlink"/>
          </w:rPr>
          <w:t>Recreation</w:t>
        </w:r>
        <w:r w:rsidR="00F26DEF">
          <w:rPr>
            <w:rStyle w:val="Hyperlink"/>
          </w:rPr>
          <w:t xml:space="preserve"> </w:t>
        </w:r>
        <w:r w:rsidRPr="00DF73B7">
          <w:rPr>
            <w:rStyle w:val="Hyperlink"/>
          </w:rPr>
          <w:t>Victoria</w:t>
        </w:r>
        <w:r w:rsidR="00F26DEF">
          <w:rPr>
            <w:rStyle w:val="Hyperlink"/>
          </w:rPr>
          <w:t xml:space="preserve"> </w:t>
        </w:r>
        <w:r w:rsidRPr="00DF73B7">
          <w:rPr>
            <w:rStyle w:val="Hyperlink"/>
          </w:rPr>
          <w:t>website</w:t>
        </w:r>
      </w:hyperlink>
      <w:r w:rsidRPr="00DF73B7">
        <w:t>.</w:t>
      </w:r>
    </w:p>
    <w:p w14:paraId="6C845D85" w14:textId="2BA91271" w:rsidR="003C68C7" w:rsidRPr="00DF73B7" w:rsidRDefault="003C68C7" w:rsidP="00DF73B7">
      <w:pPr>
        <w:pStyle w:val="Bullet"/>
      </w:pPr>
      <w:r w:rsidRPr="00DF73B7">
        <w:t>where</w:t>
      </w:r>
      <w:r w:rsidR="00F26DEF">
        <w:t xml:space="preserve"> </w:t>
      </w:r>
      <w:r w:rsidRPr="00DF73B7">
        <w:t>applicable,</w:t>
      </w:r>
      <w:r w:rsidR="00F26DEF">
        <w:t xml:space="preserve"> </w:t>
      </w:r>
      <w:r w:rsidRPr="00DF73B7">
        <w:t>comply</w:t>
      </w:r>
      <w:r w:rsidR="00F26DEF">
        <w:t xml:space="preserve"> </w:t>
      </w:r>
      <w:r w:rsidRPr="00DF73B7">
        <w:t>with</w:t>
      </w:r>
      <w:r w:rsidR="00F26DEF">
        <w:t xml:space="preserve"> </w:t>
      </w:r>
      <w:r w:rsidRPr="00DF73B7">
        <w:t>the</w:t>
      </w:r>
      <w:r w:rsidR="00F26DEF">
        <w:t xml:space="preserve"> </w:t>
      </w:r>
      <w:r w:rsidRPr="00DF73B7">
        <w:t>Victorian</w:t>
      </w:r>
      <w:r w:rsidR="00F26DEF">
        <w:t xml:space="preserve"> </w:t>
      </w:r>
      <w:r w:rsidRPr="00DF73B7">
        <w:t>Anti-doping</w:t>
      </w:r>
      <w:r w:rsidR="00F26DEF">
        <w:t xml:space="preserve"> </w:t>
      </w:r>
      <w:r w:rsidRPr="00DF73B7">
        <w:t>Policy</w:t>
      </w:r>
      <w:r w:rsidR="00F26DEF">
        <w:t xml:space="preserve"> </w:t>
      </w:r>
      <w:r w:rsidRPr="00DF73B7">
        <w:t>2012.</w:t>
      </w:r>
      <w:r w:rsidR="00F26DEF">
        <w:t xml:space="preserve"> </w:t>
      </w:r>
      <w:r w:rsidRPr="00DF73B7">
        <w:t>Further</w:t>
      </w:r>
      <w:r w:rsidR="00F26DEF">
        <w:t xml:space="preserve"> </w:t>
      </w:r>
      <w:r w:rsidRPr="00DF73B7">
        <w:t>information</w:t>
      </w:r>
      <w:r w:rsidR="00F26DEF">
        <w:t xml:space="preserve"> </w:t>
      </w:r>
      <w:r w:rsidRPr="00DF73B7">
        <w:t>about</w:t>
      </w:r>
      <w:r w:rsidR="00F26DEF">
        <w:t xml:space="preserve"> </w:t>
      </w:r>
      <w:r w:rsidRPr="00DF73B7">
        <w:t>the</w:t>
      </w:r>
      <w:r w:rsidR="00F26DEF">
        <w:t xml:space="preserve"> </w:t>
      </w:r>
      <w:r w:rsidRPr="00DF73B7">
        <w:t>policy</w:t>
      </w:r>
      <w:r w:rsidR="00F26DEF">
        <w:t xml:space="preserve"> </w:t>
      </w:r>
      <w:r w:rsidRPr="00DF73B7">
        <w:t>can</w:t>
      </w:r>
      <w:r w:rsidR="00F26DEF">
        <w:t xml:space="preserve"> </w:t>
      </w:r>
      <w:r w:rsidRPr="00DF73B7">
        <w:t>be</w:t>
      </w:r>
      <w:r w:rsidR="00F26DEF">
        <w:t xml:space="preserve"> </w:t>
      </w:r>
      <w:r w:rsidRPr="00DF73B7">
        <w:t>found</w:t>
      </w:r>
      <w:r w:rsidR="00F26DEF">
        <w:t xml:space="preserve"> </w:t>
      </w:r>
      <w:r w:rsidRPr="00DF73B7">
        <w:t>on</w:t>
      </w:r>
      <w:r w:rsidR="00F26DEF">
        <w:t xml:space="preserve"> </w:t>
      </w:r>
      <w:r w:rsidRPr="00DF73B7">
        <w:t>the</w:t>
      </w:r>
      <w:r w:rsidR="00F26DEF">
        <w:t xml:space="preserve"> </w:t>
      </w:r>
      <w:hyperlink r:id="rId20">
        <w:r w:rsidRPr="00DF73B7">
          <w:rPr>
            <w:rStyle w:val="Hyperlink"/>
          </w:rPr>
          <w:t>Sport</w:t>
        </w:r>
        <w:r w:rsidR="00F26DEF">
          <w:rPr>
            <w:rStyle w:val="Hyperlink"/>
          </w:rPr>
          <w:t xml:space="preserve"> </w:t>
        </w:r>
        <w:r w:rsidRPr="00DF73B7">
          <w:rPr>
            <w:rStyle w:val="Hyperlink"/>
          </w:rPr>
          <w:t>and</w:t>
        </w:r>
        <w:r w:rsidR="00F26DEF">
          <w:rPr>
            <w:rStyle w:val="Hyperlink"/>
          </w:rPr>
          <w:t xml:space="preserve"> </w:t>
        </w:r>
        <w:r w:rsidRPr="00DF73B7">
          <w:rPr>
            <w:rStyle w:val="Hyperlink"/>
          </w:rPr>
          <w:t>Recreation</w:t>
        </w:r>
        <w:r w:rsidR="00F26DEF">
          <w:rPr>
            <w:rStyle w:val="Hyperlink"/>
          </w:rPr>
          <w:t xml:space="preserve"> </w:t>
        </w:r>
        <w:r w:rsidRPr="00DF73B7">
          <w:rPr>
            <w:rStyle w:val="Hyperlink"/>
          </w:rPr>
          <w:t>Victoria</w:t>
        </w:r>
      </w:hyperlink>
      <w:r w:rsidR="00F26DEF">
        <w:t xml:space="preserve"> </w:t>
      </w:r>
      <w:r w:rsidRPr="00DF73B7">
        <w:t>website.</w:t>
      </w:r>
    </w:p>
    <w:p w14:paraId="2D04BA11" w14:textId="477D062C" w:rsidR="003C68C7" w:rsidRPr="00DF73B7" w:rsidRDefault="003C68C7" w:rsidP="00DF73B7">
      <w:pPr>
        <w:pStyle w:val="Bullet"/>
      </w:pPr>
      <w:r w:rsidRPr="00DF73B7">
        <w:t>have</w:t>
      </w:r>
      <w:r w:rsidR="00F26DEF">
        <w:t xml:space="preserve"> </w:t>
      </w:r>
      <w:r w:rsidRPr="00DF73B7">
        <w:t>satisfactorily</w:t>
      </w:r>
      <w:r w:rsidR="00F26DEF">
        <w:t xml:space="preserve"> </w:t>
      </w:r>
      <w:r w:rsidRPr="00DF73B7">
        <w:t>met</w:t>
      </w:r>
      <w:r w:rsidR="00F26DEF">
        <w:t xml:space="preserve"> </w:t>
      </w:r>
      <w:r w:rsidRPr="00DF73B7">
        <w:t>reporting</w:t>
      </w:r>
      <w:r w:rsidR="00F26DEF">
        <w:t xml:space="preserve"> </w:t>
      </w:r>
      <w:r w:rsidRPr="00DF73B7">
        <w:t>requirements</w:t>
      </w:r>
      <w:r w:rsidR="00F26DEF">
        <w:t xml:space="preserve"> </w:t>
      </w:r>
      <w:r w:rsidRPr="00DF73B7">
        <w:t>on</w:t>
      </w:r>
      <w:r w:rsidR="00F26DEF">
        <w:t xml:space="preserve"> </w:t>
      </w:r>
      <w:r w:rsidRPr="00DF73B7">
        <w:t>any</w:t>
      </w:r>
      <w:r w:rsidR="00F26DEF">
        <w:t xml:space="preserve"> </w:t>
      </w:r>
      <w:r w:rsidRPr="00DF73B7">
        <w:t>previous</w:t>
      </w:r>
      <w:r w:rsidR="00F26DEF">
        <w:t xml:space="preserve"> </w:t>
      </w:r>
      <w:r w:rsidRPr="00DF73B7">
        <w:t>or</w:t>
      </w:r>
      <w:r w:rsidR="00F26DEF">
        <w:t xml:space="preserve"> </w:t>
      </w:r>
      <w:r w:rsidRPr="00DF73B7">
        <w:t>existing</w:t>
      </w:r>
      <w:r w:rsidR="00F26DEF">
        <w:t xml:space="preserve"> </w:t>
      </w:r>
      <w:r w:rsidRPr="00DF73B7">
        <w:t>grants</w:t>
      </w:r>
      <w:r w:rsidR="00F26DEF">
        <w:t xml:space="preserve"> </w:t>
      </w:r>
      <w:r w:rsidRPr="00DF73B7">
        <w:t>received</w:t>
      </w:r>
      <w:r w:rsidR="00F26DEF">
        <w:t xml:space="preserve"> </w:t>
      </w:r>
      <w:r w:rsidRPr="00DF73B7">
        <w:t>from</w:t>
      </w:r>
      <w:r w:rsidR="00F26DEF">
        <w:t xml:space="preserve"> </w:t>
      </w:r>
      <w:r w:rsidRPr="00DF73B7">
        <w:t>OWSR</w:t>
      </w:r>
    </w:p>
    <w:p w14:paraId="2962F6AB" w14:textId="35253EC8" w:rsidR="003C68C7" w:rsidRPr="00DF73B7" w:rsidRDefault="003C68C7" w:rsidP="00DF73B7">
      <w:pPr>
        <w:pStyle w:val="Bullet"/>
      </w:pPr>
      <w:r w:rsidRPr="00DF73B7">
        <w:t>have</w:t>
      </w:r>
      <w:r w:rsidR="00F26DEF">
        <w:t xml:space="preserve"> </w:t>
      </w:r>
      <w:r w:rsidRPr="00DF73B7">
        <w:t>not</w:t>
      </w:r>
      <w:r w:rsidR="00F26DEF">
        <w:t xml:space="preserve"> </w:t>
      </w:r>
      <w:r w:rsidRPr="00DF73B7">
        <w:t>received</w:t>
      </w:r>
      <w:r w:rsidR="00F26DEF">
        <w:t xml:space="preserve"> </w:t>
      </w:r>
      <w:r w:rsidRPr="00DF73B7">
        <w:t>a</w:t>
      </w:r>
      <w:r w:rsidR="00F26DEF">
        <w:t xml:space="preserve"> </w:t>
      </w:r>
      <w:r w:rsidRPr="00DF73B7">
        <w:t>grant</w:t>
      </w:r>
      <w:r w:rsidR="00F26DEF">
        <w:t xml:space="preserve"> </w:t>
      </w:r>
      <w:r w:rsidRPr="00DF73B7">
        <w:t>in</w:t>
      </w:r>
      <w:r w:rsidR="00F26DEF">
        <w:t xml:space="preserve"> </w:t>
      </w:r>
      <w:r w:rsidRPr="00DF73B7">
        <w:t>the</w:t>
      </w:r>
      <w:r w:rsidR="00F26DEF">
        <w:t xml:space="preserve"> </w:t>
      </w:r>
      <w:r w:rsidRPr="00DF73B7">
        <w:t>2023-2024</w:t>
      </w:r>
      <w:r w:rsidR="00F26DEF">
        <w:t xml:space="preserve"> </w:t>
      </w:r>
      <w:r w:rsidRPr="00DF73B7">
        <w:t>Change</w:t>
      </w:r>
      <w:r w:rsidR="00F26DEF">
        <w:t xml:space="preserve"> </w:t>
      </w:r>
      <w:r w:rsidRPr="00DF73B7">
        <w:t>Our</w:t>
      </w:r>
      <w:r w:rsidR="00F26DEF">
        <w:t xml:space="preserve"> </w:t>
      </w:r>
      <w:r w:rsidRPr="00DF73B7">
        <w:t>Game</w:t>
      </w:r>
      <w:r w:rsidR="00F26DEF">
        <w:t xml:space="preserve"> </w:t>
      </w:r>
      <w:r w:rsidRPr="00DF73B7">
        <w:t>Community</w:t>
      </w:r>
      <w:r w:rsidR="00F26DEF">
        <w:t xml:space="preserve"> </w:t>
      </w:r>
      <w:r w:rsidRPr="00DF73B7">
        <w:t>Activation</w:t>
      </w:r>
      <w:r w:rsidR="00F26DEF">
        <w:t xml:space="preserve"> </w:t>
      </w:r>
      <w:r w:rsidRPr="00DF73B7">
        <w:t>Grants</w:t>
      </w:r>
      <w:r w:rsidR="00F26DEF">
        <w:t xml:space="preserve"> </w:t>
      </w:r>
      <w:r w:rsidRPr="00DF73B7">
        <w:t>Program</w:t>
      </w:r>
    </w:p>
    <w:p w14:paraId="549DC574" w14:textId="01851E25" w:rsidR="003C68C7" w:rsidRPr="00DF73B7" w:rsidRDefault="003C68C7" w:rsidP="00DF73B7">
      <w:pPr>
        <w:pStyle w:val="Bullet"/>
      </w:pPr>
      <w:r w:rsidRPr="00DF73B7">
        <w:t>to</w:t>
      </w:r>
      <w:r w:rsidR="00F26DEF">
        <w:t xml:space="preserve"> </w:t>
      </w:r>
      <w:r w:rsidRPr="00DF73B7">
        <w:t>be</w:t>
      </w:r>
      <w:r w:rsidR="00F26DEF">
        <w:t xml:space="preserve"> </w:t>
      </w:r>
      <w:r w:rsidRPr="00DF73B7">
        <w:t>eligible</w:t>
      </w:r>
      <w:r w:rsidR="00F26DEF">
        <w:t xml:space="preserve"> </w:t>
      </w:r>
      <w:r w:rsidRPr="00DF73B7">
        <w:t>to</w:t>
      </w:r>
      <w:r w:rsidR="00F26DEF">
        <w:t xml:space="preserve"> </w:t>
      </w:r>
      <w:r w:rsidRPr="00DF73B7">
        <w:t>apply</w:t>
      </w:r>
      <w:r w:rsidR="00F26DEF">
        <w:t xml:space="preserve"> </w:t>
      </w:r>
      <w:r w:rsidRPr="00DF73B7">
        <w:t>under</w:t>
      </w:r>
      <w:r w:rsidR="00F26DEF">
        <w:t xml:space="preserve"> </w:t>
      </w:r>
      <w:r w:rsidRPr="00DF73B7">
        <w:t>the</w:t>
      </w:r>
      <w:r w:rsidR="00F26DEF">
        <w:t xml:space="preserve"> </w:t>
      </w:r>
      <w:r w:rsidRPr="00DF73B7">
        <w:t>Community</w:t>
      </w:r>
      <w:r w:rsidR="00F26DEF">
        <w:t xml:space="preserve"> </w:t>
      </w:r>
      <w:r w:rsidRPr="00DF73B7">
        <w:t>Leaders</w:t>
      </w:r>
      <w:r w:rsidR="00F26DEF">
        <w:t xml:space="preserve"> </w:t>
      </w:r>
      <w:r w:rsidRPr="00DF73B7">
        <w:t>Stream</w:t>
      </w:r>
      <w:r w:rsidR="00F26DEF">
        <w:t xml:space="preserve"> </w:t>
      </w:r>
      <w:r w:rsidRPr="00DF73B7">
        <w:t>of</w:t>
      </w:r>
      <w:r w:rsidR="00F26DEF">
        <w:t xml:space="preserve"> </w:t>
      </w:r>
      <w:r w:rsidRPr="00DF73B7">
        <w:t>this</w:t>
      </w:r>
      <w:r w:rsidR="00F26DEF">
        <w:t xml:space="preserve"> </w:t>
      </w:r>
      <w:r w:rsidRPr="00DF73B7">
        <w:t>program,</w:t>
      </w:r>
      <w:r w:rsidR="00F26DEF">
        <w:t xml:space="preserve"> </w:t>
      </w:r>
      <w:r w:rsidRPr="00DF73B7">
        <w:t>have</w:t>
      </w:r>
      <w:r w:rsidR="00F26DEF">
        <w:t xml:space="preserve"> </w:t>
      </w:r>
      <w:r w:rsidRPr="00DF73B7">
        <w:t>not</w:t>
      </w:r>
      <w:r w:rsidR="00F26DEF">
        <w:t xml:space="preserve"> </w:t>
      </w:r>
      <w:r w:rsidRPr="00DF73B7">
        <w:t>received</w:t>
      </w:r>
      <w:r w:rsidR="00F26DEF">
        <w:t xml:space="preserve"> </w:t>
      </w:r>
      <w:r w:rsidRPr="00DF73B7">
        <w:t>a</w:t>
      </w:r>
      <w:r w:rsidR="00F26DEF">
        <w:t xml:space="preserve"> </w:t>
      </w:r>
      <w:r w:rsidRPr="00DF73B7">
        <w:t>grant</w:t>
      </w:r>
      <w:r w:rsidR="00F26DEF">
        <w:t xml:space="preserve"> </w:t>
      </w:r>
      <w:r w:rsidRPr="00DF73B7">
        <w:t>under</w:t>
      </w:r>
      <w:r w:rsidR="00F26DEF">
        <w:t xml:space="preserve"> </w:t>
      </w:r>
      <w:r w:rsidRPr="00DF73B7">
        <w:t>the</w:t>
      </w:r>
      <w:r w:rsidR="00F26DEF">
        <w:t xml:space="preserve"> </w:t>
      </w:r>
      <w:r w:rsidRPr="00DF73B7">
        <w:t>Community</w:t>
      </w:r>
      <w:r w:rsidR="00F26DEF">
        <w:t xml:space="preserve"> </w:t>
      </w:r>
      <w:r w:rsidRPr="00DF73B7">
        <w:t>Leaders</w:t>
      </w:r>
      <w:r w:rsidR="00F26DEF">
        <w:t xml:space="preserve"> </w:t>
      </w:r>
      <w:r w:rsidRPr="00DF73B7">
        <w:t>Stream</w:t>
      </w:r>
      <w:r w:rsidR="00F26DEF">
        <w:t xml:space="preserve"> </w:t>
      </w:r>
      <w:r w:rsidRPr="00DF73B7">
        <w:t>of</w:t>
      </w:r>
      <w:r w:rsidR="00F26DEF">
        <w:t xml:space="preserve"> </w:t>
      </w:r>
      <w:r w:rsidRPr="00DF73B7">
        <w:t>the</w:t>
      </w:r>
      <w:r w:rsidR="00F26DEF">
        <w:t xml:space="preserve"> </w:t>
      </w:r>
      <w:r w:rsidRPr="00DF73B7">
        <w:t>2024-25</w:t>
      </w:r>
      <w:r w:rsidR="00F26DEF">
        <w:t xml:space="preserve"> </w:t>
      </w:r>
      <w:r w:rsidRPr="00DF73B7">
        <w:t>Change</w:t>
      </w:r>
      <w:r w:rsidR="00F26DEF">
        <w:t xml:space="preserve"> </w:t>
      </w:r>
      <w:r w:rsidRPr="00DF73B7">
        <w:t>Our</w:t>
      </w:r>
      <w:r w:rsidR="00F26DEF">
        <w:t xml:space="preserve"> </w:t>
      </w:r>
      <w:r w:rsidRPr="00DF73B7">
        <w:t>Game</w:t>
      </w:r>
      <w:r w:rsidR="00F26DEF">
        <w:t xml:space="preserve"> </w:t>
      </w:r>
      <w:r w:rsidRPr="00DF73B7">
        <w:t>Professional</w:t>
      </w:r>
      <w:r w:rsidR="00F26DEF">
        <w:t xml:space="preserve"> </w:t>
      </w:r>
      <w:r w:rsidRPr="00DF73B7">
        <w:t>Development</w:t>
      </w:r>
      <w:r w:rsidR="00F26DEF">
        <w:t xml:space="preserve"> </w:t>
      </w:r>
      <w:r w:rsidRPr="00DF73B7">
        <w:t>Scholarships</w:t>
      </w:r>
      <w:r w:rsidR="00F26DEF">
        <w:t xml:space="preserve"> </w:t>
      </w:r>
      <w:r w:rsidRPr="00DF73B7">
        <w:t>Program.</w:t>
      </w:r>
    </w:p>
    <w:p w14:paraId="6E7996E0" w14:textId="5BB58BB7" w:rsidR="00DF73B7" w:rsidRPr="00DF73B7" w:rsidRDefault="00DF73B7" w:rsidP="00DF73B7">
      <w:pPr>
        <w:rPr>
          <w:b/>
          <w:bCs/>
        </w:rPr>
      </w:pPr>
      <w:r w:rsidRPr="00DF73B7">
        <w:rPr>
          <w:b/>
          <w:bCs/>
        </w:rPr>
        <w:t>Case</w:t>
      </w:r>
      <w:r w:rsidR="00F26DEF">
        <w:rPr>
          <w:b/>
          <w:bCs/>
        </w:rPr>
        <w:t xml:space="preserve"> </w:t>
      </w:r>
      <w:r w:rsidRPr="00DF73B7">
        <w:rPr>
          <w:b/>
          <w:bCs/>
        </w:rPr>
        <w:t>Study:</w:t>
      </w:r>
      <w:r w:rsidR="00F26DEF">
        <w:rPr>
          <w:b/>
          <w:bCs/>
        </w:rPr>
        <w:t xml:space="preserve"> </w:t>
      </w:r>
      <w:r>
        <w:rPr>
          <w:b/>
          <w:bCs/>
        </w:rPr>
        <w:t>A</w:t>
      </w:r>
      <w:r w:rsidRPr="00DF73B7">
        <w:rPr>
          <w:b/>
          <w:bCs/>
        </w:rPr>
        <w:t>berfeldie</w:t>
      </w:r>
      <w:r w:rsidR="00F26DEF">
        <w:rPr>
          <w:b/>
          <w:bCs/>
        </w:rPr>
        <w:t xml:space="preserve"> </w:t>
      </w:r>
      <w:r w:rsidRPr="00DF73B7">
        <w:rPr>
          <w:b/>
          <w:bCs/>
        </w:rPr>
        <w:t>Sports</w:t>
      </w:r>
      <w:r w:rsidR="00F26DEF">
        <w:rPr>
          <w:b/>
          <w:bCs/>
        </w:rPr>
        <w:t xml:space="preserve"> </w:t>
      </w:r>
      <w:r w:rsidRPr="00DF73B7">
        <w:rPr>
          <w:b/>
          <w:bCs/>
        </w:rPr>
        <w:t>Club</w:t>
      </w:r>
    </w:p>
    <w:p w14:paraId="499DFDBE" w14:textId="60945879" w:rsidR="00DF73B7" w:rsidRPr="00DF73B7" w:rsidRDefault="00DF73B7" w:rsidP="00DF73B7">
      <w:r w:rsidRPr="00DF73B7">
        <w:t>In</w:t>
      </w:r>
      <w:r w:rsidR="00F26DEF">
        <w:t xml:space="preserve"> </w:t>
      </w:r>
      <w:r w:rsidRPr="00DF73B7">
        <w:t>2023,</w:t>
      </w:r>
      <w:r w:rsidR="00F26DEF">
        <w:t xml:space="preserve"> </w:t>
      </w:r>
      <w:r w:rsidRPr="00DF73B7">
        <w:t>the</w:t>
      </w:r>
      <w:r w:rsidR="00F26DEF">
        <w:t xml:space="preserve"> </w:t>
      </w:r>
      <w:r w:rsidRPr="00DF73B7">
        <w:t>club</w:t>
      </w:r>
      <w:r w:rsidR="00F26DEF">
        <w:t xml:space="preserve"> </w:t>
      </w:r>
      <w:r w:rsidRPr="00DF73B7">
        <w:t>ran</w:t>
      </w:r>
      <w:r w:rsidR="00F26DEF">
        <w:t xml:space="preserve"> </w:t>
      </w:r>
      <w:r w:rsidRPr="00DF73B7">
        <w:t>the</w:t>
      </w:r>
      <w:r w:rsidR="00F26DEF">
        <w:t xml:space="preserve"> </w:t>
      </w:r>
      <w:r w:rsidRPr="00DF73B7">
        <w:t>Our</w:t>
      </w:r>
      <w:r w:rsidR="00F26DEF">
        <w:t xml:space="preserve"> </w:t>
      </w:r>
      <w:r w:rsidRPr="00DF73B7">
        <w:t>Youth</w:t>
      </w:r>
      <w:r w:rsidR="00F26DEF">
        <w:t xml:space="preserve"> </w:t>
      </w:r>
      <w:r w:rsidRPr="00DF73B7">
        <w:t>Girls</w:t>
      </w:r>
      <w:r w:rsidR="00F26DEF">
        <w:t xml:space="preserve"> </w:t>
      </w:r>
      <w:r w:rsidRPr="00DF73B7">
        <w:t>football</w:t>
      </w:r>
      <w:r w:rsidR="00F26DEF">
        <w:t xml:space="preserve"> </w:t>
      </w:r>
      <w:r w:rsidRPr="00DF73B7">
        <w:t>program</w:t>
      </w:r>
      <w:r w:rsidR="00F26DEF">
        <w:t xml:space="preserve"> </w:t>
      </w:r>
      <w:r w:rsidRPr="00DF73B7">
        <w:t>for</w:t>
      </w:r>
      <w:r w:rsidR="00F26DEF">
        <w:t xml:space="preserve"> </w:t>
      </w:r>
      <w:r w:rsidRPr="00DF73B7">
        <w:t>girls,</w:t>
      </w:r>
      <w:r w:rsidR="00F26DEF">
        <w:t xml:space="preserve"> </w:t>
      </w:r>
      <w:r w:rsidRPr="00DF73B7">
        <w:t>which</w:t>
      </w:r>
      <w:r w:rsidR="00F26DEF">
        <w:t xml:space="preserve"> </w:t>
      </w:r>
      <w:r w:rsidRPr="00DF73B7">
        <w:t>included</w:t>
      </w:r>
      <w:r w:rsidR="00F26DEF">
        <w:t xml:space="preserve"> </w:t>
      </w:r>
      <w:r w:rsidRPr="00DF73B7">
        <w:t>short</w:t>
      </w:r>
      <w:r w:rsidR="00F26DEF">
        <w:t xml:space="preserve"> </w:t>
      </w:r>
      <w:r w:rsidRPr="00DF73B7">
        <w:t>games</w:t>
      </w:r>
      <w:r w:rsidR="00F26DEF">
        <w:t xml:space="preserve"> </w:t>
      </w:r>
      <w:r w:rsidRPr="00DF73B7">
        <w:t>and</w:t>
      </w:r>
      <w:r w:rsidR="00F26DEF">
        <w:t xml:space="preserve"> </w:t>
      </w:r>
      <w:r w:rsidRPr="00DF73B7">
        <w:t>activities</w:t>
      </w:r>
      <w:r w:rsidR="00F26DEF">
        <w:t xml:space="preserve"> </w:t>
      </w:r>
      <w:r w:rsidRPr="00DF73B7">
        <w:t>to</w:t>
      </w:r>
      <w:r w:rsidR="00F26DEF">
        <w:t xml:space="preserve"> </w:t>
      </w:r>
      <w:r w:rsidRPr="00DF73B7">
        <w:t>encourage</w:t>
      </w:r>
      <w:r w:rsidR="00F26DEF">
        <w:t xml:space="preserve"> </w:t>
      </w:r>
      <w:proofErr w:type="gramStart"/>
      <w:r w:rsidRPr="00DF73B7">
        <w:t>girls</w:t>
      </w:r>
      <w:proofErr w:type="gramEnd"/>
      <w:r w:rsidR="00F26DEF">
        <w:t xml:space="preserve"> </w:t>
      </w:r>
      <w:r w:rsidRPr="00DF73B7">
        <w:t>participation</w:t>
      </w:r>
      <w:r w:rsidR="00F26DEF">
        <w:t xml:space="preserve"> </w:t>
      </w:r>
      <w:r w:rsidRPr="00DF73B7">
        <w:t>and</w:t>
      </w:r>
      <w:r w:rsidR="00F26DEF">
        <w:t xml:space="preserve"> </w:t>
      </w:r>
      <w:r w:rsidRPr="00DF73B7">
        <w:t>assist</w:t>
      </w:r>
      <w:r w:rsidR="00F26DEF">
        <w:t xml:space="preserve"> </w:t>
      </w:r>
      <w:r w:rsidRPr="00DF73B7">
        <w:t>in</w:t>
      </w:r>
      <w:r w:rsidR="00F26DEF">
        <w:t xml:space="preserve"> </w:t>
      </w:r>
      <w:r w:rsidRPr="00DF73B7">
        <w:t>building</w:t>
      </w:r>
      <w:r w:rsidR="00F26DEF">
        <w:t xml:space="preserve"> </w:t>
      </w:r>
      <w:r w:rsidRPr="00DF73B7">
        <w:t>confidence</w:t>
      </w:r>
      <w:r w:rsidR="00F26DEF">
        <w:t xml:space="preserve"> </w:t>
      </w:r>
      <w:r w:rsidRPr="00DF73B7">
        <w:t>on</w:t>
      </w:r>
      <w:r w:rsidR="00F26DEF">
        <w:t xml:space="preserve"> </w:t>
      </w:r>
      <w:r w:rsidRPr="00DF73B7">
        <w:t>and</w:t>
      </w:r>
      <w:r w:rsidR="00F26DEF">
        <w:t xml:space="preserve"> </w:t>
      </w:r>
      <w:r w:rsidRPr="00DF73B7">
        <w:t>off</w:t>
      </w:r>
      <w:r w:rsidR="00F26DEF">
        <w:t xml:space="preserve"> </w:t>
      </w:r>
      <w:r w:rsidRPr="00DF73B7">
        <w:t>the</w:t>
      </w:r>
      <w:r w:rsidR="00F26DEF">
        <w:t xml:space="preserve"> </w:t>
      </w:r>
      <w:r w:rsidRPr="00DF73B7">
        <w:t>football</w:t>
      </w:r>
      <w:r w:rsidR="00F26DEF">
        <w:t xml:space="preserve"> </w:t>
      </w:r>
      <w:r w:rsidRPr="00DF73B7">
        <w:t>field.</w:t>
      </w:r>
      <w:r w:rsidR="00F26DEF">
        <w:t xml:space="preserve"> </w:t>
      </w:r>
      <w:r w:rsidRPr="00DF73B7">
        <w:t>The</w:t>
      </w:r>
      <w:r w:rsidR="00F26DEF">
        <w:t xml:space="preserve"> </w:t>
      </w:r>
      <w:r w:rsidRPr="00DF73B7">
        <w:t>club</w:t>
      </w:r>
      <w:r w:rsidR="00F26DEF">
        <w:t xml:space="preserve"> </w:t>
      </w:r>
      <w:r w:rsidRPr="00DF73B7">
        <w:t>added</w:t>
      </w:r>
      <w:r w:rsidR="00F26DEF">
        <w:t xml:space="preserve"> </w:t>
      </w:r>
      <w:r w:rsidRPr="00DF73B7">
        <w:t>a</w:t>
      </w:r>
      <w:r w:rsidR="00F26DEF">
        <w:t xml:space="preserve"> </w:t>
      </w:r>
      <w:r w:rsidRPr="00DF73B7">
        <w:t>program</w:t>
      </w:r>
      <w:r w:rsidR="00F26DEF">
        <w:t xml:space="preserve"> </w:t>
      </w:r>
      <w:r w:rsidRPr="00DF73B7">
        <w:t>for</w:t>
      </w:r>
      <w:r w:rsidR="00F26DEF">
        <w:t xml:space="preserve"> </w:t>
      </w:r>
      <w:r w:rsidRPr="00DF73B7">
        <w:t>under</w:t>
      </w:r>
      <w:r w:rsidR="00F26DEF">
        <w:t xml:space="preserve"> </w:t>
      </w:r>
      <w:r w:rsidRPr="00DF73B7">
        <w:t>8’s,</w:t>
      </w:r>
      <w:r w:rsidR="00F26DEF">
        <w:t xml:space="preserve"> </w:t>
      </w:r>
      <w:r w:rsidRPr="00DF73B7">
        <w:t>increasing</w:t>
      </w:r>
      <w:r w:rsidR="00F26DEF">
        <w:t xml:space="preserve"> </w:t>
      </w:r>
      <w:r w:rsidRPr="00DF73B7">
        <w:t>participation</w:t>
      </w:r>
      <w:r w:rsidR="00F26DEF">
        <w:t xml:space="preserve"> </w:t>
      </w:r>
      <w:r w:rsidRPr="00DF73B7">
        <w:t>opportunities,</w:t>
      </w:r>
      <w:r w:rsidR="00F26DEF">
        <w:t xml:space="preserve"> </w:t>
      </w:r>
      <w:r w:rsidRPr="00DF73B7">
        <w:t>and</w:t>
      </w:r>
      <w:r w:rsidR="00F26DEF">
        <w:t xml:space="preserve"> </w:t>
      </w:r>
      <w:r w:rsidRPr="00DF73B7">
        <w:t>included</w:t>
      </w:r>
      <w:r w:rsidR="00F26DEF">
        <w:t xml:space="preserve"> </w:t>
      </w:r>
      <w:r w:rsidRPr="00DF73B7">
        <w:t>mentors</w:t>
      </w:r>
      <w:r w:rsidR="00F26DEF">
        <w:t xml:space="preserve"> </w:t>
      </w:r>
      <w:r w:rsidRPr="00DF73B7">
        <w:t>and</w:t>
      </w:r>
      <w:r w:rsidR="00F26DEF">
        <w:t xml:space="preserve"> </w:t>
      </w:r>
      <w:r w:rsidRPr="00DF73B7">
        <w:t>role</w:t>
      </w:r>
      <w:r w:rsidR="00F26DEF">
        <w:t xml:space="preserve"> </w:t>
      </w:r>
      <w:r w:rsidRPr="00DF73B7">
        <w:t>models</w:t>
      </w:r>
      <w:r w:rsidR="00F26DEF">
        <w:t xml:space="preserve"> </w:t>
      </w:r>
      <w:r w:rsidRPr="00DF73B7">
        <w:t>from</w:t>
      </w:r>
      <w:r w:rsidR="00F26DEF">
        <w:t xml:space="preserve"> </w:t>
      </w:r>
      <w:r w:rsidRPr="00DF73B7">
        <w:t>the</w:t>
      </w:r>
      <w:r w:rsidR="00F26DEF">
        <w:t xml:space="preserve"> </w:t>
      </w:r>
      <w:r w:rsidRPr="00DF73B7">
        <w:t>club’s</w:t>
      </w:r>
      <w:r w:rsidR="00F26DEF">
        <w:t xml:space="preserve"> </w:t>
      </w:r>
      <w:r w:rsidRPr="00DF73B7">
        <w:t>senior</w:t>
      </w:r>
      <w:r w:rsidR="00F26DEF">
        <w:t xml:space="preserve"> </w:t>
      </w:r>
      <w:r w:rsidRPr="00DF73B7">
        <w:t>women</w:t>
      </w:r>
      <w:r w:rsidR="00F26DEF">
        <w:t xml:space="preserve"> </w:t>
      </w:r>
      <w:r w:rsidRPr="00DF73B7">
        <w:t>players,</w:t>
      </w:r>
      <w:r w:rsidR="00F26DEF">
        <w:t xml:space="preserve"> </w:t>
      </w:r>
      <w:r w:rsidRPr="00DF73B7">
        <w:t>coaches</w:t>
      </w:r>
      <w:r w:rsidR="00F26DEF">
        <w:t xml:space="preserve"> </w:t>
      </w:r>
      <w:r w:rsidRPr="00DF73B7">
        <w:t>and</w:t>
      </w:r>
      <w:r w:rsidR="00F26DEF">
        <w:t xml:space="preserve"> </w:t>
      </w:r>
      <w:r w:rsidRPr="00DF73B7">
        <w:t>team</w:t>
      </w:r>
      <w:r w:rsidR="00F26DEF">
        <w:t xml:space="preserve"> </w:t>
      </w:r>
      <w:r w:rsidRPr="00DF73B7">
        <w:t>manager.</w:t>
      </w:r>
      <w:r w:rsidR="00F26DEF">
        <w:t xml:space="preserve"> </w:t>
      </w:r>
      <w:r w:rsidRPr="00DF73B7">
        <w:t>This</w:t>
      </w:r>
      <w:r w:rsidR="00F26DEF">
        <w:t xml:space="preserve"> </w:t>
      </w:r>
      <w:r w:rsidRPr="00DF73B7">
        <w:t>approach</w:t>
      </w:r>
      <w:r w:rsidR="00F26DEF">
        <w:t xml:space="preserve"> </w:t>
      </w:r>
      <w:r w:rsidRPr="00DF73B7">
        <w:t>aligned</w:t>
      </w:r>
      <w:r w:rsidR="00F26DEF">
        <w:t xml:space="preserve"> </w:t>
      </w:r>
      <w:r w:rsidRPr="00DF73B7">
        <w:t>with</w:t>
      </w:r>
      <w:r w:rsidR="00F26DEF">
        <w:t xml:space="preserve"> </w:t>
      </w:r>
      <w:r w:rsidRPr="00DF73B7">
        <w:t>the</w:t>
      </w:r>
      <w:r w:rsidR="00F26DEF">
        <w:t xml:space="preserve"> </w:t>
      </w:r>
      <w:r w:rsidRPr="00DF73B7">
        <w:t>club’s</w:t>
      </w:r>
      <w:r w:rsidR="00F26DEF">
        <w:t xml:space="preserve"> </w:t>
      </w:r>
      <w:r w:rsidRPr="00DF73B7">
        <w:t>vision</w:t>
      </w:r>
      <w:r w:rsidR="00F26DEF">
        <w:t xml:space="preserve"> </w:t>
      </w:r>
      <w:r w:rsidRPr="00DF73B7">
        <w:t>for</w:t>
      </w:r>
      <w:r w:rsidR="00F26DEF">
        <w:t xml:space="preserve"> </w:t>
      </w:r>
      <w:r w:rsidRPr="00DF73B7">
        <w:t>inclusivity</w:t>
      </w:r>
      <w:r w:rsidR="00F26DEF">
        <w:t xml:space="preserve"> </w:t>
      </w:r>
      <w:r w:rsidRPr="00DF73B7">
        <w:t>by</w:t>
      </w:r>
      <w:r w:rsidR="00F26DEF">
        <w:t xml:space="preserve"> </w:t>
      </w:r>
      <w:r w:rsidRPr="00DF73B7">
        <w:t>giving</w:t>
      </w:r>
      <w:r w:rsidR="00F26DEF">
        <w:t xml:space="preserve"> </w:t>
      </w:r>
      <w:r w:rsidRPr="00DF73B7">
        <w:t>girls</w:t>
      </w:r>
      <w:r w:rsidR="00F26DEF">
        <w:t xml:space="preserve"> </w:t>
      </w:r>
      <w:r w:rsidRPr="00DF73B7">
        <w:t>equal</w:t>
      </w:r>
      <w:r w:rsidR="00F26DEF">
        <w:t xml:space="preserve"> </w:t>
      </w:r>
      <w:r w:rsidRPr="00DF73B7">
        <w:t>opportunity</w:t>
      </w:r>
      <w:r w:rsidR="00F26DEF">
        <w:t xml:space="preserve"> </w:t>
      </w:r>
      <w:r w:rsidRPr="00DF73B7">
        <w:t>to</w:t>
      </w:r>
      <w:r w:rsidR="00F26DEF">
        <w:t xml:space="preserve"> </w:t>
      </w:r>
      <w:r w:rsidRPr="00DF73B7">
        <w:t>develop</w:t>
      </w:r>
      <w:r w:rsidR="00F26DEF">
        <w:t xml:space="preserve"> </w:t>
      </w:r>
      <w:r w:rsidRPr="00DF73B7">
        <w:t>and</w:t>
      </w:r>
      <w:r w:rsidR="00F26DEF">
        <w:t xml:space="preserve"> </w:t>
      </w:r>
      <w:r w:rsidRPr="00DF73B7">
        <w:t>maximise</w:t>
      </w:r>
      <w:r w:rsidR="00F26DEF">
        <w:t xml:space="preserve"> </w:t>
      </w:r>
      <w:r w:rsidRPr="00DF73B7">
        <w:t>their</w:t>
      </w:r>
      <w:r w:rsidR="00F26DEF">
        <w:t xml:space="preserve"> </w:t>
      </w:r>
      <w:r w:rsidRPr="00DF73B7">
        <w:t>potential.</w:t>
      </w:r>
    </w:p>
    <w:p w14:paraId="66BF031F" w14:textId="14E833B1" w:rsidR="00DF73B7" w:rsidRPr="00DF73B7" w:rsidRDefault="00DF73B7" w:rsidP="00DF73B7">
      <w:pPr>
        <w:pStyle w:val="Heading2"/>
      </w:pPr>
      <w:bookmarkStart w:id="10" w:name="_Toc188984170"/>
      <w:r w:rsidRPr="00DF73B7">
        <w:t>Ineligible</w:t>
      </w:r>
      <w:r w:rsidR="00F26DEF">
        <w:t xml:space="preserve"> </w:t>
      </w:r>
      <w:r w:rsidRPr="00DF73B7">
        <w:t>Applicants</w:t>
      </w:r>
      <w:bookmarkEnd w:id="10"/>
    </w:p>
    <w:p w14:paraId="48E7A8E8" w14:textId="7C3A0751" w:rsidR="00DF73B7" w:rsidRPr="00DF73B7" w:rsidRDefault="00DF73B7" w:rsidP="00DF73B7">
      <w:r w:rsidRPr="00DF73B7">
        <w:t>Ineligible</w:t>
      </w:r>
      <w:r w:rsidR="00F26DEF">
        <w:t xml:space="preserve"> </w:t>
      </w:r>
      <w:r w:rsidRPr="00DF73B7">
        <w:t>applicants</w:t>
      </w:r>
      <w:r w:rsidR="00F26DEF">
        <w:t xml:space="preserve"> </w:t>
      </w:r>
      <w:r w:rsidRPr="00DF73B7">
        <w:t>are</w:t>
      </w:r>
      <w:r w:rsidR="00F26DEF">
        <w:t xml:space="preserve"> </w:t>
      </w:r>
      <w:r w:rsidRPr="00DF73B7">
        <w:t>all</w:t>
      </w:r>
      <w:r w:rsidR="00F26DEF">
        <w:t xml:space="preserve"> </w:t>
      </w:r>
      <w:r w:rsidRPr="00DF73B7">
        <w:t>entities</w:t>
      </w:r>
      <w:r w:rsidR="00F26DEF">
        <w:t xml:space="preserve"> </w:t>
      </w:r>
      <w:r w:rsidRPr="00DF73B7">
        <w:t>and</w:t>
      </w:r>
      <w:r w:rsidR="00F26DEF">
        <w:t xml:space="preserve"> </w:t>
      </w:r>
      <w:r w:rsidRPr="00DF73B7">
        <w:t>organisations</w:t>
      </w:r>
      <w:r w:rsidR="00F26DEF">
        <w:t xml:space="preserve"> </w:t>
      </w:r>
      <w:r w:rsidRPr="00DF73B7">
        <w:t>other</w:t>
      </w:r>
      <w:r w:rsidR="00F26DEF">
        <w:t xml:space="preserve"> </w:t>
      </w:r>
      <w:r w:rsidRPr="00DF73B7">
        <w:t>than</w:t>
      </w:r>
      <w:r w:rsidR="00F26DEF">
        <w:t xml:space="preserve"> </w:t>
      </w:r>
      <w:r w:rsidRPr="00DF73B7">
        <w:t>those</w:t>
      </w:r>
      <w:r w:rsidR="00F26DEF">
        <w:t xml:space="preserve"> </w:t>
      </w:r>
      <w:r w:rsidRPr="00DF73B7">
        <w:t>listed</w:t>
      </w:r>
      <w:r w:rsidR="00F26DEF">
        <w:t xml:space="preserve"> </w:t>
      </w:r>
      <w:r w:rsidRPr="00DF73B7">
        <w:t>in</w:t>
      </w:r>
      <w:r w:rsidR="00F26DEF">
        <w:t xml:space="preserve"> </w:t>
      </w:r>
      <w:hyperlink w:anchor="_Eligible_Applicants" w:history="1">
        <w:r w:rsidRPr="00886CD1">
          <w:rPr>
            <w:rStyle w:val="Hyperlink"/>
          </w:rPr>
          <w:t>Section</w:t>
        </w:r>
        <w:r w:rsidR="00F26DEF" w:rsidRPr="00886CD1">
          <w:rPr>
            <w:rStyle w:val="Hyperlink"/>
          </w:rPr>
          <w:t xml:space="preserve"> </w:t>
        </w:r>
        <w:r w:rsidRPr="00886CD1">
          <w:rPr>
            <w:rStyle w:val="Hyperlink"/>
          </w:rPr>
          <w:t>2.1</w:t>
        </w:r>
      </w:hyperlink>
      <w:r w:rsidR="00F26DEF">
        <w:t xml:space="preserve"> </w:t>
      </w:r>
      <w:r w:rsidRPr="00DF73B7">
        <w:t>–</w:t>
      </w:r>
      <w:r w:rsidR="00F26DEF">
        <w:t xml:space="preserve"> </w:t>
      </w:r>
      <w:r w:rsidRPr="00DF73B7">
        <w:t>Eligible</w:t>
      </w:r>
      <w:r w:rsidR="00F26DEF">
        <w:t xml:space="preserve"> </w:t>
      </w:r>
      <w:r w:rsidRPr="00DF73B7">
        <w:t>Applicants,</w:t>
      </w:r>
      <w:r w:rsidR="00F26DEF">
        <w:t xml:space="preserve"> </w:t>
      </w:r>
      <w:r w:rsidRPr="00DF73B7">
        <w:t>such</w:t>
      </w:r>
      <w:r w:rsidR="00F26DEF">
        <w:t xml:space="preserve"> </w:t>
      </w:r>
      <w:r w:rsidRPr="00DF73B7">
        <w:t>as:</w:t>
      </w:r>
    </w:p>
    <w:p w14:paraId="7A47B4A7" w14:textId="1FB126FC" w:rsidR="00DF73B7" w:rsidRPr="00DF73B7" w:rsidRDefault="00DF73B7" w:rsidP="00DF73B7">
      <w:pPr>
        <w:pStyle w:val="Bullet"/>
      </w:pPr>
      <w:r w:rsidRPr="00DF73B7">
        <w:t>school</w:t>
      </w:r>
      <w:r w:rsidR="00F26DEF">
        <w:t xml:space="preserve"> </w:t>
      </w:r>
      <w:r w:rsidRPr="00DF73B7">
        <w:t>sport</w:t>
      </w:r>
      <w:r w:rsidR="00F26DEF">
        <w:t xml:space="preserve"> </w:t>
      </w:r>
      <w:r w:rsidRPr="00DF73B7">
        <w:t>and</w:t>
      </w:r>
      <w:r w:rsidR="00F26DEF">
        <w:t xml:space="preserve"> </w:t>
      </w:r>
      <w:r w:rsidRPr="00DF73B7">
        <w:t>recreation</w:t>
      </w:r>
      <w:r w:rsidR="00F26DEF">
        <w:t xml:space="preserve"> </w:t>
      </w:r>
      <w:r w:rsidRPr="00DF73B7">
        <w:t>clubs</w:t>
      </w:r>
    </w:p>
    <w:p w14:paraId="2BEA6BD9" w14:textId="07270CE8" w:rsidR="00DF73B7" w:rsidRPr="00DF73B7" w:rsidRDefault="00DF73B7" w:rsidP="00DF73B7">
      <w:pPr>
        <w:pStyle w:val="Bullet"/>
      </w:pPr>
      <w:r w:rsidRPr="00DF73B7">
        <w:t>university</w:t>
      </w:r>
      <w:r w:rsidR="00F26DEF">
        <w:t xml:space="preserve"> </w:t>
      </w:r>
      <w:r w:rsidRPr="00DF73B7">
        <w:t>sport</w:t>
      </w:r>
      <w:r w:rsidR="00F26DEF">
        <w:t xml:space="preserve"> </w:t>
      </w:r>
      <w:r w:rsidRPr="00DF73B7">
        <w:t>clubs</w:t>
      </w:r>
      <w:r w:rsidR="00F26DEF">
        <w:t xml:space="preserve"> </w:t>
      </w:r>
      <w:r w:rsidRPr="00DF73B7">
        <w:t>that</w:t>
      </w:r>
      <w:r w:rsidR="00F26DEF">
        <w:t xml:space="preserve"> </w:t>
      </w:r>
      <w:r w:rsidRPr="00DF73B7">
        <w:t>participate</w:t>
      </w:r>
      <w:r w:rsidR="00F26DEF">
        <w:t xml:space="preserve"> </w:t>
      </w:r>
      <w:r w:rsidRPr="00DF73B7">
        <w:t>in</w:t>
      </w:r>
      <w:r w:rsidR="00F26DEF">
        <w:t xml:space="preserve"> </w:t>
      </w:r>
      <w:r w:rsidRPr="00DF73B7">
        <w:t>inter-varsity</w:t>
      </w:r>
      <w:r w:rsidR="00F26DEF">
        <w:t xml:space="preserve"> </w:t>
      </w:r>
      <w:r w:rsidRPr="00DF73B7">
        <w:t>competitions</w:t>
      </w:r>
    </w:p>
    <w:p w14:paraId="5B381D00" w14:textId="65AA49C7" w:rsidR="00DF73B7" w:rsidRPr="00DF73B7" w:rsidRDefault="00DF73B7" w:rsidP="00DF73B7">
      <w:pPr>
        <w:pStyle w:val="Bullet"/>
      </w:pPr>
      <w:r w:rsidRPr="00DF73B7">
        <w:t>national</w:t>
      </w:r>
      <w:r w:rsidR="00F26DEF">
        <w:t xml:space="preserve"> </w:t>
      </w:r>
      <w:r w:rsidRPr="00DF73B7">
        <w:t>sporting</w:t>
      </w:r>
      <w:r w:rsidR="00F26DEF">
        <w:t xml:space="preserve"> </w:t>
      </w:r>
      <w:r w:rsidRPr="00DF73B7">
        <w:t>organisations</w:t>
      </w:r>
      <w:r w:rsidR="00F26DEF">
        <w:t xml:space="preserve"> </w:t>
      </w:r>
      <w:r w:rsidRPr="00DF73B7">
        <w:t>where</w:t>
      </w:r>
      <w:r w:rsidR="00F26DEF">
        <w:t xml:space="preserve"> </w:t>
      </w:r>
      <w:r w:rsidRPr="00DF73B7">
        <w:t>a</w:t>
      </w:r>
      <w:r w:rsidR="00F26DEF">
        <w:t xml:space="preserve"> </w:t>
      </w:r>
      <w:r w:rsidRPr="00DF73B7">
        <w:t>recognised</w:t>
      </w:r>
      <w:r w:rsidR="00F26DEF">
        <w:t xml:space="preserve"> </w:t>
      </w:r>
      <w:r w:rsidRPr="00DF73B7">
        <w:t>state</w:t>
      </w:r>
      <w:r w:rsidR="00F26DEF">
        <w:t xml:space="preserve"> </w:t>
      </w:r>
      <w:r w:rsidRPr="00DF73B7">
        <w:t>body</w:t>
      </w:r>
      <w:r w:rsidR="00F26DEF">
        <w:t xml:space="preserve"> </w:t>
      </w:r>
      <w:r w:rsidRPr="00DF73B7">
        <w:t>exists</w:t>
      </w:r>
    </w:p>
    <w:p w14:paraId="12BD798C" w14:textId="118793FF" w:rsidR="00DF73B7" w:rsidRPr="00DF73B7" w:rsidRDefault="00DF73B7" w:rsidP="00DF73B7">
      <w:pPr>
        <w:pStyle w:val="Bullet"/>
      </w:pPr>
      <w:r w:rsidRPr="00DF73B7">
        <w:t>professional</w:t>
      </w:r>
      <w:r w:rsidR="00F26DEF">
        <w:t xml:space="preserve"> </w:t>
      </w:r>
      <w:r w:rsidRPr="00DF73B7">
        <w:t>sporting</w:t>
      </w:r>
      <w:r w:rsidR="00F26DEF">
        <w:t xml:space="preserve"> </w:t>
      </w:r>
      <w:r w:rsidRPr="00DF73B7">
        <w:t>clubs</w:t>
      </w:r>
    </w:p>
    <w:p w14:paraId="09EC9C98" w14:textId="144E0B50" w:rsidR="00DF73B7" w:rsidRPr="00DF73B7" w:rsidRDefault="00DF73B7" w:rsidP="00DF73B7">
      <w:pPr>
        <w:pStyle w:val="Bullet"/>
      </w:pPr>
      <w:r w:rsidRPr="00DF73B7">
        <w:t>private</w:t>
      </w:r>
      <w:r w:rsidR="00F26DEF">
        <w:t xml:space="preserve"> </w:t>
      </w:r>
      <w:r w:rsidRPr="00DF73B7">
        <w:t>entities</w:t>
      </w:r>
    </w:p>
    <w:p w14:paraId="5540378D" w14:textId="5DBB03CB" w:rsidR="00DF73B7" w:rsidRPr="00DF73B7" w:rsidRDefault="00DF73B7" w:rsidP="00DF73B7">
      <w:pPr>
        <w:pStyle w:val="Bullet"/>
      </w:pPr>
      <w:r w:rsidRPr="00DF73B7">
        <w:t>health</w:t>
      </w:r>
      <w:r w:rsidR="00F26DEF">
        <w:t xml:space="preserve"> </w:t>
      </w:r>
      <w:r w:rsidRPr="00DF73B7">
        <w:t>and</w:t>
      </w:r>
      <w:r w:rsidR="00F26DEF">
        <w:t xml:space="preserve"> </w:t>
      </w:r>
      <w:r w:rsidRPr="00DF73B7">
        <w:t>recreation</w:t>
      </w:r>
      <w:r w:rsidR="00F26DEF">
        <w:t xml:space="preserve"> </w:t>
      </w:r>
      <w:r w:rsidRPr="00DF73B7">
        <w:t>facility</w:t>
      </w:r>
      <w:r w:rsidR="00F26DEF">
        <w:t xml:space="preserve"> </w:t>
      </w:r>
      <w:r w:rsidRPr="00DF73B7">
        <w:t>providers</w:t>
      </w:r>
    </w:p>
    <w:p w14:paraId="1BA00F3D" w14:textId="4FE8ACD7" w:rsidR="00DF73B7" w:rsidRPr="00DF73B7" w:rsidRDefault="00DF73B7" w:rsidP="00DF73B7">
      <w:pPr>
        <w:pStyle w:val="Bullet"/>
      </w:pPr>
      <w:r w:rsidRPr="00DF73B7">
        <w:t>sole</w:t>
      </w:r>
      <w:r w:rsidR="00F26DEF">
        <w:t xml:space="preserve"> </w:t>
      </w:r>
      <w:r w:rsidRPr="00DF73B7">
        <w:t>traders</w:t>
      </w:r>
    </w:p>
    <w:p w14:paraId="66756A07" w14:textId="4AE5C4CA" w:rsidR="00DF73B7" w:rsidRPr="00DF73B7" w:rsidRDefault="00DF73B7" w:rsidP="00DF73B7">
      <w:pPr>
        <w:pStyle w:val="Bullet"/>
      </w:pPr>
      <w:r w:rsidRPr="00DF73B7">
        <w:t>applicants</w:t>
      </w:r>
      <w:r w:rsidR="00F26DEF">
        <w:t xml:space="preserve"> </w:t>
      </w:r>
      <w:r w:rsidRPr="00DF73B7">
        <w:t>that</w:t>
      </w:r>
      <w:r w:rsidR="00F26DEF">
        <w:t xml:space="preserve"> </w:t>
      </w:r>
      <w:r w:rsidRPr="00DF73B7">
        <w:t>received</w:t>
      </w:r>
      <w:r w:rsidR="00F26DEF">
        <w:t xml:space="preserve"> </w:t>
      </w:r>
      <w:r w:rsidRPr="00DF73B7">
        <w:t>a</w:t>
      </w:r>
      <w:r w:rsidR="00F26DEF">
        <w:t xml:space="preserve"> </w:t>
      </w:r>
      <w:r w:rsidRPr="00DF73B7">
        <w:t>grant</w:t>
      </w:r>
      <w:r w:rsidR="00F26DEF">
        <w:t xml:space="preserve"> </w:t>
      </w:r>
      <w:r w:rsidRPr="00DF73B7">
        <w:t>in</w:t>
      </w:r>
      <w:r w:rsidR="00F26DEF">
        <w:t xml:space="preserve"> </w:t>
      </w:r>
      <w:r w:rsidRPr="00DF73B7">
        <w:t>the</w:t>
      </w:r>
      <w:r w:rsidR="00F26DEF">
        <w:t xml:space="preserve"> </w:t>
      </w:r>
      <w:r w:rsidRPr="00DF73B7">
        <w:t>2023-24</w:t>
      </w:r>
      <w:r w:rsidR="00F26DEF">
        <w:t xml:space="preserve"> </w:t>
      </w:r>
      <w:r w:rsidRPr="00DF73B7">
        <w:t>Change</w:t>
      </w:r>
      <w:r w:rsidR="00F26DEF">
        <w:t xml:space="preserve"> </w:t>
      </w:r>
      <w:r w:rsidRPr="00DF73B7">
        <w:t>Our</w:t>
      </w:r>
      <w:r w:rsidR="00F26DEF">
        <w:t xml:space="preserve"> </w:t>
      </w:r>
      <w:r w:rsidRPr="00DF73B7">
        <w:t>Game</w:t>
      </w:r>
      <w:r w:rsidR="00F26DEF">
        <w:t xml:space="preserve"> </w:t>
      </w:r>
      <w:r w:rsidRPr="00DF73B7">
        <w:t>Community</w:t>
      </w:r>
      <w:r w:rsidR="00F26DEF">
        <w:t xml:space="preserve"> </w:t>
      </w:r>
      <w:r w:rsidRPr="00DF73B7">
        <w:t>Activation</w:t>
      </w:r>
      <w:r w:rsidR="00F26DEF">
        <w:t xml:space="preserve"> </w:t>
      </w:r>
      <w:r w:rsidRPr="00DF73B7">
        <w:t>Grants</w:t>
      </w:r>
      <w:r w:rsidR="00F26DEF">
        <w:t xml:space="preserve"> </w:t>
      </w:r>
      <w:r w:rsidRPr="00DF73B7">
        <w:t>Program</w:t>
      </w:r>
    </w:p>
    <w:p w14:paraId="41718AB3" w14:textId="4F5F834B" w:rsidR="00DF73B7" w:rsidRPr="00DF73B7" w:rsidRDefault="00DF73B7" w:rsidP="00DF73B7">
      <w:pPr>
        <w:pStyle w:val="Bullet"/>
      </w:pPr>
      <w:bookmarkStart w:id="11" w:name="2.3_Stream_3_–_Eligible_Candidates"/>
      <w:bookmarkStart w:id="12" w:name="2.4_Stream_3_–_Ineligible_Candidates"/>
      <w:bookmarkEnd w:id="11"/>
      <w:bookmarkEnd w:id="12"/>
      <w:r w:rsidRPr="00DF73B7">
        <w:t>for</w:t>
      </w:r>
      <w:r w:rsidR="00F26DEF">
        <w:t xml:space="preserve"> </w:t>
      </w:r>
      <w:r w:rsidRPr="00DF73B7">
        <w:t>the</w:t>
      </w:r>
      <w:r w:rsidR="00F26DEF">
        <w:t xml:space="preserve"> </w:t>
      </w:r>
      <w:r w:rsidRPr="00DF73B7">
        <w:t>Community</w:t>
      </w:r>
      <w:r w:rsidR="00F26DEF">
        <w:t xml:space="preserve"> </w:t>
      </w:r>
      <w:r w:rsidRPr="00DF73B7">
        <w:t>Leaders</w:t>
      </w:r>
      <w:r w:rsidR="00F26DEF">
        <w:t xml:space="preserve"> </w:t>
      </w:r>
      <w:r w:rsidRPr="00DF73B7">
        <w:t>Stream</w:t>
      </w:r>
      <w:r w:rsidR="00F26DEF">
        <w:t xml:space="preserve"> </w:t>
      </w:r>
      <w:r w:rsidRPr="00DF73B7">
        <w:t>of</w:t>
      </w:r>
      <w:r w:rsidR="00F26DEF">
        <w:t xml:space="preserve"> </w:t>
      </w:r>
      <w:r w:rsidRPr="00DF73B7">
        <w:t>this</w:t>
      </w:r>
      <w:r w:rsidR="00F26DEF">
        <w:t xml:space="preserve"> </w:t>
      </w:r>
      <w:r w:rsidRPr="00DF73B7">
        <w:t>program,</w:t>
      </w:r>
      <w:r w:rsidR="00F26DEF">
        <w:t xml:space="preserve"> </w:t>
      </w:r>
      <w:r w:rsidRPr="00DF73B7">
        <w:t>applicants</w:t>
      </w:r>
      <w:r w:rsidR="00F26DEF">
        <w:t xml:space="preserve"> </w:t>
      </w:r>
      <w:r w:rsidRPr="00DF73B7">
        <w:t>that</w:t>
      </w:r>
      <w:r w:rsidR="00F26DEF">
        <w:t xml:space="preserve"> </w:t>
      </w:r>
      <w:r w:rsidRPr="00DF73B7">
        <w:t>received</w:t>
      </w:r>
      <w:r w:rsidR="00F26DEF">
        <w:t xml:space="preserve"> </w:t>
      </w:r>
      <w:r w:rsidRPr="00DF73B7">
        <w:t>a</w:t>
      </w:r>
      <w:r w:rsidR="00F26DEF">
        <w:t xml:space="preserve"> </w:t>
      </w:r>
      <w:r w:rsidRPr="00DF73B7">
        <w:t>grant</w:t>
      </w:r>
      <w:r w:rsidR="00F26DEF">
        <w:t xml:space="preserve"> </w:t>
      </w:r>
      <w:r w:rsidRPr="00DF73B7">
        <w:t>under</w:t>
      </w:r>
      <w:r w:rsidR="00F26DEF">
        <w:t xml:space="preserve"> </w:t>
      </w:r>
      <w:r w:rsidRPr="00DF73B7">
        <w:t>the</w:t>
      </w:r>
      <w:r w:rsidR="00F26DEF">
        <w:t xml:space="preserve"> </w:t>
      </w:r>
      <w:r w:rsidRPr="00DF73B7">
        <w:t>Community</w:t>
      </w:r>
      <w:r w:rsidR="00F26DEF">
        <w:t xml:space="preserve"> </w:t>
      </w:r>
      <w:r w:rsidRPr="00DF73B7">
        <w:t>Leaders</w:t>
      </w:r>
      <w:r w:rsidR="00F26DEF">
        <w:t xml:space="preserve"> </w:t>
      </w:r>
      <w:r w:rsidRPr="00DF73B7">
        <w:t>Stream</w:t>
      </w:r>
      <w:r w:rsidR="00F26DEF">
        <w:t xml:space="preserve"> </w:t>
      </w:r>
      <w:r w:rsidRPr="00DF73B7">
        <w:t>in</w:t>
      </w:r>
      <w:r w:rsidR="00F26DEF">
        <w:t xml:space="preserve"> </w:t>
      </w:r>
      <w:r w:rsidRPr="00DF73B7">
        <w:t>the</w:t>
      </w:r>
      <w:r w:rsidR="00F26DEF">
        <w:t xml:space="preserve"> </w:t>
      </w:r>
      <w:r w:rsidRPr="00DF73B7">
        <w:t>2024-25</w:t>
      </w:r>
      <w:r w:rsidR="00F26DEF">
        <w:t xml:space="preserve"> </w:t>
      </w:r>
      <w:r w:rsidRPr="00DF73B7">
        <w:t>Change</w:t>
      </w:r>
      <w:r w:rsidR="00F26DEF">
        <w:t xml:space="preserve"> </w:t>
      </w:r>
      <w:r w:rsidRPr="00DF73B7">
        <w:t>Our</w:t>
      </w:r>
      <w:r w:rsidR="00F26DEF">
        <w:t xml:space="preserve"> </w:t>
      </w:r>
      <w:r w:rsidRPr="00DF73B7">
        <w:t>Game</w:t>
      </w:r>
      <w:r w:rsidR="00F26DEF">
        <w:t xml:space="preserve"> </w:t>
      </w:r>
      <w:r w:rsidRPr="00DF73B7">
        <w:t>Professional</w:t>
      </w:r>
      <w:r w:rsidR="00F26DEF">
        <w:t xml:space="preserve"> </w:t>
      </w:r>
      <w:r w:rsidRPr="00DF73B7">
        <w:t>Scholarships</w:t>
      </w:r>
      <w:r w:rsidR="00F26DEF">
        <w:t xml:space="preserve"> </w:t>
      </w:r>
      <w:r w:rsidRPr="00DF73B7">
        <w:t>Program.</w:t>
      </w:r>
    </w:p>
    <w:p w14:paraId="3BE2CE0B" w14:textId="61166EB9" w:rsidR="00DF73B7" w:rsidRPr="00DF73B7" w:rsidRDefault="00DF73B7" w:rsidP="00DF73B7">
      <w:pPr>
        <w:pStyle w:val="Heading2"/>
      </w:pPr>
      <w:bookmarkStart w:id="13" w:name="_Toc188984171"/>
      <w:r w:rsidRPr="00DF73B7">
        <w:t>Stream</w:t>
      </w:r>
      <w:r w:rsidR="00F26DEF">
        <w:t xml:space="preserve"> </w:t>
      </w:r>
      <w:r w:rsidRPr="00DF73B7">
        <w:t>3</w:t>
      </w:r>
      <w:r w:rsidR="00F26DEF">
        <w:t xml:space="preserve"> </w:t>
      </w:r>
      <w:r w:rsidRPr="00DF73B7">
        <w:t>–</w:t>
      </w:r>
      <w:r w:rsidR="00F26DEF">
        <w:t xml:space="preserve"> </w:t>
      </w:r>
      <w:r w:rsidRPr="00DF73B7">
        <w:t>Eligible</w:t>
      </w:r>
      <w:r w:rsidR="00F26DEF">
        <w:t xml:space="preserve"> </w:t>
      </w:r>
      <w:r w:rsidRPr="00DF73B7">
        <w:t>Candidates</w:t>
      </w:r>
      <w:bookmarkEnd w:id="13"/>
    </w:p>
    <w:p w14:paraId="07074DBF" w14:textId="7A480358" w:rsidR="00DF73B7" w:rsidRPr="00DF73B7" w:rsidRDefault="00DF73B7" w:rsidP="00DF73B7">
      <w:r w:rsidRPr="00DF73B7">
        <w:t>For</w:t>
      </w:r>
      <w:r w:rsidR="00F26DEF">
        <w:t xml:space="preserve"> </w:t>
      </w:r>
      <w:r w:rsidRPr="00DF73B7">
        <w:rPr>
          <w:b/>
          <w:bCs/>
        </w:rPr>
        <w:t>Stream</w:t>
      </w:r>
      <w:r w:rsidR="00F26DEF">
        <w:rPr>
          <w:b/>
          <w:bCs/>
        </w:rPr>
        <w:t xml:space="preserve"> </w:t>
      </w:r>
      <w:r w:rsidRPr="00DF73B7">
        <w:rPr>
          <w:b/>
          <w:bCs/>
        </w:rPr>
        <w:t>3</w:t>
      </w:r>
      <w:r w:rsidR="00F26DEF">
        <w:rPr>
          <w:b/>
          <w:bCs/>
        </w:rPr>
        <w:t xml:space="preserve"> </w:t>
      </w:r>
      <w:r w:rsidRPr="00DF73B7">
        <w:rPr>
          <w:b/>
          <w:bCs/>
        </w:rPr>
        <w:t>–</w:t>
      </w:r>
      <w:r w:rsidR="00F26DEF">
        <w:rPr>
          <w:b/>
          <w:bCs/>
        </w:rPr>
        <w:t xml:space="preserve"> </w:t>
      </w:r>
      <w:r w:rsidRPr="00DF73B7">
        <w:rPr>
          <w:b/>
          <w:bCs/>
        </w:rPr>
        <w:t>Community</w:t>
      </w:r>
      <w:r w:rsidR="00F26DEF">
        <w:rPr>
          <w:b/>
          <w:bCs/>
        </w:rPr>
        <w:t xml:space="preserve"> </w:t>
      </w:r>
      <w:r w:rsidRPr="00DF73B7">
        <w:rPr>
          <w:b/>
          <w:bCs/>
        </w:rPr>
        <w:t>Leaders</w:t>
      </w:r>
      <w:r w:rsidR="00F26DEF">
        <w:t xml:space="preserve"> </w:t>
      </w:r>
      <w:r w:rsidRPr="00DF73B7">
        <w:t>only,</w:t>
      </w:r>
      <w:r w:rsidR="00F26DEF">
        <w:t xml:space="preserve"> </w:t>
      </w:r>
      <w:r w:rsidRPr="00DF73B7">
        <w:t>an</w:t>
      </w:r>
      <w:r w:rsidR="00F26DEF">
        <w:t xml:space="preserve"> </w:t>
      </w:r>
      <w:r w:rsidRPr="00DF73B7">
        <w:t>Eligible</w:t>
      </w:r>
      <w:r w:rsidR="00F26DEF">
        <w:t xml:space="preserve"> </w:t>
      </w:r>
      <w:r w:rsidRPr="00DF73B7">
        <w:t>Candidate</w:t>
      </w:r>
      <w:r w:rsidR="00F26DEF">
        <w:t xml:space="preserve"> </w:t>
      </w:r>
      <w:r w:rsidRPr="00DF73B7">
        <w:t>is</w:t>
      </w:r>
      <w:r w:rsidR="00F26DEF">
        <w:t xml:space="preserve"> </w:t>
      </w:r>
      <w:r w:rsidRPr="00DF73B7">
        <w:t>the</w:t>
      </w:r>
      <w:r w:rsidR="00F26DEF">
        <w:t xml:space="preserve"> </w:t>
      </w:r>
      <w:r w:rsidRPr="00DF73B7">
        <w:t>individual</w:t>
      </w:r>
      <w:r w:rsidR="00F26DEF">
        <w:t xml:space="preserve"> </w:t>
      </w:r>
      <w:r w:rsidRPr="00DF73B7">
        <w:t>seeking</w:t>
      </w:r>
      <w:r w:rsidR="00F26DEF">
        <w:t xml:space="preserve"> </w:t>
      </w:r>
      <w:r w:rsidRPr="00DF73B7">
        <w:t>to</w:t>
      </w:r>
      <w:r w:rsidR="00F26DEF">
        <w:t xml:space="preserve"> </w:t>
      </w:r>
      <w:r w:rsidRPr="00DF73B7">
        <w:t>complete</w:t>
      </w:r>
      <w:r w:rsidR="00F26DEF">
        <w:t xml:space="preserve"> </w:t>
      </w:r>
      <w:r w:rsidRPr="00DF73B7">
        <w:t>the</w:t>
      </w:r>
      <w:r w:rsidR="00F26DEF">
        <w:t xml:space="preserve"> </w:t>
      </w:r>
      <w:r w:rsidRPr="00DF73B7">
        <w:t>professional</w:t>
      </w:r>
      <w:r w:rsidR="00F26DEF">
        <w:t xml:space="preserve"> </w:t>
      </w:r>
      <w:r w:rsidRPr="00DF73B7">
        <w:t>development</w:t>
      </w:r>
      <w:r w:rsidR="00F26DEF">
        <w:t xml:space="preserve"> </w:t>
      </w:r>
      <w:r w:rsidRPr="00DF73B7">
        <w:t>opportunity.</w:t>
      </w:r>
    </w:p>
    <w:p w14:paraId="3E3E5262" w14:textId="183D079C" w:rsidR="00DF73B7" w:rsidRPr="00DF73B7" w:rsidRDefault="00DF73B7" w:rsidP="00DF73B7">
      <w:r w:rsidRPr="00DF73B7">
        <w:t>To</w:t>
      </w:r>
      <w:r w:rsidR="00F26DEF">
        <w:t xml:space="preserve"> </w:t>
      </w:r>
      <w:r w:rsidRPr="00DF73B7">
        <w:t>be</w:t>
      </w:r>
      <w:r w:rsidR="00F26DEF">
        <w:t xml:space="preserve"> </w:t>
      </w:r>
      <w:r w:rsidRPr="00DF73B7">
        <w:t>an</w:t>
      </w:r>
      <w:r w:rsidR="00F26DEF">
        <w:t xml:space="preserve"> </w:t>
      </w:r>
      <w:r w:rsidRPr="00DF73B7">
        <w:t>Eligible</w:t>
      </w:r>
      <w:r w:rsidR="00F26DEF">
        <w:t xml:space="preserve"> </w:t>
      </w:r>
      <w:r w:rsidRPr="00DF73B7">
        <w:t>Candidate,</w:t>
      </w:r>
      <w:r w:rsidR="00F26DEF">
        <w:t xml:space="preserve"> </w:t>
      </w:r>
      <w:r w:rsidRPr="00DF73B7">
        <w:t>individual(s)</w:t>
      </w:r>
      <w:r w:rsidR="00F26DEF">
        <w:t xml:space="preserve"> </w:t>
      </w:r>
      <w:r w:rsidRPr="00DF73B7">
        <w:t>must:</w:t>
      </w:r>
    </w:p>
    <w:p w14:paraId="77EB43B4" w14:textId="0238E781" w:rsidR="00DF73B7" w:rsidRPr="00DF73B7" w:rsidRDefault="00DF73B7" w:rsidP="00DF73B7">
      <w:pPr>
        <w:pStyle w:val="Bullet"/>
      </w:pPr>
      <w:r w:rsidRPr="00DF73B7">
        <w:t>identify</w:t>
      </w:r>
      <w:r w:rsidR="00F26DEF">
        <w:t xml:space="preserve"> </w:t>
      </w:r>
      <w:r w:rsidRPr="00DF73B7">
        <w:t>as</w:t>
      </w:r>
      <w:r w:rsidR="00F26DEF">
        <w:t xml:space="preserve"> </w:t>
      </w:r>
      <w:r w:rsidRPr="00DF73B7">
        <w:t>a</w:t>
      </w:r>
      <w:r w:rsidR="00F26DEF">
        <w:t xml:space="preserve"> </w:t>
      </w:r>
      <w:r w:rsidRPr="00DF73B7">
        <w:t>woman,</w:t>
      </w:r>
    </w:p>
    <w:p w14:paraId="179142E2" w14:textId="04E10D0B" w:rsidR="00DF73B7" w:rsidRPr="00DF73B7" w:rsidRDefault="00DF73B7" w:rsidP="00DF73B7">
      <w:pPr>
        <w:pStyle w:val="Bullet"/>
      </w:pPr>
      <w:r w:rsidRPr="00DF73B7">
        <w:t>be</w:t>
      </w:r>
      <w:r w:rsidR="00F26DEF">
        <w:t xml:space="preserve"> </w:t>
      </w:r>
      <w:r w:rsidRPr="00DF73B7">
        <w:t>aged</w:t>
      </w:r>
      <w:r w:rsidR="00F26DEF">
        <w:t xml:space="preserve"> </w:t>
      </w:r>
      <w:r w:rsidRPr="00DF73B7">
        <w:t>18</w:t>
      </w:r>
      <w:r w:rsidR="00F26DEF">
        <w:t xml:space="preserve"> </w:t>
      </w:r>
      <w:r w:rsidRPr="00DF73B7">
        <w:t>years</w:t>
      </w:r>
      <w:r w:rsidR="00F26DEF">
        <w:t xml:space="preserve"> </w:t>
      </w:r>
      <w:r w:rsidRPr="00DF73B7">
        <w:t>or</w:t>
      </w:r>
      <w:r w:rsidR="00F26DEF">
        <w:t xml:space="preserve"> </w:t>
      </w:r>
      <w:r w:rsidRPr="00DF73B7">
        <w:t>over</w:t>
      </w:r>
    </w:p>
    <w:p w14:paraId="3ABFA08F" w14:textId="7A5A9B5E" w:rsidR="00DF73B7" w:rsidRPr="00DF73B7" w:rsidRDefault="00DF73B7" w:rsidP="00DF73B7">
      <w:pPr>
        <w:pStyle w:val="Bullet"/>
      </w:pPr>
      <w:r w:rsidRPr="00DF73B7">
        <w:t>be</w:t>
      </w:r>
      <w:r w:rsidR="00F26DEF">
        <w:t xml:space="preserve"> </w:t>
      </w:r>
      <w:r w:rsidRPr="00DF73B7">
        <w:t>a</w:t>
      </w:r>
      <w:r w:rsidR="00F26DEF">
        <w:t xml:space="preserve"> </w:t>
      </w:r>
      <w:r w:rsidRPr="00DF73B7">
        <w:t>Victorian</w:t>
      </w:r>
      <w:r w:rsidR="00F26DEF">
        <w:t xml:space="preserve"> </w:t>
      </w:r>
      <w:r w:rsidRPr="00DF73B7">
        <w:t>resident,</w:t>
      </w:r>
      <w:r w:rsidR="00F26DEF">
        <w:t xml:space="preserve"> </w:t>
      </w:r>
      <w:r w:rsidRPr="00DF73B7">
        <w:t>and</w:t>
      </w:r>
    </w:p>
    <w:p w14:paraId="647F5A39" w14:textId="3B041170" w:rsidR="00DF73B7" w:rsidRPr="00DF73B7" w:rsidRDefault="00DF73B7" w:rsidP="00DF73B7">
      <w:pPr>
        <w:pStyle w:val="Bullet"/>
      </w:pPr>
      <w:r w:rsidRPr="00DF73B7">
        <w:t>currently</w:t>
      </w:r>
      <w:r w:rsidR="00F26DEF">
        <w:t xml:space="preserve"> </w:t>
      </w:r>
      <w:r w:rsidRPr="00DF73B7">
        <w:t>hold</w:t>
      </w:r>
      <w:r w:rsidR="00F26DEF">
        <w:t xml:space="preserve"> </w:t>
      </w:r>
      <w:r w:rsidRPr="00DF73B7">
        <w:t>a</w:t>
      </w:r>
      <w:r w:rsidR="00F26DEF">
        <w:t xml:space="preserve"> </w:t>
      </w:r>
      <w:r w:rsidRPr="00DF73B7">
        <w:t>volunteer</w:t>
      </w:r>
      <w:r w:rsidR="00F26DEF">
        <w:t xml:space="preserve"> </w:t>
      </w:r>
      <w:r w:rsidRPr="00DF73B7">
        <w:t>role*</w:t>
      </w:r>
      <w:r w:rsidR="00F26DEF">
        <w:t xml:space="preserve"> </w:t>
      </w:r>
      <w:r w:rsidRPr="00DF73B7">
        <w:t>in</w:t>
      </w:r>
      <w:r w:rsidR="00F26DEF">
        <w:t xml:space="preserve"> </w:t>
      </w:r>
      <w:r w:rsidRPr="00DF73B7">
        <w:t>a</w:t>
      </w:r>
      <w:r w:rsidR="00F26DEF">
        <w:t xml:space="preserve"> </w:t>
      </w:r>
      <w:r w:rsidRPr="00DF73B7">
        <w:t>community</w:t>
      </w:r>
      <w:r w:rsidR="00F26DEF">
        <w:t xml:space="preserve"> </w:t>
      </w:r>
      <w:r w:rsidRPr="00DF73B7">
        <w:t>sport</w:t>
      </w:r>
      <w:r w:rsidR="00F26DEF">
        <w:t xml:space="preserve"> </w:t>
      </w:r>
      <w:r w:rsidRPr="00DF73B7">
        <w:t>and</w:t>
      </w:r>
      <w:r w:rsidR="00F26DEF">
        <w:t xml:space="preserve"> </w:t>
      </w:r>
      <w:r w:rsidRPr="00DF73B7">
        <w:t>active</w:t>
      </w:r>
      <w:r w:rsidR="00F26DEF">
        <w:t xml:space="preserve"> </w:t>
      </w:r>
      <w:r w:rsidRPr="00DF73B7">
        <w:t>recreation</w:t>
      </w:r>
      <w:r w:rsidR="00F26DEF">
        <w:t xml:space="preserve"> </w:t>
      </w:r>
      <w:r w:rsidRPr="00DF73B7">
        <w:t>club,</w:t>
      </w:r>
      <w:r w:rsidR="00F26DEF">
        <w:t xml:space="preserve"> </w:t>
      </w:r>
      <w:r w:rsidRPr="00DF73B7">
        <w:t>association</w:t>
      </w:r>
      <w:r w:rsidR="00F26DEF">
        <w:t xml:space="preserve"> </w:t>
      </w:r>
      <w:r w:rsidRPr="00DF73B7">
        <w:t>or</w:t>
      </w:r>
      <w:r w:rsidR="00F26DEF">
        <w:t xml:space="preserve"> </w:t>
      </w:r>
      <w:r w:rsidRPr="00DF73B7">
        <w:t>organisation.</w:t>
      </w:r>
    </w:p>
    <w:p w14:paraId="04B53977" w14:textId="6457DE86" w:rsidR="00DF73B7" w:rsidRPr="00DF73B7" w:rsidRDefault="00DF73B7" w:rsidP="00DF73B7">
      <w:pPr>
        <w:pStyle w:val="FootnoteText"/>
      </w:pPr>
      <w:r w:rsidRPr="00DF73B7">
        <w:t>*</w:t>
      </w:r>
      <w:r w:rsidR="00F26DEF">
        <w:t xml:space="preserve"> </w:t>
      </w:r>
      <w:r w:rsidRPr="00DF73B7">
        <w:t>Volunteers</w:t>
      </w:r>
      <w:r w:rsidR="00F26DEF">
        <w:t xml:space="preserve"> </w:t>
      </w:r>
      <w:r w:rsidRPr="00DF73B7">
        <w:t>are</w:t>
      </w:r>
      <w:r w:rsidR="00F26DEF">
        <w:t xml:space="preserve"> </w:t>
      </w:r>
      <w:r w:rsidRPr="00DF73B7">
        <w:t>those</w:t>
      </w:r>
      <w:r w:rsidR="00F26DEF">
        <w:t xml:space="preserve"> </w:t>
      </w:r>
      <w:r w:rsidRPr="00DF73B7">
        <w:t>involved</w:t>
      </w:r>
      <w:r w:rsidR="00F26DEF">
        <w:t xml:space="preserve"> </w:t>
      </w:r>
      <w:r w:rsidRPr="00DF73B7">
        <w:t>in</w:t>
      </w:r>
      <w:r w:rsidR="00F26DEF">
        <w:t xml:space="preserve"> </w:t>
      </w:r>
      <w:r w:rsidRPr="00DF73B7">
        <w:t>non-playing</w:t>
      </w:r>
      <w:r w:rsidR="00F26DEF">
        <w:t xml:space="preserve"> </w:t>
      </w:r>
      <w:r w:rsidRPr="00DF73B7">
        <w:t>roles</w:t>
      </w:r>
      <w:r w:rsidR="00F26DEF">
        <w:t xml:space="preserve"> </w:t>
      </w:r>
      <w:r w:rsidRPr="00DF73B7">
        <w:t>as</w:t>
      </w:r>
      <w:r w:rsidR="00F26DEF">
        <w:t xml:space="preserve"> </w:t>
      </w:r>
      <w:r w:rsidRPr="00DF73B7">
        <w:t>a</w:t>
      </w:r>
      <w:r w:rsidR="00F26DEF">
        <w:t xml:space="preserve"> </w:t>
      </w:r>
      <w:r w:rsidRPr="00DF73B7">
        <w:t>volunteer,</w:t>
      </w:r>
      <w:r w:rsidR="00F26DEF">
        <w:t xml:space="preserve"> </w:t>
      </w:r>
      <w:r w:rsidRPr="00DF73B7">
        <w:t>or</w:t>
      </w:r>
      <w:r w:rsidR="00F26DEF">
        <w:t xml:space="preserve"> </w:t>
      </w:r>
      <w:r w:rsidRPr="00DF73B7">
        <w:t>who</w:t>
      </w:r>
      <w:r w:rsidR="00F26DEF">
        <w:t xml:space="preserve"> </w:t>
      </w:r>
      <w:r w:rsidRPr="00DF73B7">
        <w:t>consider</w:t>
      </w:r>
      <w:r w:rsidR="00F26DEF">
        <w:t xml:space="preserve"> </w:t>
      </w:r>
      <w:r w:rsidRPr="00DF73B7">
        <w:t>themselves</w:t>
      </w:r>
      <w:r w:rsidR="00F26DEF">
        <w:t xml:space="preserve"> </w:t>
      </w:r>
      <w:r w:rsidRPr="00DF73B7">
        <w:t>a</w:t>
      </w:r>
      <w:r w:rsidR="00F26DEF">
        <w:t xml:space="preserve"> </w:t>
      </w:r>
      <w:r w:rsidRPr="00DF73B7">
        <w:t>volunteer</w:t>
      </w:r>
      <w:r w:rsidR="00F26DEF">
        <w:t xml:space="preserve"> </w:t>
      </w:r>
      <w:r w:rsidRPr="00DF73B7">
        <w:t>even</w:t>
      </w:r>
      <w:r w:rsidR="00F26DEF">
        <w:t xml:space="preserve"> </w:t>
      </w:r>
      <w:r w:rsidRPr="00DF73B7">
        <w:t>if</w:t>
      </w:r>
      <w:r w:rsidR="00F26DEF">
        <w:t xml:space="preserve"> </w:t>
      </w:r>
      <w:r w:rsidRPr="00DF73B7">
        <w:t>they</w:t>
      </w:r>
      <w:r w:rsidR="00F26DEF">
        <w:t xml:space="preserve"> </w:t>
      </w:r>
      <w:r w:rsidRPr="00DF73B7">
        <w:t>receive</w:t>
      </w:r>
      <w:r w:rsidR="00F26DEF">
        <w:t xml:space="preserve"> </w:t>
      </w:r>
      <w:r w:rsidRPr="00DF73B7">
        <w:t>some</w:t>
      </w:r>
      <w:r w:rsidR="00F26DEF">
        <w:t xml:space="preserve"> </w:t>
      </w:r>
      <w:r w:rsidRPr="00DF73B7">
        <w:t>form</w:t>
      </w:r>
      <w:r w:rsidR="00F26DEF">
        <w:t xml:space="preserve"> </w:t>
      </w:r>
      <w:r w:rsidRPr="00DF73B7">
        <w:t>of</w:t>
      </w:r>
      <w:r w:rsidR="00F26DEF">
        <w:t xml:space="preserve"> </w:t>
      </w:r>
      <w:r w:rsidRPr="00DF73B7">
        <w:t>compensation.</w:t>
      </w:r>
    </w:p>
    <w:p w14:paraId="376A4E44" w14:textId="03798E10" w:rsidR="00DF73B7" w:rsidRPr="00DF73B7" w:rsidRDefault="00DF73B7" w:rsidP="00DF73B7">
      <w:pPr>
        <w:pStyle w:val="Heading2"/>
      </w:pPr>
      <w:bookmarkStart w:id="14" w:name="_Toc188984172"/>
      <w:r w:rsidRPr="00DF73B7">
        <w:t>Stream</w:t>
      </w:r>
      <w:r w:rsidR="00F26DEF">
        <w:t xml:space="preserve"> </w:t>
      </w:r>
      <w:r w:rsidRPr="00DF73B7">
        <w:t>3</w:t>
      </w:r>
      <w:r w:rsidR="00F26DEF">
        <w:t xml:space="preserve"> </w:t>
      </w:r>
      <w:r w:rsidRPr="00DF73B7">
        <w:t>–</w:t>
      </w:r>
      <w:r w:rsidR="00F26DEF">
        <w:t xml:space="preserve"> </w:t>
      </w:r>
      <w:r w:rsidRPr="00DF73B7">
        <w:t>Ineligible</w:t>
      </w:r>
      <w:r w:rsidR="00F26DEF">
        <w:t xml:space="preserve"> </w:t>
      </w:r>
      <w:r w:rsidRPr="00DF73B7">
        <w:t>Candidates</w:t>
      </w:r>
      <w:bookmarkEnd w:id="14"/>
    </w:p>
    <w:p w14:paraId="04495DD9" w14:textId="5000F6D1" w:rsidR="00DF73B7" w:rsidRPr="00DF73B7" w:rsidRDefault="00DF73B7" w:rsidP="00DF73B7">
      <w:r w:rsidRPr="00DF73B7">
        <w:t>For</w:t>
      </w:r>
      <w:r w:rsidR="00F26DEF">
        <w:t xml:space="preserve"> </w:t>
      </w:r>
      <w:r w:rsidRPr="00DF73B7">
        <w:t>the</w:t>
      </w:r>
      <w:r w:rsidR="00F26DEF">
        <w:t xml:space="preserve"> </w:t>
      </w:r>
      <w:r w:rsidRPr="00DF73B7">
        <w:t>purposes</w:t>
      </w:r>
      <w:r w:rsidR="00F26DEF">
        <w:t xml:space="preserve"> </w:t>
      </w:r>
      <w:r w:rsidRPr="00DF73B7">
        <w:t>of</w:t>
      </w:r>
      <w:r w:rsidR="00F26DEF">
        <w:t xml:space="preserve"> </w:t>
      </w:r>
      <w:r w:rsidRPr="00DF73B7">
        <w:t>Stream</w:t>
      </w:r>
      <w:r w:rsidR="00F26DEF">
        <w:t xml:space="preserve"> </w:t>
      </w:r>
      <w:r w:rsidRPr="00DF73B7">
        <w:t>3:</w:t>
      </w:r>
      <w:r w:rsidR="00F26DEF">
        <w:t xml:space="preserve"> </w:t>
      </w:r>
      <w:r w:rsidRPr="00DF73B7">
        <w:t>Community</w:t>
      </w:r>
      <w:r w:rsidR="00F26DEF">
        <w:t xml:space="preserve"> </w:t>
      </w:r>
      <w:r w:rsidRPr="00DF73B7">
        <w:t>Leaders,</w:t>
      </w:r>
      <w:r w:rsidR="00F26DEF">
        <w:t xml:space="preserve"> </w:t>
      </w:r>
      <w:r w:rsidRPr="00DF73B7">
        <w:t>Ineligible</w:t>
      </w:r>
      <w:r w:rsidR="00F26DEF">
        <w:t xml:space="preserve"> </w:t>
      </w:r>
      <w:r w:rsidRPr="00DF73B7">
        <w:t>Candidates</w:t>
      </w:r>
      <w:r w:rsidR="00F26DEF">
        <w:t xml:space="preserve"> </w:t>
      </w:r>
      <w:r w:rsidRPr="00DF73B7">
        <w:t>are</w:t>
      </w:r>
      <w:r w:rsidR="00F26DEF">
        <w:t xml:space="preserve"> </w:t>
      </w:r>
      <w:r w:rsidRPr="00DF73B7">
        <w:t>all</w:t>
      </w:r>
      <w:r w:rsidR="00F26DEF">
        <w:t xml:space="preserve"> </w:t>
      </w:r>
      <w:r w:rsidRPr="00DF73B7">
        <w:t>individuals</w:t>
      </w:r>
      <w:r w:rsidR="00F26DEF">
        <w:t xml:space="preserve"> </w:t>
      </w:r>
      <w:r w:rsidRPr="00DF73B7">
        <w:t>except</w:t>
      </w:r>
      <w:r w:rsidR="00F26DEF">
        <w:t xml:space="preserve"> </w:t>
      </w:r>
      <w:r w:rsidRPr="00DF73B7">
        <w:t>those</w:t>
      </w:r>
      <w:r w:rsidR="00F26DEF">
        <w:t xml:space="preserve"> </w:t>
      </w:r>
      <w:r w:rsidRPr="00DF73B7">
        <w:t>listed</w:t>
      </w:r>
      <w:r w:rsidR="00F26DEF">
        <w:t xml:space="preserve"> </w:t>
      </w:r>
      <w:r w:rsidRPr="00DF73B7">
        <w:t>in</w:t>
      </w:r>
      <w:r w:rsidR="00F26DEF">
        <w:t xml:space="preserve"> </w:t>
      </w:r>
      <w:hyperlink w:anchor="_Stream_3_–" w:history="1">
        <w:r w:rsidRPr="00886CD1">
          <w:rPr>
            <w:rStyle w:val="Hyperlink"/>
          </w:rPr>
          <w:t>Section</w:t>
        </w:r>
        <w:r w:rsidR="00F26DEF" w:rsidRPr="00886CD1">
          <w:rPr>
            <w:rStyle w:val="Hyperlink"/>
          </w:rPr>
          <w:t xml:space="preserve"> </w:t>
        </w:r>
        <w:r w:rsidRPr="00886CD1">
          <w:rPr>
            <w:rStyle w:val="Hyperlink"/>
          </w:rPr>
          <w:t>2.3</w:t>
        </w:r>
      </w:hyperlink>
      <w:r w:rsidR="00F26DEF">
        <w:t xml:space="preserve"> </w:t>
      </w:r>
      <w:r w:rsidRPr="00DF73B7">
        <w:t>–</w:t>
      </w:r>
      <w:r w:rsidR="00F26DEF">
        <w:t xml:space="preserve"> </w:t>
      </w:r>
      <w:r w:rsidRPr="00DF73B7">
        <w:t>Eligible</w:t>
      </w:r>
      <w:r w:rsidR="00F26DEF">
        <w:t xml:space="preserve"> </w:t>
      </w:r>
      <w:r w:rsidRPr="00DF73B7">
        <w:t>Candidates.</w:t>
      </w:r>
      <w:r w:rsidR="00F26DEF">
        <w:t xml:space="preserve"> </w:t>
      </w:r>
      <w:r w:rsidRPr="00DF73B7">
        <w:t>In</w:t>
      </w:r>
      <w:r w:rsidR="00F26DEF">
        <w:t xml:space="preserve"> </w:t>
      </w:r>
      <w:r w:rsidRPr="00DF73B7">
        <w:t>addition,</w:t>
      </w:r>
      <w:r w:rsidR="00F26DEF">
        <w:t xml:space="preserve"> </w:t>
      </w:r>
      <w:r w:rsidRPr="00DF73B7">
        <w:t>Ineligible</w:t>
      </w:r>
      <w:r w:rsidR="00F26DEF">
        <w:t xml:space="preserve"> </w:t>
      </w:r>
      <w:r w:rsidRPr="00DF73B7">
        <w:t>Candidates</w:t>
      </w:r>
      <w:r w:rsidR="00F26DEF">
        <w:t xml:space="preserve"> </w:t>
      </w:r>
      <w:r w:rsidRPr="00DF73B7">
        <w:t>include:</w:t>
      </w:r>
    </w:p>
    <w:p w14:paraId="0DA20AD4" w14:textId="05F2F40A" w:rsidR="00DF73B7" w:rsidRPr="00DF73B7" w:rsidRDefault="00DF73B7" w:rsidP="00DF73B7">
      <w:pPr>
        <w:pStyle w:val="Bullet"/>
      </w:pPr>
      <w:r w:rsidRPr="00DF73B7">
        <w:lastRenderedPageBreak/>
        <w:t>Candidates</w:t>
      </w:r>
      <w:r w:rsidR="00F26DEF">
        <w:t xml:space="preserve"> </w:t>
      </w:r>
      <w:r w:rsidRPr="00DF73B7">
        <w:t>currently</w:t>
      </w:r>
      <w:r w:rsidR="00F26DEF">
        <w:t xml:space="preserve"> </w:t>
      </w:r>
      <w:r w:rsidRPr="00DF73B7">
        <w:t>employed</w:t>
      </w:r>
      <w:r w:rsidR="00F26DEF">
        <w:t xml:space="preserve"> </w:t>
      </w:r>
      <w:r w:rsidRPr="00DF73B7">
        <w:t>by</w:t>
      </w:r>
      <w:r w:rsidR="00F26DEF">
        <w:t xml:space="preserve"> </w:t>
      </w:r>
      <w:r w:rsidRPr="00DF73B7">
        <w:t>regional</w:t>
      </w:r>
      <w:r w:rsidR="00F26DEF">
        <w:t xml:space="preserve"> </w:t>
      </w:r>
      <w:r w:rsidRPr="00DF73B7">
        <w:t>sports</w:t>
      </w:r>
      <w:r w:rsidR="00F26DEF">
        <w:t xml:space="preserve"> </w:t>
      </w:r>
      <w:r w:rsidRPr="00DF73B7">
        <w:t>assemblies,</w:t>
      </w:r>
      <w:r w:rsidR="00F26DEF">
        <w:t xml:space="preserve"> </w:t>
      </w:r>
      <w:r w:rsidRPr="00DF73B7">
        <w:t>local</w:t>
      </w:r>
      <w:r w:rsidR="00F26DEF">
        <w:t xml:space="preserve"> </w:t>
      </w:r>
      <w:r w:rsidRPr="00DF73B7">
        <w:t>government</w:t>
      </w:r>
      <w:r w:rsidR="00F26DEF">
        <w:t xml:space="preserve"> </w:t>
      </w:r>
      <w:r w:rsidRPr="00DF73B7">
        <w:t>authorities,</w:t>
      </w:r>
      <w:r w:rsidR="00F26DEF">
        <w:t xml:space="preserve"> </w:t>
      </w:r>
      <w:r w:rsidRPr="00DF73B7">
        <w:t>state</w:t>
      </w:r>
      <w:r w:rsidR="00F26DEF">
        <w:t xml:space="preserve"> </w:t>
      </w:r>
      <w:r w:rsidRPr="00DF73B7">
        <w:t>sporting</w:t>
      </w:r>
      <w:r w:rsidR="00F26DEF">
        <w:t xml:space="preserve"> </w:t>
      </w:r>
      <w:r w:rsidRPr="00DF73B7">
        <w:t>associations,</w:t>
      </w:r>
      <w:r w:rsidR="00F26DEF">
        <w:t xml:space="preserve"> </w:t>
      </w:r>
      <w:r w:rsidRPr="00DF73B7">
        <w:t>state</w:t>
      </w:r>
      <w:r w:rsidR="00F26DEF">
        <w:t xml:space="preserve"> </w:t>
      </w:r>
      <w:r w:rsidRPr="00DF73B7">
        <w:t>sporting</w:t>
      </w:r>
      <w:r w:rsidR="00F26DEF">
        <w:t xml:space="preserve"> </w:t>
      </w:r>
      <w:r w:rsidRPr="00DF73B7">
        <w:t>organisations</w:t>
      </w:r>
      <w:r w:rsidR="00F26DEF">
        <w:t xml:space="preserve"> </w:t>
      </w:r>
      <w:r w:rsidRPr="00DF73B7">
        <w:t>and</w:t>
      </w:r>
      <w:r w:rsidR="00F26DEF">
        <w:t xml:space="preserve"> </w:t>
      </w:r>
      <w:r w:rsidRPr="00DF73B7">
        <w:t>peak</w:t>
      </w:r>
      <w:r w:rsidR="00F26DEF">
        <w:t xml:space="preserve"> </w:t>
      </w:r>
      <w:r w:rsidRPr="00DF73B7">
        <w:t>bodies</w:t>
      </w:r>
      <w:r w:rsidR="00F26DEF">
        <w:t xml:space="preserve"> </w:t>
      </w:r>
      <w:r w:rsidRPr="00DF73B7">
        <w:t>recognised</w:t>
      </w:r>
      <w:r w:rsidR="00F26DEF">
        <w:t xml:space="preserve"> </w:t>
      </w:r>
      <w:r w:rsidRPr="00DF73B7">
        <w:t>by</w:t>
      </w:r>
      <w:r w:rsidR="00F26DEF">
        <w:t xml:space="preserve"> </w:t>
      </w:r>
      <w:r w:rsidRPr="00DF73B7">
        <w:t>Sport</w:t>
      </w:r>
      <w:r w:rsidR="00F26DEF">
        <w:t xml:space="preserve"> </w:t>
      </w:r>
      <w:r w:rsidRPr="00DF73B7">
        <w:t>and</w:t>
      </w:r>
      <w:r w:rsidR="00F26DEF">
        <w:t xml:space="preserve"> </w:t>
      </w:r>
      <w:r w:rsidRPr="00DF73B7">
        <w:t>Recreation</w:t>
      </w:r>
      <w:r w:rsidR="00F26DEF">
        <w:t xml:space="preserve"> </w:t>
      </w:r>
      <w:r w:rsidRPr="00DF73B7">
        <w:t>Victoria,</w:t>
      </w:r>
      <w:r w:rsidR="00F26DEF">
        <w:t xml:space="preserve"> </w:t>
      </w:r>
      <w:r w:rsidRPr="00DF73B7">
        <w:t>national</w:t>
      </w:r>
      <w:r w:rsidR="00F26DEF">
        <w:t xml:space="preserve"> </w:t>
      </w:r>
      <w:r w:rsidRPr="00DF73B7">
        <w:t>sporting</w:t>
      </w:r>
      <w:r w:rsidR="00F26DEF">
        <w:t xml:space="preserve"> </w:t>
      </w:r>
      <w:r w:rsidRPr="00DF73B7">
        <w:t>organisations</w:t>
      </w:r>
      <w:r w:rsidR="00F26DEF">
        <w:t xml:space="preserve"> </w:t>
      </w:r>
      <w:r w:rsidRPr="00DF73B7">
        <w:t>or</w:t>
      </w:r>
      <w:r w:rsidR="00F26DEF">
        <w:t xml:space="preserve"> </w:t>
      </w:r>
      <w:r w:rsidRPr="00DF73B7">
        <w:t>a</w:t>
      </w:r>
      <w:r w:rsidR="00F26DEF">
        <w:t xml:space="preserve"> </w:t>
      </w:r>
      <w:r w:rsidRPr="00DF73B7">
        <w:t>professional</w:t>
      </w:r>
      <w:r w:rsidR="00F26DEF">
        <w:t xml:space="preserve"> </w:t>
      </w:r>
      <w:r w:rsidRPr="00DF73B7">
        <w:t>sporting</w:t>
      </w:r>
      <w:r w:rsidR="00F26DEF">
        <w:t xml:space="preserve"> </w:t>
      </w:r>
      <w:r w:rsidRPr="00DF73B7">
        <w:t>clubs</w:t>
      </w:r>
      <w:r w:rsidR="00F26DEF">
        <w:t xml:space="preserve"> </w:t>
      </w:r>
      <w:r w:rsidRPr="00DF73B7">
        <w:t>or</w:t>
      </w:r>
      <w:r w:rsidR="00F26DEF">
        <w:t xml:space="preserve"> </w:t>
      </w:r>
      <w:r w:rsidRPr="00DF73B7">
        <w:t>leagues</w:t>
      </w:r>
      <w:r w:rsidR="00F26DEF">
        <w:t xml:space="preserve"> </w:t>
      </w:r>
      <w:r w:rsidRPr="00DF73B7">
        <w:t>are</w:t>
      </w:r>
      <w:r w:rsidR="00F26DEF">
        <w:t xml:space="preserve"> </w:t>
      </w:r>
      <w:r w:rsidRPr="00DF73B7">
        <w:t>ineligible</w:t>
      </w:r>
      <w:r w:rsidR="00F26DEF">
        <w:t xml:space="preserve"> </w:t>
      </w:r>
      <w:r w:rsidRPr="00DF73B7">
        <w:t>for</w:t>
      </w:r>
      <w:r w:rsidR="00F26DEF">
        <w:t xml:space="preserve"> </w:t>
      </w:r>
      <w:r w:rsidRPr="00DF73B7">
        <w:t>professional</w:t>
      </w:r>
      <w:r w:rsidR="00F26DEF">
        <w:t xml:space="preserve"> </w:t>
      </w:r>
      <w:r w:rsidRPr="00DF73B7">
        <w:t>development</w:t>
      </w:r>
      <w:r w:rsidR="00F26DEF">
        <w:t xml:space="preserve"> </w:t>
      </w:r>
      <w:r w:rsidRPr="00DF73B7">
        <w:rPr>
          <w:b/>
          <w:bCs/>
        </w:rPr>
        <w:t>in</w:t>
      </w:r>
      <w:r w:rsidR="00F26DEF">
        <w:rPr>
          <w:b/>
          <w:bCs/>
        </w:rPr>
        <w:t xml:space="preserve"> </w:t>
      </w:r>
      <w:r w:rsidRPr="00DF73B7">
        <w:rPr>
          <w:b/>
          <w:bCs/>
        </w:rPr>
        <w:t>their</w:t>
      </w:r>
      <w:r w:rsidR="00F26DEF">
        <w:rPr>
          <w:b/>
          <w:bCs/>
        </w:rPr>
        <w:t xml:space="preserve"> </w:t>
      </w:r>
      <w:r w:rsidRPr="00DF73B7">
        <w:rPr>
          <w:b/>
          <w:bCs/>
        </w:rPr>
        <w:t>employed</w:t>
      </w:r>
      <w:r w:rsidR="00F26DEF">
        <w:rPr>
          <w:b/>
          <w:bCs/>
        </w:rPr>
        <w:t xml:space="preserve"> </w:t>
      </w:r>
      <w:r w:rsidRPr="00DF73B7">
        <w:rPr>
          <w:b/>
          <w:bCs/>
        </w:rPr>
        <w:t>capacity</w:t>
      </w:r>
      <w:r w:rsidR="00F26DEF">
        <w:rPr>
          <w:b/>
          <w:bCs/>
        </w:rPr>
        <w:t xml:space="preserve"> </w:t>
      </w:r>
      <w:r w:rsidRPr="00DF73B7">
        <w:rPr>
          <w:b/>
          <w:bCs/>
        </w:rPr>
        <w:t>with</w:t>
      </w:r>
      <w:r w:rsidR="00F26DEF">
        <w:rPr>
          <w:b/>
          <w:bCs/>
        </w:rPr>
        <w:t xml:space="preserve"> </w:t>
      </w:r>
      <w:r w:rsidRPr="00DF73B7">
        <w:rPr>
          <w:b/>
          <w:bCs/>
        </w:rPr>
        <w:t>these</w:t>
      </w:r>
      <w:r w:rsidR="00F26DEF">
        <w:rPr>
          <w:b/>
          <w:bCs/>
        </w:rPr>
        <w:t xml:space="preserve"> </w:t>
      </w:r>
      <w:r w:rsidRPr="00DF73B7">
        <w:rPr>
          <w:b/>
          <w:bCs/>
        </w:rPr>
        <w:t>organisations</w:t>
      </w:r>
      <w:r w:rsidRPr="00DF73B7">
        <w:t>.</w:t>
      </w:r>
    </w:p>
    <w:p w14:paraId="1C8614F3" w14:textId="18D28B2C" w:rsidR="00DF73B7" w:rsidRPr="00DF73B7" w:rsidRDefault="00DF73B7" w:rsidP="00DF73B7">
      <w:pPr>
        <w:pStyle w:val="Bullet"/>
      </w:pPr>
      <w:r w:rsidRPr="00DF73B7">
        <w:t>Candidates</w:t>
      </w:r>
      <w:r w:rsidR="00F26DEF">
        <w:t xml:space="preserve"> </w:t>
      </w:r>
      <w:r w:rsidRPr="00DF73B7">
        <w:t>who</w:t>
      </w:r>
      <w:r w:rsidR="00F26DEF">
        <w:t xml:space="preserve"> </w:t>
      </w:r>
      <w:r w:rsidRPr="00DF73B7">
        <w:t>were</w:t>
      </w:r>
      <w:r w:rsidR="00F26DEF">
        <w:t xml:space="preserve"> </w:t>
      </w:r>
      <w:r w:rsidRPr="00DF73B7">
        <w:t>successful</w:t>
      </w:r>
      <w:r w:rsidR="00F26DEF">
        <w:t xml:space="preserve"> </w:t>
      </w:r>
      <w:r w:rsidRPr="00DF73B7">
        <w:t>in</w:t>
      </w:r>
      <w:r w:rsidR="00F26DEF">
        <w:t xml:space="preserve"> </w:t>
      </w:r>
      <w:r w:rsidRPr="00DF73B7">
        <w:t>the</w:t>
      </w:r>
      <w:r w:rsidR="00F26DEF">
        <w:t xml:space="preserve"> </w:t>
      </w:r>
      <w:r w:rsidRPr="00DF73B7">
        <w:t>2024-25</w:t>
      </w:r>
      <w:r w:rsidR="00F26DEF">
        <w:t xml:space="preserve"> </w:t>
      </w:r>
      <w:r w:rsidRPr="00DF73B7">
        <w:t>Change</w:t>
      </w:r>
      <w:r w:rsidR="00F26DEF">
        <w:t xml:space="preserve"> </w:t>
      </w:r>
      <w:r w:rsidRPr="00DF73B7">
        <w:t>Our</w:t>
      </w:r>
      <w:r w:rsidR="00F26DEF">
        <w:t xml:space="preserve"> </w:t>
      </w:r>
      <w:r w:rsidRPr="00DF73B7">
        <w:t>Game</w:t>
      </w:r>
      <w:r w:rsidR="00F26DEF">
        <w:t xml:space="preserve"> </w:t>
      </w:r>
      <w:r w:rsidRPr="00DF73B7">
        <w:t>Professional</w:t>
      </w:r>
      <w:r w:rsidR="00F26DEF">
        <w:t xml:space="preserve"> </w:t>
      </w:r>
      <w:r w:rsidRPr="00DF73B7">
        <w:t>Development</w:t>
      </w:r>
      <w:r w:rsidR="00F26DEF">
        <w:t xml:space="preserve"> </w:t>
      </w:r>
      <w:r w:rsidRPr="00DF73B7">
        <w:t>Scholarships</w:t>
      </w:r>
      <w:r w:rsidR="00F26DEF">
        <w:t xml:space="preserve"> </w:t>
      </w:r>
      <w:r w:rsidRPr="00DF73B7">
        <w:t>Program.</w:t>
      </w:r>
    </w:p>
    <w:p w14:paraId="5EDE6F04" w14:textId="55C7C528" w:rsidR="00DF73B7" w:rsidRPr="00DF73B7" w:rsidRDefault="00DF73B7" w:rsidP="00DF73B7">
      <w:pPr>
        <w:pStyle w:val="Heading2"/>
      </w:pPr>
      <w:bookmarkStart w:id="15" w:name="_Toc188984173"/>
      <w:r w:rsidRPr="00DF73B7">
        <w:t>Child</w:t>
      </w:r>
      <w:r w:rsidR="00F26DEF">
        <w:t xml:space="preserve"> </w:t>
      </w:r>
      <w:r w:rsidRPr="00DF73B7">
        <w:t>safety</w:t>
      </w:r>
      <w:r w:rsidR="00F26DEF">
        <w:t xml:space="preserve"> </w:t>
      </w:r>
      <w:r w:rsidRPr="00DF73B7">
        <w:t>requirements</w:t>
      </w:r>
      <w:bookmarkEnd w:id="15"/>
    </w:p>
    <w:p w14:paraId="1655C3E6" w14:textId="32444608" w:rsidR="00DF73B7" w:rsidRPr="00DF73B7" w:rsidRDefault="00DF73B7" w:rsidP="00857C4E">
      <w:pPr>
        <w:pStyle w:val="Heading3"/>
        <w:numPr>
          <w:ilvl w:val="0"/>
          <w:numId w:val="0"/>
        </w:numPr>
      </w:pPr>
      <w:r w:rsidRPr="00DF73B7">
        <w:t>Child</w:t>
      </w:r>
      <w:r w:rsidR="00F26DEF">
        <w:t xml:space="preserve"> </w:t>
      </w:r>
      <w:r w:rsidRPr="00DF73B7">
        <w:t>Safe</w:t>
      </w:r>
      <w:r w:rsidR="00F26DEF">
        <w:t xml:space="preserve"> </w:t>
      </w:r>
      <w:r w:rsidRPr="00857C4E">
        <w:t>Standards</w:t>
      </w:r>
    </w:p>
    <w:p w14:paraId="7349010E" w14:textId="1D6B125F" w:rsidR="00DF73B7" w:rsidRPr="00DF73B7" w:rsidRDefault="00DF73B7" w:rsidP="00DF73B7">
      <w:r w:rsidRPr="00DF73B7">
        <w:t>In</w:t>
      </w:r>
      <w:r w:rsidR="00F26DEF">
        <w:t xml:space="preserve"> </w:t>
      </w:r>
      <w:r w:rsidRPr="00DF73B7">
        <w:t>line</w:t>
      </w:r>
      <w:r w:rsidR="00F26DEF">
        <w:t xml:space="preserve"> </w:t>
      </w:r>
      <w:r w:rsidRPr="00DF73B7">
        <w:t>with</w:t>
      </w:r>
      <w:r w:rsidR="00F26DEF">
        <w:t xml:space="preserve"> </w:t>
      </w:r>
      <w:r w:rsidRPr="00DF73B7">
        <w:t>the</w:t>
      </w:r>
      <w:r w:rsidR="00F26DEF">
        <w:t xml:space="preserve"> </w:t>
      </w:r>
      <w:r w:rsidRPr="00DF73B7">
        <w:rPr>
          <w:i/>
          <w:iCs/>
        </w:rPr>
        <w:t>Child</w:t>
      </w:r>
      <w:r w:rsidR="00F26DEF">
        <w:rPr>
          <w:i/>
          <w:iCs/>
        </w:rPr>
        <w:t xml:space="preserve"> </w:t>
      </w:r>
      <w:r w:rsidRPr="00DF73B7">
        <w:rPr>
          <w:i/>
          <w:iCs/>
        </w:rPr>
        <w:t>Wellbeing</w:t>
      </w:r>
      <w:r w:rsidR="00F26DEF">
        <w:rPr>
          <w:i/>
          <w:iCs/>
        </w:rPr>
        <w:t xml:space="preserve"> </w:t>
      </w:r>
      <w:r w:rsidRPr="00DF73B7">
        <w:rPr>
          <w:i/>
          <w:iCs/>
        </w:rPr>
        <w:t>and</w:t>
      </w:r>
      <w:r w:rsidR="00F26DEF">
        <w:rPr>
          <w:i/>
          <w:iCs/>
        </w:rPr>
        <w:t xml:space="preserve"> </w:t>
      </w:r>
      <w:r w:rsidRPr="00DF73B7">
        <w:rPr>
          <w:i/>
          <w:iCs/>
        </w:rPr>
        <w:t>Safety</w:t>
      </w:r>
      <w:r w:rsidR="00F26DEF">
        <w:rPr>
          <w:i/>
          <w:iCs/>
        </w:rPr>
        <w:t xml:space="preserve"> </w:t>
      </w:r>
      <w:r w:rsidRPr="00DF73B7">
        <w:rPr>
          <w:i/>
          <w:iCs/>
        </w:rPr>
        <w:t>Act</w:t>
      </w:r>
      <w:r w:rsidR="00F26DEF">
        <w:rPr>
          <w:i/>
          <w:iCs/>
        </w:rPr>
        <w:t xml:space="preserve"> </w:t>
      </w:r>
      <w:r w:rsidRPr="00DF73B7">
        <w:rPr>
          <w:i/>
          <w:iCs/>
        </w:rPr>
        <w:t>2005</w:t>
      </w:r>
      <w:r w:rsidR="00F26DEF">
        <w:t xml:space="preserve"> </w:t>
      </w:r>
      <w:r w:rsidRPr="00DF73B7">
        <w:t>(Vic),</w:t>
      </w:r>
      <w:r w:rsidR="00F26DEF">
        <w:t xml:space="preserve"> </w:t>
      </w:r>
      <w:r w:rsidRPr="00DF73B7">
        <w:t>funding</w:t>
      </w:r>
      <w:r w:rsidR="00F26DEF">
        <w:t xml:space="preserve"> </w:t>
      </w:r>
      <w:r w:rsidRPr="00DF73B7">
        <w:t>recipients</w:t>
      </w:r>
      <w:r w:rsidR="00F26DEF">
        <w:t xml:space="preserve"> </w:t>
      </w:r>
      <w:r w:rsidRPr="00DF73B7">
        <w:t>must</w:t>
      </w:r>
      <w:r w:rsidR="00F26DEF">
        <w:t xml:space="preserve"> </w:t>
      </w:r>
      <w:r w:rsidRPr="00DF73B7">
        <w:t>comply</w:t>
      </w:r>
      <w:r w:rsidR="00F26DEF">
        <w:t xml:space="preserve"> </w:t>
      </w:r>
      <w:r w:rsidRPr="00DF73B7">
        <w:t>with</w:t>
      </w:r>
      <w:r w:rsidR="00F26DEF">
        <w:t xml:space="preserve"> </w:t>
      </w:r>
      <w:r w:rsidRPr="00DF73B7">
        <w:t>the</w:t>
      </w:r>
      <w:r w:rsidR="00F26DEF">
        <w:t xml:space="preserve"> </w:t>
      </w:r>
      <w:r w:rsidRPr="00DF73B7">
        <w:t>Child</w:t>
      </w:r>
      <w:r w:rsidR="00F26DEF">
        <w:t xml:space="preserve"> </w:t>
      </w:r>
      <w:r w:rsidRPr="00DF73B7">
        <w:t>Safe</w:t>
      </w:r>
      <w:r w:rsidR="00F26DEF">
        <w:t xml:space="preserve"> </w:t>
      </w:r>
      <w:r w:rsidRPr="00DF73B7">
        <w:t>Standards,</w:t>
      </w:r>
      <w:r w:rsidR="00F26DEF">
        <w:t xml:space="preserve"> </w:t>
      </w:r>
      <w:r w:rsidRPr="00DF73B7">
        <w:t>including</w:t>
      </w:r>
      <w:r w:rsidR="00F26DEF">
        <w:t xml:space="preserve"> </w:t>
      </w:r>
      <w:r w:rsidRPr="00DF73B7">
        <w:t>when</w:t>
      </w:r>
      <w:r w:rsidR="00F26DEF">
        <w:t xml:space="preserve"> </w:t>
      </w:r>
      <w:r w:rsidRPr="00DF73B7">
        <w:t>delivering</w:t>
      </w:r>
      <w:r w:rsidR="00F26DEF">
        <w:t xml:space="preserve"> </w:t>
      </w:r>
      <w:r w:rsidRPr="00DF73B7">
        <w:t>any</w:t>
      </w:r>
      <w:r w:rsidR="00F26DEF">
        <w:t xml:space="preserve"> </w:t>
      </w:r>
      <w:r w:rsidRPr="00DF73B7">
        <w:t>funded</w:t>
      </w:r>
      <w:r w:rsidR="00F26DEF">
        <w:t xml:space="preserve"> </w:t>
      </w:r>
      <w:r w:rsidRPr="00DF73B7">
        <w:t>initiatives.</w:t>
      </w:r>
    </w:p>
    <w:p w14:paraId="52BA6042" w14:textId="179F6C06" w:rsidR="00DF73B7" w:rsidRPr="00DF73B7" w:rsidRDefault="00DF73B7" w:rsidP="00DF73B7">
      <w:r w:rsidRPr="00DF73B7">
        <w:t>The</w:t>
      </w:r>
      <w:r w:rsidR="00F26DEF">
        <w:t xml:space="preserve"> </w:t>
      </w:r>
      <w:r w:rsidRPr="00DF73B7">
        <w:t>Child</w:t>
      </w:r>
      <w:r w:rsidR="00F26DEF">
        <w:t xml:space="preserve"> </w:t>
      </w:r>
      <w:r w:rsidRPr="00DF73B7">
        <w:t>Safe</w:t>
      </w:r>
      <w:r w:rsidR="00F26DEF">
        <w:t xml:space="preserve"> </w:t>
      </w:r>
      <w:r w:rsidRPr="00DF73B7">
        <w:t>Standards</w:t>
      </w:r>
      <w:r w:rsidR="00F26DEF">
        <w:t xml:space="preserve"> </w:t>
      </w:r>
      <w:r w:rsidRPr="00DF73B7">
        <w:t>apply</w:t>
      </w:r>
      <w:r w:rsidR="00F26DEF">
        <w:t xml:space="preserve"> </w:t>
      </w:r>
      <w:r w:rsidRPr="00DF73B7">
        <w:t>to</w:t>
      </w:r>
      <w:r w:rsidR="00F26DEF">
        <w:t xml:space="preserve"> </w:t>
      </w:r>
      <w:r w:rsidRPr="00DF73B7">
        <w:t>non-government</w:t>
      </w:r>
      <w:r w:rsidR="00F26DEF">
        <w:t xml:space="preserve"> </w:t>
      </w:r>
      <w:r w:rsidRPr="00DF73B7">
        <w:t>entities</w:t>
      </w:r>
      <w:r w:rsidR="00F26DEF">
        <w:t xml:space="preserve"> </w:t>
      </w:r>
      <w:r w:rsidRPr="00DF73B7">
        <w:t>that</w:t>
      </w:r>
      <w:r w:rsidR="00F26DEF">
        <w:t xml:space="preserve"> </w:t>
      </w:r>
      <w:r w:rsidRPr="00DF73B7">
        <w:t>provide</w:t>
      </w:r>
      <w:r w:rsidR="00F26DEF">
        <w:t xml:space="preserve"> </w:t>
      </w:r>
      <w:r w:rsidRPr="00DF73B7">
        <w:t>services</w:t>
      </w:r>
      <w:r w:rsidR="00F26DEF">
        <w:t xml:space="preserve"> </w:t>
      </w:r>
      <w:r w:rsidRPr="00DF73B7">
        <w:t>to</w:t>
      </w:r>
      <w:r w:rsidR="00F26DEF">
        <w:t xml:space="preserve"> </w:t>
      </w:r>
      <w:r w:rsidRPr="00DF73B7">
        <w:t>young</w:t>
      </w:r>
      <w:r w:rsidR="00F26DEF">
        <w:t xml:space="preserve"> </w:t>
      </w:r>
      <w:r w:rsidRPr="00DF73B7">
        <w:t>people</w:t>
      </w:r>
      <w:r w:rsidR="00F26DEF">
        <w:t xml:space="preserve"> </w:t>
      </w:r>
      <w:r w:rsidRPr="00DF73B7">
        <w:t>aged</w:t>
      </w:r>
      <w:r w:rsidR="00F26DEF">
        <w:t xml:space="preserve"> </w:t>
      </w:r>
      <w:r w:rsidRPr="00DF73B7">
        <w:t>under</w:t>
      </w:r>
      <w:r w:rsidR="00F26DEF">
        <w:t xml:space="preserve"> </w:t>
      </w:r>
      <w:r w:rsidRPr="00DF73B7">
        <w:t>18</w:t>
      </w:r>
      <w:r w:rsidR="00F26DEF">
        <w:t xml:space="preserve"> </w:t>
      </w:r>
      <w:r w:rsidRPr="00DF73B7">
        <w:t>years,</w:t>
      </w:r>
      <w:r w:rsidR="00F26DEF">
        <w:t xml:space="preserve"> </w:t>
      </w:r>
      <w:r w:rsidRPr="00DF73B7">
        <w:t>including</w:t>
      </w:r>
      <w:r w:rsidR="00F26DEF">
        <w:t xml:space="preserve"> </w:t>
      </w:r>
      <w:r w:rsidRPr="00DF73B7">
        <w:t>sporting</w:t>
      </w:r>
      <w:r w:rsidR="00F26DEF">
        <w:t xml:space="preserve"> </w:t>
      </w:r>
      <w:r w:rsidRPr="00DF73B7">
        <w:t>and</w:t>
      </w:r>
      <w:r w:rsidR="00F26DEF">
        <w:t xml:space="preserve"> </w:t>
      </w:r>
      <w:r w:rsidRPr="00DF73B7">
        <w:t>recreational</w:t>
      </w:r>
      <w:r w:rsidR="00F26DEF">
        <w:t xml:space="preserve"> </w:t>
      </w:r>
      <w:r w:rsidRPr="00DF73B7">
        <w:t>services.</w:t>
      </w:r>
    </w:p>
    <w:p w14:paraId="530BACA7" w14:textId="2DA0012B" w:rsidR="00DF73B7" w:rsidRPr="00DF73B7" w:rsidRDefault="00DF73B7" w:rsidP="00DF73B7">
      <w:r w:rsidRPr="00DF73B7">
        <w:t>Compliance</w:t>
      </w:r>
      <w:r w:rsidR="00F26DEF">
        <w:t xml:space="preserve"> </w:t>
      </w:r>
      <w:r w:rsidRPr="00DF73B7">
        <w:t>includes</w:t>
      </w:r>
      <w:r w:rsidR="00F26DEF">
        <w:t xml:space="preserve"> </w:t>
      </w:r>
      <w:r w:rsidRPr="00DF73B7">
        <w:t>having</w:t>
      </w:r>
      <w:r w:rsidR="00F26DEF">
        <w:t xml:space="preserve"> </w:t>
      </w:r>
      <w:r w:rsidRPr="00DF73B7">
        <w:t>in</w:t>
      </w:r>
      <w:r w:rsidR="00F26DEF">
        <w:t xml:space="preserve"> </w:t>
      </w:r>
      <w:r w:rsidRPr="00DF73B7">
        <w:t>place</w:t>
      </w:r>
      <w:r w:rsidR="00F26DEF">
        <w:t xml:space="preserve"> </w:t>
      </w:r>
      <w:r w:rsidRPr="00DF73B7">
        <w:t>a</w:t>
      </w:r>
      <w:r w:rsidR="00F26DEF">
        <w:t xml:space="preserve"> </w:t>
      </w:r>
      <w:r w:rsidRPr="00DF73B7">
        <w:t>child</w:t>
      </w:r>
      <w:r w:rsidR="00F26DEF">
        <w:t xml:space="preserve"> </w:t>
      </w:r>
      <w:r w:rsidRPr="00DF73B7">
        <w:t>safe</w:t>
      </w:r>
      <w:r w:rsidR="00F26DEF">
        <w:t xml:space="preserve"> </w:t>
      </w:r>
      <w:r w:rsidRPr="00DF73B7">
        <w:t>policy</w:t>
      </w:r>
      <w:r w:rsidR="00F26DEF">
        <w:t xml:space="preserve"> </w:t>
      </w:r>
      <w:r w:rsidRPr="00DF73B7">
        <w:t>and</w:t>
      </w:r>
      <w:r w:rsidR="00F26DEF">
        <w:t xml:space="preserve"> </w:t>
      </w:r>
      <w:r w:rsidRPr="00DF73B7">
        <w:t>statement</w:t>
      </w:r>
      <w:r w:rsidR="00F26DEF">
        <w:t xml:space="preserve"> </w:t>
      </w:r>
      <w:r w:rsidRPr="00DF73B7">
        <w:t>of</w:t>
      </w:r>
      <w:r w:rsidR="00F26DEF">
        <w:t xml:space="preserve"> </w:t>
      </w:r>
      <w:r w:rsidRPr="00DF73B7">
        <w:t>commitment,</w:t>
      </w:r>
      <w:r w:rsidR="00F26DEF">
        <w:t xml:space="preserve"> </w:t>
      </w:r>
      <w:r w:rsidRPr="00DF73B7">
        <w:t>appropriate</w:t>
      </w:r>
      <w:r w:rsidR="00F26DEF">
        <w:t xml:space="preserve"> </w:t>
      </w:r>
      <w:r w:rsidRPr="00DF73B7">
        <w:t>recruitment</w:t>
      </w:r>
      <w:r w:rsidR="00F26DEF">
        <w:t xml:space="preserve"> </w:t>
      </w:r>
      <w:r w:rsidRPr="00DF73B7">
        <w:t>and</w:t>
      </w:r>
      <w:r w:rsidR="00F26DEF">
        <w:t xml:space="preserve"> </w:t>
      </w:r>
      <w:r w:rsidRPr="00DF73B7">
        <w:t>screening</w:t>
      </w:r>
      <w:r w:rsidR="00F26DEF">
        <w:t xml:space="preserve"> </w:t>
      </w:r>
      <w:r w:rsidRPr="00DF73B7">
        <w:t>practices</w:t>
      </w:r>
      <w:r w:rsidR="00F26DEF">
        <w:t xml:space="preserve"> </w:t>
      </w:r>
      <w:r w:rsidRPr="00DF73B7">
        <w:t>(which</w:t>
      </w:r>
      <w:r w:rsidR="00F26DEF">
        <w:t xml:space="preserve"> </w:t>
      </w:r>
      <w:r w:rsidRPr="00DF73B7">
        <w:t>includes</w:t>
      </w:r>
      <w:r w:rsidR="00F26DEF">
        <w:t xml:space="preserve"> </w:t>
      </w:r>
      <w:r w:rsidRPr="00DF73B7">
        <w:t>ensuring</w:t>
      </w:r>
      <w:r w:rsidR="00F26DEF">
        <w:t xml:space="preserve"> </w:t>
      </w:r>
      <w:r w:rsidRPr="00DF73B7">
        <w:t>that</w:t>
      </w:r>
      <w:r w:rsidR="00F26DEF">
        <w:t xml:space="preserve"> </w:t>
      </w:r>
      <w:r w:rsidRPr="00DF73B7">
        <w:t>all</w:t>
      </w:r>
      <w:r w:rsidR="00F26DEF">
        <w:t xml:space="preserve"> </w:t>
      </w:r>
      <w:r w:rsidRPr="00DF73B7">
        <w:t>staff</w:t>
      </w:r>
      <w:r w:rsidR="00F26DEF">
        <w:t xml:space="preserve"> </w:t>
      </w:r>
      <w:r w:rsidRPr="00DF73B7">
        <w:t>who</w:t>
      </w:r>
      <w:r w:rsidR="00F26DEF">
        <w:t xml:space="preserve"> </w:t>
      </w:r>
      <w:r w:rsidRPr="00DF73B7">
        <w:t>will</w:t>
      </w:r>
      <w:r w:rsidR="00F26DEF">
        <w:t xml:space="preserve"> </w:t>
      </w:r>
      <w:r w:rsidRPr="00DF73B7">
        <w:t>be</w:t>
      </w:r>
      <w:r w:rsidR="00F26DEF">
        <w:t xml:space="preserve"> </w:t>
      </w:r>
      <w:r w:rsidRPr="00DF73B7">
        <w:t>delivering</w:t>
      </w:r>
      <w:r w:rsidR="00F26DEF">
        <w:t xml:space="preserve"> </w:t>
      </w:r>
      <w:r w:rsidRPr="00DF73B7">
        <w:t>direct</w:t>
      </w:r>
      <w:r w:rsidR="00F26DEF">
        <w:t xml:space="preserve"> </w:t>
      </w:r>
      <w:r w:rsidRPr="00DF73B7">
        <w:t>engagement</w:t>
      </w:r>
      <w:r w:rsidR="00F26DEF">
        <w:t xml:space="preserve"> </w:t>
      </w:r>
      <w:r w:rsidRPr="00DF73B7">
        <w:t>activities</w:t>
      </w:r>
      <w:r w:rsidR="00F26DEF">
        <w:t xml:space="preserve"> </w:t>
      </w:r>
      <w:r w:rsidRPr="00DF73B7">
        <w:t>to</w:t>
      </w:r>
      <w:r w:rsidR="00F26DEF">
        <w:t xml:space="preserve"> </w:t>
      </w:r>
      <w:r w:rsidRPr="00DF73B7">
        <w:t>young</w:t>
      </w:r>
      <w:r w:rsidR="00F26DEF">
        <w:t xml:space="preserve"> </w:t>
      </w:r>
      <w:r w:rsidRPr="00DF73B7">
        <w:t>people</w:t>
      </w:r>
      <w:r w:rsidR="00F26DEF">
        <w:t xml:space="preserve"> </w:t>
      </w:r>
      <w:r w:rsidRPr="00DF73B7">
        <w:t>hold</w:t>
      </w:r>
      <w:r w:rsidR="00F26DEF">
        <w:t xml:space="preserve"> </w:t>
      </w:r>
      <w:r w:rsidRPr="00DF73B7">
        <w:t>Working</w:t>
      </w:r>
      <w:r w:rsidR="00F26DEF">
        <w:t xml:space="preserve"> </w:t>
      </w:r>
      <w:r w:rsidRPr="00DF73B7">
        <w:t>with</w:t>
      </w:r>
      <w:r w:rsidR="00F26DEF">
        <w:t xml:space="preserve"> </w:t>
      </w:r>
      <w:r w:rsidRPr="00DF73B7">
        <w:t>Children</w:t>
      </w:r>
      <w:r w:rsidR="00F26DEF">
        <w:t xml:space="preserve"> </w:t>
      </w:r>
      <w:r w:rsidRPr="00DF73B7">
        <w:t>Checks</w:t>
      </w:r>
      <w:r w:rsidR="00F26DEF">
        <w:t xml:space="preserve"> </w:t>
      </w:r>
      <w:r w:rsidRPr="00DF73B7">
        <w:t>and</w:t>
      </w:r>
      <w:r w:rsidR="00F26DEF">
        <w:t xml:space="preserve"> </w:t>
      </w:r>
      <w:r w:rsidRPr="00DF73B7">
        <w:t>any</w:t>
      </w:r>
      <w:r w:rsidR="00F26DEF">
        <w:t xml:space="preserve"> </w:t>
      </w:r>
      <w:r w:rsidRPr="00DF73B7">
        <w:t>other</w:t>
      </w:r>
      <w:r w:rsidR="00F26DEF">
        <w:t xml:space="preserve"> </w:t>
      </w:r>
      <w:r w:rsidRPr="00DF73B7">
        <w:t>relevant</w:t>
      </w:r>
      <w:r w:rsidR="00F26DEF">
        <w:t xml:space="preserve"> </w:t>
      </w:r>
      <w:r w:rsidRPr="00DF73B7">
        <w:t>screening</w:t>
      </w:r>
      <w:r w:rsidR="00F26DEF">
        <w:t xml:space="preserve"> </w:t>
      </w:r>
      <w:r w:rsidRPr="00DF73B7">
        <w:t>checks),</w:t>
      </w:r>
      <w:r w:rsidR="00F26DEF">
        <w:t xml:space="preserve"> </w:t>
      </w:r>
      <w:r w:rsidRPr="00DF73B7">
        <w:t>a</w:t>
      </w:r>
      <w:r w:rsidR="00F26DEF">
        <w:t xml:space="preserve"> </w:t>
      </w:r>
      <w:r w:rsidRPr="00DF73B7">
        <w:t>Code</w:t>
      </w:r>
      <w:r w:rsidR="00F26DEF">
        <w:t xml:space="preserve"> </w:t>
      </w:r>
      <w:r w:rsidRPr="00DF73B7">
        <w:t>of</w:t>
      </w:r>
      <w:r w:rsidR="00F26DEF">
        <w:t xml:space="preserve"> </w:t>
      </w:r>
      <w:r w:rsidRPr="00DF73B7">
        <w:t>Conduct,</w:t>
      </w:r>
      <w:r w:rsidR="00F26DEF">
        <w:t xml:space="preserve"> </w:t>
      </w:r>
      <w:r w:rsidRPr="00DF73B7">
        <w:t>mechanisms</w:t>
      </w:r>
      <w:r w:rsidR="00F26DEF">
        <w:t xml:space="preserve"> </w:t>
      </w:r>
      <w:r w:rsidRPr="00DF73B7">
        <w:t>for</w:t>
      </w:r>
      <w:r w:rsidR="00F26DEF">
        <w:t xml:space="preserve"> </w:t>
      </w:r>
      <w:r w:rsidRPr="00DF73B7">
        <w:t>people</w:t>
      </w:r>
      <w:r w:rsidR="00F26DEF">
        <w:t xml:space="preserve"> </w:t>
      </w:r>
      <w:r w:rsidRPr="00DF73B7">
        <w:t>to</w:t>
      </w:r>
      <w:r w:rsidR="00F26DEF">
        <w:t xml:space="preserve"> </w:t>
      </w:r>
      <w:r w:rsidRPr="00DF73B7">
        <w:t>report</w:t>
      </w:r>
      <w:r w:rsidR="00F26DEF">
        <w:t xml:space="preserve"> </w:t>
      </w:r>
      <w:r w:rsidRPr="00DF73B7">
        <w:t>concerns,</w:t>
      </w:r>
      <w:r w:rsidR="00F26DEF">
        <w:t xml:space="preserve"> </w:t>
      </w:r>
      <w:r w:rsidRPr="00DF73B7">
        <w:t>and</w:t>
      </w:r>
      <w:r w:rsidR="00F26DEF">
        <w:t xml:space="preserve"> </w:t>
      </w:r>
      <w:r w:rsidRPr="00DF73B7">
        <w:t>staff</w:t>
      </w:r>
      <w:r w:rsidR="00F26DEF">
        <w:t xml:space="preserve"> </w:t>
      </w:r>
      <w:r w:rsidRPr="00DF73B7">
        <w:t>awareness</w:t>
      </w:r>
      <w:r w:rsidR="00F26DEF">
        <w:t xml:space="preserve"> </w:t>
      </w:r>
      <w:r w:rsidRPr="00DF73B7">
        <w:t>and</w:t>
      </w:r>
      <w:r w:rsidR="00F26DEF">
        <w:t xml:space="preserve"> </w:t>
      </w:r>
      <w:r w:rsidRPr="00DF73B7">
        <w:t>training</w:t>
      </w:r>
      <w:r w:rsidR="00F26DEF">
        <w:t xml:space="preserve"> </w:t>
      </w:r>
      <w:r w:rsidRPr="00DF73B7">
        <w:t>measures.</w:t>
      </w:r>
    </w:p>
    <w:p w14:paraId="01EB52FF" w14:textId="29D09398" w:rsidR="00DF73B7" w:rsidRPr="00DF73B7" w:rsidRDefault="00DF73B7" w:rsidP="00DF73B7">
      <w:r w:rsidRPr="00DF73B7">
        <w:t>You</w:t>
      </w:r>
      <w:r w:rsidR="00F26DEF">
        <w:t xml:space="preserve"> </w:t>
      </w:r>
      <w:r w:rsidRPr="00DF73B7">
        <w:t>must</w:t>
      </w:r>
      <w:r w:rsidR="00F26DEF">
        <w:t xml:space="preserve"> </w:t>
      </w:r>
      <w:r w:rsidRPr="00DF73B7">
        <w:t>provide</w:t>
      </w:r>
      <w:r w:rsidR="00F26DEF">
        <w:t xml:space="preserve"> </w:t>
      </w:r>
      <w:r w:rsidRPr="00DF73B7">
        <w:t>the</w:t>
      </w:r>
      <w:r w:rsidR="00F26DEF">
        <w:t xml:space="preserve"> </w:t>
      </w:r>
      <w:r w:rsidRPr="00DF73B7">
        <w:t>following</w:t>
      </w:r>
      <w:r w:rsidR="00F26DEF">
        <w:t xml:space="preserve"> </w:t>
      </w:r>
      <w:r w:rsidRPr="00DF73B7">
        <w:t>confirmation</w:t>
      </w:r>
      <w:r w:rsidR="00F26DEF">
        <w:t xml:space="preserve"> </w:t>
      </w:r>
      <w:r w:rsidRPr="00DF73B7">
        <w:t>of</w:t>
      </w:r>
      <w:r w:rsidR="00F26DEF">
        <w:t xml:space="preserve"> </w:t>
      </w:r>
      <w:r w:rsidRPr="00DF73B7">
        <w:t>your</w:t>
      </w:r>
      <w:r w:rsidR="00F26DEF">
        <w:t xml:space="preserve"> </w:t>
      </w:r>
      <w:r w:rsidRPr="00DF73B7">
        <w:t>organisation’s</w:t>
      </w:r>
      <w:r w:rsidR="00F26DEF">
        <w:t xml:space="preserve"> </w:t>
      </w:r>
      <w:r w:rsidRPr="00DF73B7">
        <w:t>commitment</w:t>
      </w:r>
      <w:r w:rsidR="00F26DEF">
        <w:t xml:space="preserve"> </w:t>
      </w:r>
      <w:r w:rsidRPr="00DF73B7">
        <w:t>to</w:t>
      </w:r>
      <w:r w:rsidR="00F26DEF">
        <w:t xml:space="preserve"> </w:t>
      </w:r>
      <w:r w:rsidRPr="00DF73B7">
        <w:t>the</w:t>
      </w:r>
      <w:r w:rsidR="00F26DEF">
        <w:t xml:space="preserve"> </w:t>
      </w:r>
      <w:r w:rsidRPr="00DF73B7">
        <w:t>Child</w:t>
      </w:r>
      <w:r w:rsidR="00F26DEF">
        <w:t xml:space="preserve"> </w:t>
      </w:r>
      <w:r w:rsidRPr="00DF73B7">
        <w:t>Safe</w:t>
      </w:r>
      <w:r w:rsidR="00F26DEF">
        <w:t xml:space="preserve"> </w:t>
      </w:r>
      <w:r w:rsidRPr="00DF73B7">
        <w:t>Standards</w:t>
      </w:r>
      <w:r w:rsidR="00F26DEF">
        <w:t xml:space="preserve"> </w:t>
      </w:r>
      <w:r w:rsidRPr="00DF73B7">
        <w:t>alongside</w:t>
      </w:r>
      <w:r w:rsidR="00F26DEF">
        <w:t xml:space="preserve"> </w:t>
      </w:r>
      <w:r w:rsidRPr="00DF73B7">
        <w:t>your</w:t>
      </w:r>
      <w:r w:rsidR="00F26DEF">
        <w:t xml:space="preserve"> </w:t>
      </w:r>
      <w:r w:rsidRPr="00DF73B7">
        <w:t>application:</w:t>
      </w:r>
    </w:p>
    <w:p w14:paraId="3BDBA953" w14:textId="4C01088C" w:rsidR="00DF73B7" w:rsidRPr="00DF73B7" w:rsidRDefault="00DF73B7" w:rsidP="00DF73B7">
      <w:pPr>
        <w:pStyle w:val="Bullet"/>
      </w:pPr>
      <w:r w:rsidRPr="00DF73B7">
        <w:t>Child</w:t>
      </w:r>
      <w:r w:rsidR="00F26DEF">
        <w:t xml:space="preserve"> </w:t>
      </w:r>
      <w:r w:rsidRPr="00DF73B7">
        <w:t>safe</w:t>
      </w:r>
      <w:r w:rsidR="00F26DEF">
        <w:t xml:space="preserve"> </w:t>
      </w:r>
      <w:r w:rsidRPr="00DF73B7">
        <w:t>policy</w:t>
      </w:r>
      <w:r w:rsidR="00F26DEF">
        <w:t xml:space="preserve"> </w:t>
      </w:r>
      <w:r w:rsidRPr="00DF73B7">
        <w:t>and</w:t>
      </w:r>
      <w:r w:rsidR="00F26DEF">
        <w:t xml:space="preserve"> </w:t>
      </w:r>
      <w:r w:rsidRPr="00DF73B7">
        <w:t>statement</w:t>
      </w:r>
      <w:r w:rsidR="00F26DEF">
        <w:t xml:space="preserve"> </w:t>
      </w:r>
      <w:r w:rsidRPr="00DF73B7">
        <w:t>of</w:t>
      </w:r>
      <w:r w:rsidR="00F26DEF">
        <w:t xml:space="preserve"> </w:t>
      </w:r>
      <w:r w:rsidRPr="00DF73B7">
        <w:t>commitment</w:t>
      </w:r>
    </w:p>
    <w:p w14:paraId="74FBA0D4" w14:textId="2496A3E6" w:rsidR="00DF73B7" w:rsidRPr="00DF73B7" w:rsidRDefault="00DF73B7" w:rsidP="00DF73B7">
      <w:pPr>
        <w:pStyle w:val="Bullet"/>
      </w:pPr>
      <w:r w:rsidRPr="00DF73B7">
        <w:t>Policies</w:t>
      </w:r>
      <w:r w:rsidR="00F26DEF">
        <w:t xml:space="preserve"> </w:t>
      </w:r>
      <w:r w:rsidRPr="00DF73B7">
        <w:t>or</w:t>
      </w:r>
      <w:r w:rsidR="00F26DEF">
        <w:t xml:space="preserve"> </w:t>
      </w:r>
      <w:r w:rsidRPr="00DF73B7">
        <w:t>procedures</w:t>
      </w:r>
      <w:r w:rsidR="00F26DEF">
        <w:t xml:space="preserve"> </w:t>
      </w:r>
      <w:r w:rsidRPr="00DF73B7">
        <w:t>to</w:t>
      </w:r>
      <w:r w:rsidR="00F26DEF">
        <w:t xml:space="preserve"> </w:t>
      </w:r>
      <w:r w:rsidRPr="00DF73B7">
        <w:t>ensure</w:t>
      </w:r>
      <w:r w:rsidR="00F26DEF">
        <w:t xml:space="preserve"> </w:t>
      </w:r>
      <w:r w:rsidRPr="00DF73B7">
        <w:t>all</w:t>
      </w:r>
      <w:r w:rsidR="00F26DEF">
        <w:t xml:space="preserve"> </w:t>
      </w:r>
      <w:r w:rsidRPr="00DF73B7">
        <w:t>staff</w:t>
      </w:r>
      <w:r w:rsidR="00F26DEF">
        <w:t xml:space="preserve"> </w:t>
      </w:r>
      <w:r w:rsidRPr="00DF73B7">
        <w:t>who</w:t>
      </w:r>
      <w:r w:rsidR="00F26DEF">
        <w:t xml:space="preserve"> </w:t>
      </w:r>
      <w:r w:rsidRPr="00DF73B7">
        <w:t>will</w:t>
      </w:r>
      <w:r w:rsidR="00F26DEF">
        <w:t xml:space="preserve"> </w:t>
      </w:r>
      <w:r w:rsidRPr="00DF73B7">
        <w:t>be</w:t>
      </w:r>
      <w:r w:rsidR="00F26DEF">
        <w:t xml:space="preserve"> </w:t>
      </w:r>
      <w:r w:rsidRPr="00DF73B7">
        <w:t>delivering</w:t>
      </w:r>
      <w:r w:rsidR="00F26DEF">
        <w:t xml:space="preserve"> </w:t>
      </w:r>
      <w:r w:rsidRPr="00DF73B7">
        <w:t>direct</w:t>
      </w:r>
      <w:r w:rsidR="00F26DEF">
        <w:t xml:space="preserve"> </w:t>
      </w:r>
      <w:r w:rsidRPr="00DF73B7">
        <w:t>engagement</w:t>
      </w:r>
      <w:r w:rsidR="00F26DEF">
        <w:t xml:space="preserve"> </w:t>
      </w:r>
      <w:r w:rsidRPr="00DF73B7">
        <w:t>activities</w:t>
      </w:r>
      <w:r w:rsidR="00F26DEF">
        <w:t xml:space="preserve"> </w:t>
      </w:r>
      <w:r w:rsidRPr="00DF73B7">
        <w:t>to</w:t>
      </w:r>
      <w:r w:rsidR="00F26DEF">
        <w:t xml:space="preserve"> </w:t>
      </w:r>
      <w:r w:rsidRPr="00DF73B7">
        <w:t>young</w:t>
      </w:r>
      <w:r w:rsidR="00F26DEF">
        <w:t xml:space="preserve"> </w:t>
      </w:r>
      <w:r w:rsidRPr="00DF73B7">
        <w:t>people</w:t>
      </w:r>
      <w:r w:rsidR="00F26DEF">
        <w:t xml:space="preserve"> </w:t>
      </w:r>
      <w:r w:rsidRPr="00DF73B7">
        <w:t>hold</w:t>
      </w:r>
      <w:r w:rsidR="00F26DEF">
        <w:t xml:space="preserve"> </w:t>
      </w:r>
      <w:r w:rsidRPr="00DF73B7">
        <w:t>Working</w:t>
      </w:r>
      <w:r w:rsidR="00F26DEF">
        <w:t xml:space="preserve"> </w:t>
      </w:r>
      <w:r w:rsidRPr="00DF73B7">
        <w:t>with</w:t>
      </w:r>
      <w:r w:rsidR="00F26DEF">
        <w:t xml:space="preserve"> </w:t>
      </w:r>
      <w:r w:rsidRPr="00DF73B7">
        <w:t>Children</w:t>
      </w:r>
      <w:r w:rsidR="00F26DEF">
        <w:t xml:space="preserve"> </w:t>
      </w:r>
      <w:r w:rsidRPr="00DF73B7">
        <w:t>Checks</w:t>
      </w:r>
      <w:r w:rsidR="00F26DEF">
        <w:t xml:space="preserve"> </w:t>
      </w:r>
      <w:r w:rsidRPr="00DF73B7">
        <w:t>and</w:t>
      </w:r>
      <w:r w:rsidR="00F26DEF">
        <w:t xml:space="preserve"> </w:t>
      </w:r>
      <w:r w:rsidRPr="00DF73B7">
        <w:t>any</w:t>
      </w:r>
      <w:r w:rsidR="00F26DEF">
        <w:t xml:space="preserve"> </w:t>
      </w:r>
      <w:r w:rsidRPr="00DF73B7">
        <w:t>other</w:t>
      </w:r>
      <w:r w:rsidR="00F26DEF">
        <w:t xml:space="preserve"> </w:t>
      </w:r>
      <w:r w:rsidRPr="00DF73B7">
        <w:t>relevant</w:t>
      </w:r>
      <w:r w:rsidR="00F26DEF">
        <w:t xml:space="preserve"> </w:t>
      </w:r>
      <w:r w:rsidRPr="00DF73B7">
        <w:t>screening</w:t>
      </w:r>
      <w:r w:rsidR="00F26DEF">
        <w:t xml:space="preserve"> </w:t>
      </w:r>
      <w:r w:rsidRPr="00DF73B7">
        <w:t>checks.</w:t>
      </w:r>
    </w:p>
    <w:p w14:paraId="7455E763" w14:textId="7B0BC2E9" w:rsidR="00DF73B7" w:rsidRPr="00DF73B7" w:rsidRDefault="00DF73B7" w:rsidP="00DF73B7">
      <w:r w:rsidRPr="00DF73B7">
        <w:t>Further</w:t>
      </w:r>
      <w:r w:rsidR="00F26DEF">
        <w:t xml:space="preserve"> </w:t>
      </w:r>
      <w:r w:rsidRPr="00DF73B7">
        <w:t>information</w:t>
      </w:r>
      <w:r w:rsidR="00F26DEF">
        <w:t xml:space="preserve"> </w:t>
      </w:r>
      <w:r w:rsidRPr="00DF73B7">
        <w:t>about</w:t>
      </w:r>
      <w:r w:rsidR="00F26DEF">
        <w:t xml:space="preserve"> </w:t>
      </w:r>
      <w:r w:rsidRPr="00DF73B7">
        <w:t>Child</w:t>
      </w:r>
      <w:r w:rsidR="00F26DEF">
        <w:t xml:space="preserve"> </w:t>
      </w:r>
      <w:r w:rsidRPr="00DF73B7">
        <w:t>Safe</w:t>
      </w:r>
      <w:r w:rsidR="00F26DEF">
        <w:t xml:space="preserve"> </w:t>
      </w:r>
      <w:r w:rsidRPr="00DF73B7">
        <w:t>Standards</w:t>
      </w:r>
      <w:r w:rsidR="00F26DEF">
        <w:t xml:space="preserve"> </w:t>
      </w:r>
      <w:r w:rsidRPr="00DF73B7">
        <w:t>can</w:t>
      </w:r>
      <w:r w:rsidR="00F26DEF">
        <w:t xml:space="preserve"> </w:t>
      </w:r>
      <w:r w:rsidRPr="00DF73B7">
        <w:t>be</w:t>
      </w:r>
      <w:r w:rsidR="00F26DEF">
        <w:t xml:space="preserve"> </w:t>
      </w:r>
      <w:r w:rsidRPr="00DF73B7">
        <w:t>found</w:t>
      </w:r>
      <w:r w:rsidR="00F26DEF">
        <w:t xml:space="preserve"> </w:t>
      </w:r>
      <w:r w:rsidRPr="00DF73B7">
        <w:t>at</w:t>
      </w:r>
      <w:r w:rsidR="00F26DEF">
        <w:t xml:space="preserve"> </w:t>
      </w:r>
      <w:hyperlink r:id="rId21">
        <w:r w:rsidRPr="00DF73B7">
          <w:rPr>
            <w:rStyle w:val="Hyperlink"/>
          </w:rPr>
          <w:t>ccyp.vic.gov.au/child-safe-</w:t>
        </w:r>
      </w:hyperlink>
      <w:r w:rsidR="00F26DEF">
        <w:t xml:space="preserve"> </w:t>
      </w:r>
      <w:hyperlink r:id="rId22">
        <w:r w:rsidRPr="00DF73B7">
          <w:rPr>
            <w:rStyle w:val="Hyperlink"/>
          </w:rPr>
          <w:t>standards/</w:t>
        </w:r>
      </w:hyperlink>
      <w:r w:rsidRPr="00DF73B7">
        <w:t>.</w:t>
      </w:r>
    </w:p>
    <w:p w14:paraId="38331956" w14:textId="4E5845C8" w:rsidR="00857C4E" w:rsidRPr="00857C4E" w:rsidRDefault="00857C4E" w:rsidP="00857C4E">
      <w:pPr>
        <w:pStyle w:val="Heading3"/>
        <w:numPr>
          <w:ilvl w:val="0"/>
          <w:numId w:val="0"/>
        </w:numPr>
      </w:pPr>
      <w:r w:rsidRPr="00857C4E">
        <w:t>Victorian</w:t>
      </w:r>
      <w:r w:rsidR="00F26DEF">
        <w:t xml:space="preserve"> </w:t>
      </w:r>
      <w:r w:rsidRPr="00857C4E">
        <w:t>Funding</w:t>
      </w:r>
      <w:r w:rsidR="00F26DEF">
        <w:t xml:space="preserve"> </w:t>
      </w:r>
      <w:r w:rsidRPr="00857C4E">
        <w:t>Guideline</w:t>
      </w:r>
      <w:r w:rsidR="00F26DEF">
        <w:t xml:space="preserve"> </w:t>
      </w:r>
      <w:r w:rsidRPr="00857C4E">
        <w:t>for</w:t>
      </w:r>
      <w:r w:rsidR="00F26DEF">
        <w:t xml:space="preserve"> </w:t>
      </w:r>
      <w:r w:rsidRPr="00857C4E">
        <w:t>Services</w:t>
      </w:r>
      <w:r w:rsidR="00F26DEF">
        <w:t xml:space="preserve"> </w:t>
      </w:r>
      <w:r w:rsidRPr="00857C4E">
        <w:t>to</w:t>
      </w:r>
      <w:r w:rsidR="00F26DEF">
        <w:t xml:space="preserve"> </w:t>
      </w:r>
      <w:r w:rsidRPr="00857C4E">
        <w:t>Children</w:t>
      </w:r>
    </w:p>
    <w:p w14:paraId="1B5FD7EE" w14:textId="240A4F64" w:rsidR="00857C4E" w:rsidRPr="00857C4E" w:rsidRDefault="00857C4E" w:rsidP="00857C4E">
      <w:r w:rsidRPr="00857C4E">
        <w:t>In</w:t>
      </w:r>
      <w:r w:rsidR="00F26DEF">
        <w:t xml:space="preserve"> </w:t>
      </w:r>
      <w:r w:rsidRPr="00857C4E">
        <w:t>accordance</w:t>
      </w:r>
      <w:r w:rsidR="00F26DEF">
        <w:t xml:space="preserve"> </w:t>
      </w:r>
      <w:r w:rsidRPr="00857C4E">
        <w:t>with</w:t>
      </w:r>
      <w:r w:rsidR="00F26DEF">
        <w:t xml:space="preserve"> </w:t>
      </w:r>
      <w:r w:rsidRPr="00857C4E">
        <w:t>the</w:t>
      </w:r>
      <w:r w:rsidR="00F26DEF">
        <w:t xml:space="preserve"> </w:t>
      </w:r>
      <w:r w:rsidRPr="00857C4E">
        <w:t>Victorian</w:t>
      </w:r>
      <w:r w:rsidR="00F26DEF">
        <w:t xml:space="preserve"> </w:t>
      </w:r>
      <w:r w:rsidRPr="00857C4E">
        <w:t>Funding</w:t>
      </w:r>
      <w:r w:rsidR="00F26DEF">
        <w:t xml:space="preserve"> </w:t>
      </w:r>
      <w:r w:rsidRPr="00857C4E">
        <w:t>Guideline</w:t>
      </w:r>
      <w:r w:rsidR="00F26DEF">
        <w:t xml:space="preserve"> </w:t>
      </w:r>
      <w:r w:rsidRPr="00857C4E">
        <w:t>for</w:t>
      </w:r>
      <w:r w:rsidR="00F26DEF">
        <w:t xml:space="preserve"> </w:t>
      </w:r>
      <w:r w:rsidRPr="00857C4E">
        <w:t>Services</w:t>
      </w:r>
      <w:r w:rsidR="00F26DEF">
        <w:t xml:space="preserve"> </w:t>
      </w:r>
      <w:r w:rsidRPr="00857C4E">
        <w:t>to</w:t>
      </w:r>
      <w:r w:rsidR="00F26DEF">
        <w:t xml:space="preserve"> </w:t>
      </w:r>
      <w:r w:rsidRPr="00857C4E">
        <w:t>Children,</w:t>
      </w:r>
      <w:r w:rsidR="00F26DEF">
        <w:t xml:space="preserve"> </w:t>
      </w:r>
      <w:r w:rsidRPr="00857C4E">
        <w:t>all</w:t>
      </w:r>
      <w:r w:rsidR="00F26DEF">
        <w:t xml:space="preserve"> </w:t>
      </w:r>
      <w:r w:rsidRPr="00857C4E">
        <w:t>non-government</w:t>
      </w:r>
      <w:r w:rsidR="00F26DEF">
        <w:t xml:space="preserve"> </w:t>
      </w:r>
      <w:r w:rsidRPr="00857C4E">
        <w:t>organisations</w:t>
      </w:r>
      <w:r w:rsidR="00F26DEF">
        <w:t xml:space="preserve"> </w:t>
      </w:r>
      <w:r w:rsidRPr="00857C4E">
        <w:t>that</w:t>
      </w:r>
      <w:r w:rsidR="00F26DEF">
        <w:t xml:space="preserve"> </w:t>
      </w:r>
      <w:r w:rsidRPr="00857C4E">
        <w:t>are</w:t>
      </w:r>
      <w:r w:rsidR="00F26DEF">
        <w:t xml:space="preserve"> </w:t>
      </w:r>
      <w:r w:rsidRPr="00857C4E">
        <w:t>funded</w:t>
      </w:r>
      <w:r w:rsidR="00F26DEF">
        <w:t xml:space="preserve"> </w:t>
      </w:r>
      <w:r w:rsidRPr="00857C4E">
        <w:t>by</w:t>
      </w:r>
      <w:r w:rsidR="00F26DEF">
        <w:t xml:space="preserve"> </w:t>
      </w:r>
      <w:r w:rsidRPr="00857C4E">
        <w:t>the</w:t>
      </w:r>
      <w:r w:rsidR="00F26DEF">
        <w:t xml:space="preserve"> </w:t>
      </w:r>
      <w:r w:rsidRPr="00857C4E">
        <w:t>Victorian</w:t>
      </w:r>
      <w:r w:rsidR="00F26DEF">
        <w:t xml:space="preserve"> </w:t>
      </w:r>
      <w:r w:rsidRPr="00857C4E">
        <w:t>Government</w:t>
      </w:r>
      <w:r w:rsidR="00F26DEF">
        <w:t xml:space="preserve"> </w:t>
      </w:r>
      <w:r w:rsidRPr="00857C4E">
        <w:t>to</w:t>
      </w:r>
      <w:r w:rsidR="00F26DEF">
        <w:t xml:space="preserve"> </w:t>
      </w:r>
      <w:r w:rsidRPr="00857C4E">
        <w:t>deliver</w:t>
      </w:r>
      <w:r w:rsidR="00F26DEF">
        <w:t xml:space="preserve"> </w:t>
      </w:r>
      <w:r w:rsidRPr="00857C4E">
        <w:t>services</w:t>
      </w:r>
      <w:r w:rsidR="00F26DEF">
        <w:t xml:space="preserve"> </w:t>
      </w:r>
      <w:r w:rsidRPr="00857C4E">
        <w:t>to</w:t>
      </w:r>
      <w:r w:rsidR="00F26DEF">
        <w:t xml:space="preserve"> </w:t>
      </w:r>
      <w:r w:rsidRPr="00857C4E">
        <w:t>children</w:t>
      </w:r>
      <w:r w:rsidR="00F26DEF">
        <w:t xml:space="preserve"> </w:t>
      </w:r>
      <w:r w:rsidRPr="00857C4E">
        <w:t>must</w:t>
      </w:r>
      <w:r w:rsidR="00F26DEF">
        <w:t xml:space="preserve"> </w:t>
      </w:r>
      <w:r w:rsidRPr="00857C4E">
        <w:t>be</w:t>
      </w:r>
      <w:r w:rsidR="00F26DEF">
        <w:t xml:space="preserve"> </w:t>
      </w:r>
      <w:r w:rsidRPr="00857C4E">
        <w:t>incorporated</w:t>
      </w:r>
      <w:r w:rsidR="00F26DEF">
        <w:t xml:space="preserve"> </w:t>
      </w:r>
      <w:r w:rsidRPr="00857C4E">
        <w:t>and</w:t>
      </w:r>
      <w:r w:rsidR="00F26DEF">
        <w:t xml:space="preserve"> </w:t>
      </w:r>
      <w:r w:rsidRPr="00857C4E">
        <w:t>insured</w:t>
      </w:r>
      <w:r w:rsidR="00F26DEF">
        <w:t xml:space="preserve"> </w:t>
      </w:r>
      <w:r w:rsidRPr="00857C4E">
        <w:t>against</w:t>
      </w:r>
      <w:r w:rsidR="00F26DEF">
        <w:t xml:space="preserve"> </w:t>
      </w:r>
      <w:r w:rsidRPr="00857C4E">
        <w:t>child</w:t>
      </w:r>
      <w:r w:rsidR="00F26DEF">
        <w:t xml:space="preserve"> </w:t>
      </w:r>
      <w:r w:rsidRPr="00857C4E">
        <w:t>abuse.</w:t>
      </w:r>
    </w:p>
    <w:p w14:paraId="46EB7737" w14:textId="2B332464" w:rsidR="00857C4E" w:rsidRPr="00857C4E" w:rsidRDefault="00857C4E" w:rsidP="00857C4E">
      <w:bookmarkStart w:id="16" w:name="2.5_Child_safety_requirements"/>
      <w:bookmarkEnd w:id="16"/>
      <w:r w:rsidRPr="00857C4E">
        <w:t>‘Services</w:t>
      </w:r>
      <w:r w:rsidR="00F26DEF">
        <w:t xml:space="preserve"> </w:t>
      </w:r>
      <w:r w:rsidRPr="00857C4E">
        <w:t>to</w:t>
      </w:r>
      <w:r w:rsidR="00F26DEF">
        <w:t xml:space="preserve"> </w:t>
      </w:r>
      <w:r w:rsidRPr="00857C4E">
        <w:t>children’</w:t>
      </w:r>
      <w:r w:rsidR="00F26DEF">
        <w:t xml:space="preserve"> </w:t>
      </w:r>
      <w:r w:rsidRPr="00857C4E">
        <w:t>means</w:t>
      </w:r>
      <w:r w:rsidR="00F26DEF">
        <w:t xml:space="preserve"> </w:t>
      </w:r>
      <w:r w:rsidRPr="00857C4E">
        <w:t>services</w:t>
      </w:r>
      <w:r w:rsidR="00F26DEF">
        <w:t xml:space="preserve"> </w:t>
      </w:r>
      <w:r w:rsidRPr="00857C4E">
        <w:t>or</w:t>
      </w:r>
      <w:r w:rsidR="00F26DEF">
        <w:t xml:space="preserve"> </w:t>
      </w:r>
      <w:r w:rsidRPr="00857C4E">
        <w:t>activities</w:t>
      </w:r>
      <w:r w:rsidR="00F26DEF">
        <w:t xml:space="preserve"> </w:t>
      </w:r>
      <w:r w:rsidRPr="00857C4E">
        <w:t>where</w:t>
      </w:r>
      <w:r w:rsidR="00F26DEF">
        <w:t xml:space="preserve"> </w:t>
      </w:r>
      <w:r w:rsidRPr="00857C4E">
        <w:t>the</w:t>
      </w:r>
      <w:r w:rsidR="00F26DEF">
        <w:t xml:space="preserve"> </w:t>
      </w:r>
      <w:r w:rsidRPr="00857C4E">
        <w:t>organisation</w:t>
      </w:r>
      <w:r w:rsidR="00F26DEF">
        <w:t xml:space="preserve"> </w:t>
      </w:r>
      <w:r w:rsidRPr="00857C4E">
        <w:t>is</w:t>
      </w:r>
      <w:r w:rsidR="00F26DEF">
        <w:t xml:space="preserve"> </w:t>
      </w:r>
      <w:r w:rsidRPr="00857C4E">
        <w:t>responsible</w:t>
      </w:r>
      <w:r w:rsidR="00F26DEF">
        <w:t xml:space="preserve"> </w:t>
      </w:r>
      <w:r w:rsidRPr="00857C4E">
        <w:t>for</w:t>
      </w:r>
      <w:r w:rsidR="00F26DEF">
        <w:t xml:space="preserve"> </w:t>
      </w:r>
      <w:r w:rsidRPr="00857C4E">
        <w:t>the</w:t>
      </w:r>
      <w:r w:rsidR="00F26DEF">
        <w:t xml:space="preserve"> </w:t>
      </w:r>
      <w:r w:rsidRPr="00857C4E">
        <w:t>supervision</w:t>
      </w:r>
      <w:r w:rsidR="00F26DEF">
        <w:t xml:space="preserve"> </w:t>
      </w:r>
      <w:r w:rsidRPr="00857C4E">
        <w:t>of,</w:t>
      </w:r>
      <w:r w:rsidR="00F26DEF">
        <w:t xml:space="preserve"> </w:t>
      </w:r>
      <w:r w:rsidRPr="00857C4E">
        <w:t>or</w:t>
      </w:r>
      <w:r w:rsidR="00F26DEF">
        <w:t xml:space="preserve"> </w:t>
      </w:r>
      <w:r w:rsidRPr="00857C4E">
        <w:t>authority</w:t>
      </w:r>
      <w:r w:rsidR="00F26DEF">
        <w:t xml:space="preserve"> </w:t>
      </w:r>
      <w:r w:rsidRPr="00857C4E">
        <w:t>over,</w:t>
      </w:r>
      <w:r w:rsidR="00F26DEF">
        <w:t xml:space="preserve"> </w:t>
      </w:r>
      <w:r w:rsidRPr="00857C4E">
        <w:t>children</w:t>
      </w:r>
      <w:r w:rsidR="00F26DEF">
        <w:t xml:space="preserve"> </w:t>
      </w:r>
      <w:r w:rsidRPr="00857C4E">
        <w:t>(any</w:t>
      </w:r>
      <w:r w:rsidR="00F26DEF">
        <w:t xml:space="preserve"> </w:t>
      </w:r>
      <w:r w:rsidRPr="00857C4E">
        <w:t>person</w:t>
      </w:r>
      <w:r w:rsidR="00F26DEF">
        <w:t xml:space="preserve"> </w:t>
      </w:r>
      <w:r w:rsidRPr="00857C4E">
        <w:t>under</w:t>
      </w:r>
      <w:r w:rsidR="00F26DEF">
        <w:t xml:space="preserve"> </w:t>
      </w:r>
      <w:r w:rsidRPr="00857C4E">
        <w:t>the</w:t>
      </w:r>
      <w:r w:rsidR="00F26DEF">
        <w:t xml:space="preserve"> </w:t>
      </w:r>
      <w:r w:rsidRPr="00857C4E">
        <w:t>age</w:t>
      </w:r>
      <w:r w:rsidR="00F26DEF">
        <w:t xml:space="preserve"> </w:t>
      </w:r>
      <w:r w:rsidRPr="00857C4E">
        <w:t>of</w:t>
      </w:r>
      <w:r w:rsidR="00F26DEF">
        <w:t xml:space="preserve"> </w:t>
      </w:r>
      <w:r w:rsidRPr="00857C4E">
        <w:t>18).</w:t>
      </w:r>
      <w:r w:rsidR="00F26DEF">
        <w:t xml:space="preserve"> </w:t>
      </w:r>
      <w:r w:rsidRPr="00857C4E">
        <w:t>It</w:t>
      </w:r>
      <w:r w:rsidR="00F26DEF">
        <w:t xml:space="preserve"> </w:t>
      </w:r>
      <w:r w:rsidRPr="00857C4E">
        <w:t>does</w:t>
      </w:r>
      <w:r w:rsidR="00F26DEF">
        <w:t xml:space="preserve"> </w:t>
      </w:r>
      <w:r w:rsidRPr="00857C4E">
        <w:t>not</w:t>
      </w:r>
      <w:r w:rsidR="00F26DEF">
        <w:t xml:space="preserve"> </w:t>
      </w:r>
      <w:r w:rsidRPr="00857C4E">
        <w:t>include</w:t>
      </w:r>
      <w:r w:rsidR="00F26DEF">
        <w:t xml:space="preserve"> </w:t>
      </w:r>
      <w:r w:rsidRPr="00857C4E">
        <w:t>one-</w:t>
      </w:r>
      <w:r w:rsidR="00F26DEF">
        <w:t xml:space="preserve"> </w:t>
      </w:r>
      <w:r w:rsidRPr="00857C4E">
        <w:t>off</w:t>
      </w:r>
      <w:r w:rsidR="00F26DEF">
        <w:t xml:space="preserve"> </w:t>
      </w:r>
      <w:r w:rsidRPr="00857C4E">
        <w:t>activities,</w:t>
      </w:r>
      <w:r w:rsidR="00F26DEF">
        <w:t xml:space="preserve"> </w:t>
      </w:r>
      <w:r w:rsidRPr="00857C4E">
        <w:t>or</w:t>
      </w:r>
      <w:r w:rsidR="00F26DEF">
        <w:t xml:space="preserve"> </w:t>
      </w:r>
      <w:r w:rsidRPr="00857C4E">
        <w:t>incidental</w:t>
      </w:r>
      <w:r w:rsidR="00F26DEF">
        <w:t xml:space="preserve"> </w:t>
      </w:r>
      <w:r w:rsidRPr="00857C4E">
        <w:t>or</w:t>
      </w:r>
      <w:r w:rsidR="00F26DEF">
        <w:t xml:space="preserve"> </w:t>
      </w:r>
      <w:r w:rsidRPr="00857C4E">
        <w:t>ad</w:t>
      </w:r>
      <w:r w:rsidR="00F26DEF">
        <w:t xml:space="preserve"> </w:t>
      </w:r>
      <w:r w:rsidRPr="00857C4E">
        <w:t>hoc</w:t>
      </w:r>
      <w:r w:rsidR="00F26DEF">
        <w:t xml:space="preserve"> </w:t>
      </w:r>
      <w:r w:rsidRPr="00857C4E">
        <w:t>contact</w:t>
      </w:r>
      <w:r w:rsidR="00F26DEF">
        <w:t xml:space="preserve"> </w:t>
      </w:r>
      <w:r w:rsidRPr="00857C4E">
        <w:t>with</w:t>
      </w:r>
      <w:r w:rsidR="00F26DEF">
        <w:t xml:space="preserve"> </w:t>
      </w:r>
      <w:r w:rsidRPr="00857C4E">
        <w:t>children.</w:t>
      </w:r>
    </w:p>
    <w:p w14:paraId="524943D5" w14:textId="57E463C5" w:rsidR="00857C4E" w:rsidRPr="00857C4E" w:rsidRDefault="00857C4E" w:rsidP="00857C4E">
      <w:r w:rsidRPr="00857C4E">
        <w:t>If</w:t>
      </w:r>
      <w:r w:rsidR="00F26DEF">
        <w:t xml:space="preserve"> </w:t>
      </w:r>
      <w:r w:rsidRPr="00857C4E">
        <w:t>grant</w:t>
      </w:r>
      <w:r w:rsidR="00F26DEF">
        <w:t xml:space="preserve"> </w:t>
      </w:r>
      <w:r w:rsidRPr="00857C4E">
        <w:t>funding</w:t>
      </w:r>
      <w:r w:rsidR="00F26DEF">
        <w:t xml:space="preserve"> </w:t>
      </w:r>
      <w:r w:rsidRPr="00857C4E">
        <w:t>will</w:t>
      </w:r>
      <w:r w:rsidR="00F26DEF">
        <w:t xml:space="preserve"> </w:t>
      </w:r>
      <w:r w:rsidRPr="00857C4E">
        <w:t>be</w:t>
      </w:r>
      <w:r w:rsidR="00F26DEF">
        <w:t xml:space="preserve"> </w:t>
      </w:r>
      <w:r w:rsidRPr="00857C4E">
        <w:t>used</w:t>
      </w:r>
      <w:r w:rsidR="00F26DEF">
        <w:t xml:space="preserve"> </w:t>
      </w:r>
      <w:r w:rsidRPr="00857C4E">
        <w:t>to</w:t>
      </w:r>
      <w:r w:rsidR="00F26DEF">
        <w:t xml:space="preserve"> </w:t>
      </w:r>
      <w:r w:rsidRPr="00857C4E">
        <w:t>deliver</w:t>
      </w:r>
      <w:r w:rsidR="00F26DEF">
        <w:t xml:space="preserve"> </w:t>
      </w:r>
      <w:r w:rsidRPr="00857C4E">
        <w:t>‘services</w:t>
      </w:r>
      <w:r w:rsidR="00F26DEF">
        <w:t xml:space="preserve"> </w:t>
      </w:r>
      <w:r w:rsidRPr="00857C4E">
        <w:t>to</w:t>
      </w:r>
      <w:r w:rsidR="00F26DEF">
        <w:t xml:space="preserve"> </w:t>
      </w:r>
      <w:r w:rsidRPr="00857C4E">
        <w:t>children’,</w:t>
      </w:r>
      <w:r w:rsidR="00F26DEF">
        <w:t xml:space="preserve"> </w:t>
      </w:r>
      <w:r w:rsidRPr="00857C4E">
        <w:t>the</w:t>
      </w:r>
      <w:r w:rsidR="00F26DEF">
        <w:t xml:space="preserve"> </w:t>
      </w:r>
      <w:r w:rsidRPr="00857C4E">
        <w:t>department</w:t>
      </w:r>
      <w:r w:rsidR="00F26DEF">
        <w:t xml:space="preserve"> </w:t>
      </w:r>
      <w:r w:rsidRPr="00857C4E">
        <w:t>can</w:t>
      </w:r>
      <w:r w:rsidR="00F26DEF">
        <w:t xml:space="preserve"> </w:t>
      </w:r>
      <w:r w:rsidRPr="00857C4E">
        <w:t>only</w:t>
      </w:r>
      <w:r w:rsidR="00F26DEF">
        <w:t xml:space="preserve"> </w:t>
      </w:r>
      <w:r w:rsidRPr="00857C4E">
        <w:t>fund</w:t>
      </w:r>
      <w:r w:rsidR="00F26DEF">
        <w:t xml:space="preserve"> </w:t>
      </w:r>
      <w:r w:rsidRPr="00857C4E">
        <w:t>the</w:t>
      </w:r>
      <w:r w:rsidR="00F26DEF">
        <w:t xml:space="preserve"> </w:t>
      </w:r>
      <w:r w:rsidRPr="00857C4E">
        <w:t>applicant</w:t>
      </w:r>
      <w:r w:rsidR="00F26DEF">
        <w:t xml:space="preserve"> </w:t>
      </w:r>
      <w:r w:rsidRPr="00857C4E">
        <w:t>if</w:t>
      </w:r>
      <w:r w:rsidR="00F26DEF">
        <w:t xml:space="preserve"> </w:t>
      </w:r>
      <w:r w:rsidRPr="00857C4E">
        <w:t>it</w:t>
      </w:r>
      <w:r w:rsidR="00F26DEF">
        <w:t xml:space="preserve"> </w:t>
      </w:r>
      <w:r w:rsidRPr="00857C4E">
        <w:t>is</w:t>
      </w:r>
      <w:r w:rsidR="00F26DEF">
        <w:t xml:space="preserve"> </w:t>
      </w:r>
      <w:r w:rsidRPr="00857C4E">
        <w:t>incorporated</w:t>
      </w:r>
      <w:r w:rsidR="00F26DEF">
        <w:t xml:space="preserve"> </w:t>
      </w:r>
      <w:r w:rsidRPr="00857C4E">
        <w:t>and</w:t>
      </w:r>
      <w:r w:rsidR="00F26DEF">
        <w:t xml:space="preserve"> </w:t>
      </w:r>
      <w:r w:rsidRPr="00857C4E">
        <w:t>holds</w:t>
      </w:r>
      <w:r w:rsidR="00F26DEF">
        <w:t xml:space="preserve"> </w:t>
      </w:r>
      <w:r w:rsidRPr="00857C4E">
        <w:t>appropriate</w:t>
      </w:r>
      <w:r w:rsidR="00F26DEF">
        <w:t xml:space="preserve"> </w:t>
      </w:r>
      <w:r w:rsidRPr="00857C4E">
        <w:t>child</w:t>
      </w:r>
      <w:r w:rsidR="00F26DEF">
        <w:t xml:space="preserve"> </w:t>
      </w:r>
      <w:r w:rsidRPr="00857C4E">
        <w:t>abuse</w:t>
      </w:r>
      <w:r w:rsidR="00F26DEF">
        <w:t xml:space="preserve"> </w:t>
      </w:r>
      <w:r w:rsidRPr="00857C4E">
        <w:t>insurance.</w:t>
      </w:r>
    </w:p>
    <w:p w14:paraId="5FBC2DD3" w14:textId="1A7EAA0B" w:rsidR="00857C4E" w:rsidRPr="00857C4E" w:rsidRDefault="00857C4E" w:rsidP="00857C4E">
      <w:r w:rsidRPr="00857C4E">
        <w:t>See</w:t>
      </w:r>
      <w:r w:rsidR="00F26DEF">
        <w:t xml:space="preserve"> </w:t>
      </w:r>
      <w:r w:rsidRPr="00857C4E">
        <w:t>the</w:t>
      </w:r>
      <w:r w:rsidR="00F26DEF">
        <w:t xml:space="preserve"> </w:t>
      </w:r>
      <w:r w:rsidRPr="00857C4E">
        <w:t>following</w:t>
      </w:r>
      <w:r w:rsidR="00F26DEF">
        <w:t xml:space="preserve"> </w:t>
      </w:r>
      <w:r w:rsidRPr="00857C4E">
        <w:t>table</w:t>
      </w:r>
      <w:r w:rsidR="00F26DEF">
        <w:t xml:space="preserve"> </w:t>
      </w:r>
      <w:r w:rsidRPr="00857C4E">
        <w:t>for</w:t>
      </w:r>
      <w:r w:rsidR="00F26DEF">
        <w:t xml:space="preserve"> </w:t>
      </w:r>
      <w:r w:rsidRPr="00857C4E">
        <w:t>further</w:t>
      </w:r>
      <w:r w:rsidR="00F26DEF">
        <w:t xml:space="preserve"> </w:t>
      </w:r>
      <w:r w:rsidRPr="00857C4E">
        <w:t>guidance</w:t>
      </w:r>
      <w:r w:rsidR="00F26DEF">
        <w:t xml:space="preserve"> </w:t>
      </w:r>
      <w:r w:rsidRPr="00857C4E">
        <w:t>on</w:t>
      </w:r>
      <w:r w:rsidR="00F26DEF">
        <w:t xml:space="preserve"> </w:t>
      </w:r>
      <w:r w:rsidRPr="00857C4E">
        <w:t>what</w:t>
      </w:r>
      <w:r w:rsidR="00F26DEF">
        <w:t xml:space="preserve"> </w:t>
      </w:r>
      <w:r w:rsidRPr="00857C4E">
        <w:t>will</w:t>
      </w:r>
      <w:r w:rsidR="00F26DEF">
        <w:t xml:space="preserve"> </w:t>
      </w:r>
      <w:r w:rsidRPr="00857C4E">
        <w:t>and</w:t>
      </w:r>
      <w:r w:rsidR="00F26DEF">
        <w:t xml:space="preserve"> </w:t>
      </w:r>
      <w:r w:rsidRPr="00857C4E">
        <w:t>will</w:t>
      </w:r>
      <w:r w:rsidR="00F26DEF">
        <w:t xml:space="preserve"> </w:t>
      </w:r>
      <w:r w:rsidRPr="00857C4E">
        <w:t>not</w:t>
      </w:r>
      <w:r w:rsidR="00F26DEF">
        <w:t xml:space="preserve"> </w:t>
      </w:r>
      <w:r w:rsidRPr="00857C4E">
        <w:t>constitute</w:t>
      </w:r>
      <w:r w:rsidR="00F26DEF">
        <w:t xml:space="preserve"> </w:t>
      </w:r>
      <w:r w:rsidRPr="00857C4E">
        <w:t>‘services</w:t>
      </w:r>
      <w:r w:rsidR="00F26DEF">
        <w:t xml:space="preserve"> </w:t>
      </w:r>
      <w:r w:rsidRPr="00857C4E">
        <w:t>to</w:t>
      </w:r>
      <w:r w:rsidR="00F26DEF">
        <w:t xml:space="preserve"> </w:t>
      </w:r>
      <w:r w:rsidRPr="00857C4E">
        <w:t>children’.</w:t>
      </w:r>
    </w:p>
    <w:p w14:paraId="2787E8B5" w14:textId="075F2BB9" w:rsidR="00857C4E" w:rsidRPr="00857C4E" w:rsidRDefault="00857C4E" w:rsidP="00857C4E">
      <w:r w:rsidRPr="00857C4E">
        <w:rPr>
          <w:b/>
          <w:bCs/>
        </w:rPr>
        <w:t>Services</w:t>
      </w:r>
      <w:r w:rsidR="00F26DEF">
        <w:rPr>
          <w:b/>
          <w:bCs/>
        </w:rPr>
        <w:t xml:space="preserve"> </w:t>
      </w:r>
      <w:r w:rsidRPr="00857C4E">
        <w:rPr>
          <w:b/>
          <w:bCs/>
        </w:rPr>
        <w:t>to</w:t>
      </w:r>
      <w:r w:rsidR="00F26DEF">
        <w:rPr>
          <w:b/>
          <w:bCs/>
        </w:rPr>
        <w:t xml:space="preserve"> </w:t>
      </w:r>
      <w:r w:rsidRPr="00857C4E">
        <w:rPr>
          <w:b/>
          <w:bCs/>
        </w:rPr>
        <w:t>Children:</w:t>
      </w:r>
      <w:r w:rsidR="00F26DEF">
        <w:t xml:space="preserve"> </w:t>
      </w:r>
      <w:r w:rsidRPr="00857C4E">
        <w:t>(Child</w:t>
      </w:r>
      <w:r w:rsidR="00F26DEF">
        <w:t xml:space="preserve"> </w:t>
      </w:r>
      <w:r w:rsidRPr="00857C4E">
        <w:t>abuse</w:t>
      </w:r>
      <w:r w:rsidR="00F26DEF">
        <w:t xml:space="preserve"> </w:t>
      </w:r>
      <w:r w:rsidRPr="00857C4E">
        <w:t>insurance</w:t>
      </w:r>
      <w:r w:rsidR="00F26DEF">
        <w:t xml:space="preserve"> </w:t>
      </w:r>
      <w:r w:rsidRPr="00857C4E">
        <w:t>and</w:t>
      </w:r>
      <w:r w:rsidR="00F26DEF">
        <w:t xml:space="preserve"> </w:t>
      </w:r>
      <w:r w:rsidRPr="00857C4E">
        <w:t>incorporation</w:t>
      </w:r>
      <w:r w:rsidR="00F26DEF">
        <w:t xml:space="preserve"> </w:t>
      </w:r>
      <w:r w:rsidRPr="00857C4E">
        <w:t>compulsory)</w:t>
      </w:r>
    </w:p>
    <w:p w14:paraId="23F739F4" w14:textId="74DE0787" w:rsidR="00857C4E" w:rsidRPr="00857C4E" w:rsidRDefault="00857C4E" w:rsidP="00857C4E">
      <w:pPr>
        <w:pStyle w:val="Bullet"/>
      </w:pPr>
      <w:r w:rsidRPr="00857C4E">
        <w:t>A</w:t>
      </w:r>
      <w:r w:rsidR="00F26DEF">
        <w:t xml:space="preserve"> </w:t>
      </w:r>
      <w:r w:rsidRPr="00857C4E">
        <w:t>recurring</w:t>
      </w:r>
      <w:r w:rsidR="00F26DEF">
        <w:t xml:space="preserve"> </w:t>
      </w:r>
      <w:r w:rsidRPr="00857C4E">
        <w:t>event</w:t>
      </w:r>
      <w:r w:rsidR="00F26DEF">
        <w:t xml:space="preserve"> </w:t>
      </w:r>
      <w:r w:rsidRPr="00857C4E">
        <w:t>or</w:t>
      </w:r>
      <w:r w:rsidR="00F26DEF">
        <w:t xml:space="preserve"> </w:t>
      </w:r>
      <w:r w:rsidRPr="00857C4E">
        <w:t>activity</w:t>
      </w:r>
      <w:r w:rsidR="00F26DEF">
        <w:t xml:space="preserve"> </w:t>
      </w:r>
      <w:r w:rsidRPr="00857C4E">
        <w:t>where</w:t>
      </w:r>
      <w:r w:rsidR="00F26DEF">
        <w:t xml:space="preserve"> </w:t>
      </w:r>
      <w:r w:rsidRPr="00857C4E">
        <w:t>your</w:t>
      </w:r>
      <w:r w:rsidR="00F26DEF">
        <w:t xml:space="preserve"> </w:t>
      </w:r>
      <w:r w:rsidRPr="00857C4E">
        <w:t>organisation</w:t>
      </w:r>
      <w:r w:rsidR="00F26DEF">
        <w:t xml:space="preserve"> </w:t>
      </w:r>
      <w:r w:rsidRPr="00857C4E">
        <w:t>is</w:t>
      </w:r>
      <w:r w:rsidR="00F26DEF">
        <w:t xml:space="preserve"> </w:t>
      </w:r>
      <w:r w:rsidRPr="00857C4E">
        <w:t>delivering</w:t>
      </w:r>
      <w:r w:rsidR="00F26DEF">
        <w:t xml:space="preserve"> </w:t>
      </w:r>
      <w:r w:rsidRPr="00857C4E">
        <w:t>services</w:t>
      </w:r>
      <w:r w:rsidR="00F26DEF">
        <w:t xml:space="preserve"> </w:t>
      </w:r>
      <w:r w:rsidRPr="00857C4E">
        <w:t>to</w:t>
      </w:r>
      <w:r w:rsidR="00F26DEF">
        <w:t xml:space="preserve"> </w:t>
      </w:r>
      <w:r w:rsidRPr="00857C4E">
        <w:t>children</w:t>
      </w:r>
      <w:r w:rsidR="00F26DEF">
        <w:t xml:space="preserve"> </w:t>
      </w:r>
      <w:r w:rsidRPr="00857C4E">
        <w:t>and</w:t>
      </w:r>
      <w:r w:rsidR="00F26DEF">
        <w:t xml:space="preserve"> </w:t>
      </w:r>
      <w:r w:rsidRPr="00857C4E">
        <w:t>is</w:t>
      </w:r>
      <w:r w:rsidR="00F26DEF">
        <w:t xml:space="preserve"> </w:t>
      </w:r>
      <w:r w:rsidRPr="00857C4E">
        <w:t>responsible</w:t>
      </w:r>
      <w:r w:rsidR="00F26DEF">
        <w:t xml:space="preserve"> </w:t>
      </w:r>
      <w:r w:rsidRPr="00857C4E">
        <w:t>for</w:t>
      </w:r>
      <w:r w:rsidR="00F26DEF">
        <w:t xml:space="preserve"> </w:t>
      </w:r>
      <w:r w:rsidRPr="00857C4E">
        <w:t>the</w:t>
      </w:r>
      <w:r w:rsidR="00F26DEF">
        <w:t xml:space="preserve"> </w:t>
      </w:r>
      <w:r w:rsidRPr="00857C4E">
        <w:t>supervision</w:t>
      </w:r>
      <w:r w:rsidR="00F26DEF">
        <w:t xml:space="preserve"> </w:t>
      </w:r>
      <w:r w:rsidRPr="00857C4E">
        <w:t>of,</w:t>
      </w:r>
      <w:r w:rsidR="00F26DEF">
        <w:t xml:space="preserve"> </w:t>
      </w:r>
      <w:r w:rsidRPr="00857C4E">
        <w:t>or</w:t>
      </w:r>
      <w:r w:rsidR="00F26DEF">
        <w:t xml:space="preserve"> </w:t>
      </w:r>
      <w:r w:rsidRPr="00857C4E">
        <w:t>authority</w:t>
      </w:r>
      <w:r w:rsidR="00F26DEF">
        <w:t xml:space="preserve"> </w:t>
      </w:r>
      <w:r w:rsidRPr="00857C4E">
        <w:t>over,</w:t>
      </w:r>
      <w:r w:rsidR="00F26DEF">
        <w:t xml:space="preserve"> </w:t>
      </w:r>
      <w:r w:rsidRPr="00857C4E">
        <w:t>a</w:t>
      </w:r>
      <w:r w:rsidR="00F26DEF">
        <w:t xml:space="preserve"> </w:t>
      </w:r>
      <w:r w:rsidRPr="00857C4E">
        <w:t>child</w:t>
      </w:r>
      <w:r w:rsidR="00F26DEF">
        <w:t xml:space="preserve"> </w:t>
      </w:r>
      <w:r w:rsidRPr="00857C4E">
        <w:t>during</w:t>
      </w:r>
      <w:r w:rsidR="00F26DEF">
        <w:t xml:space="preserve"> </w:t>
      </w:r>
      <w:r w:rsidRPr="00857C4E">
        <w:t>all</w:t>
      </w:r>
      <w:r w:rsidR="00F26DEF">
        <w:t xml:space="preserve"> </w:t>
      </w:r>
      <w:r w:rsidRPr="00857C4E">
        <w:t>or</w:t>
      </w:r>
      <w:r w:rsidR="00F26DEF">
        <w:t xml:space="preserve"> </w:t>
      </w:r>
      <w:r w:rsidRPr="00857C4E">
        <w:t>a</w:t>
      </w:r>
      <w:r w:rsidR="00F26DEF">
        <w:t xml:space="preserve"> </w:t>
      </w:r>
      <w:r w:rsidRPr="00857C4E">
        <w:t>component</w:t>
      </w:r>
      <w:r w:rsidR="00F26DEF">
        <w:t xml:space="preserve"> </w:t>
      </w:r>
      <w:r w:rsidRPr="00857C4E">
        <w:t>of</w:t>
      </w:r>
      <w:r w:rsidR="00F26DEF">
        <w:t xml:space="preserve"> </w:t>
      </w:r>
      <w:r w:rsidRPr="00857C4E">
        <w:t>the</w:t>
      </w:r>
      <w:r w:rsidR="00F26DEF">
        <w:t xml:space="preserve"> </w:t>
      </w:r>
      <w:r w:rsidRPr="00857C4E">
        <w:t>event</w:t>
      </w:r>
      <w:r w:rsidR="00F26DEF">
        <w:t xml:space="preserve"> </w:t>
      </w:r>
      <w:r w:rsidRPr="00857C4E">
        <w:t>or</w:t>
      </w:r>
      <w:r w:rsidR="00F26DEF">
        <w:t xml:space="preserve"> </w:t>
      </w:r>
      <w:r w:rsidRPr="00857C4E">
        <w:t>activity.</w:t>
      </w:r>
    </w:p>
    <w:p w14:paraId="5E770315" w14:textId="77777777" w:rsidR="00857C4E" w:rsidRPr="00857C4E" w:rsidRDefault="00857C4E" w:rsidP="00857C4E">
      <w:r w:rsidRPr="00857C4E">
        <w:t>Examples:</w:t>
      </w:r>
    </w:p>
    <w:p w14:paraId="16BE145F" w14:textId="4F24976A" w:rsidR="00857C4E" w:rsidRPr="00857C4E" w:rsidRDefault="00857C4E" w:rsidP="00857C4E">
      <w:pPr>
        <w:pStyle w:val="Bullet"/>
      </w:pPr>
      <w:r w:rsidRPr="00857C4E">
        <w:t>A</w:t>
      </w:r>
      <w:r w:rsidR="00F26DEF">
        <w:t xml:space="preserve"> </w:t>
      </w:r>
      <w:r w:rsidRPr="00857C4E">
        <w:t>recurring</w:t>
      </w:r>
      <w:r w:rsidR="00F26DEF">
        <w:t xml:space="preserve"> </w:t>
      </w:r>
      <w:r w:rsidRPr="00857C4E">
        <w:t>sporting</w:t>
      </w:r>
      <w:r w:rsidR="00F26DEF">
        <w:t xml:space="preserve"> </w:t>
      </w:r>
      <w:r w:rsidRPr="00857C4E">
        <w:t>event</w:t>
      </w:r>
      <w:r w:rsidR="00F26DEF">
        <w:t xml:space="preserve"> </w:t>
      </w:r>
      <w:r w:rsidRPr="00857C4E">
        <w:t>or</w:t>
      </w:r>
      <w:r w:rsidR="00F26DEF">
        <w:t xml:space="preserve"> </w:t>
      </w:r>
      <w:r w:rsidRPr="00857C4E">
        <w:t>activity</w:t>
      </w:r>
      <w:r w:rsidR="00F26DEF">
        <w:t xml:space="preserve"> </w:t>
      </w:r>
      <w:r w:rsidRPr="00857C4E">
        <w:t>that</w:t>
      </w:r>
      <w:r w:rsidR="00F26DEF">
        <w:t xml:space="preserve"> </w:t>
      </w:r>
      <w:r w:rsidRPr="00857C4E">
        <w:t>includes</w:t>
      </w:r>
      <w:r w:rsidR="00F26DEF">
        <w:t xml:space="preserve"> </w:t>
      </w:r>
      <w:r w:rsidRPr="00857C4E">
        <w:t>events</w:t>
      </w:r>
      <w:r w:rsidR="00F26DEF">
        <w:t xml:space="preserve"> </w:t>
      </w:r>
      <w:r w:rsidRPr="00857C4E">
        <w:t>or</w:t>
      </w:r>
      <w:r w:rsidR="00F26DEF">
        <w:t xml:space="preserve"> </w:t>
      </w:r>
      <w:r w:rsidRPr="00857C4E">
        <w:t>activities</w:t>
      </w:r>
      <w:r w:rsidR="00F26DEF">
        <w:t xml:space="preserve"> </w:t>
      </w:r>
      <w:r w:rsidRPr="00857C4E">
        <w:t>for</w:t>
      </w:r>
      <w:r w:rsidR="00F26DEF">
        <w:t xml:space="preserve"> </w:t>
      </w:r>
      <w:r w:rsidRPr="00857C4E">
        <w:t>under</w:t>
      </w:r>
      <w:r w:rsidR="00F26DEF">
        <w:t xml:space="preserve"> </w:t>
      </w:r>
      <w:r w:rsidRPr="00857C4E">
        <w:t>18s</w:t>
      </w:r>
      <w:r w:rsidR="00F26DEF">
        <w:t xml:space="preserve"> </w:t>
      </w:r>
      <w:r w:rsidRPr="00857C4E">
        <w:t>where</w:t>
      </w:r>
      <w:r w:rsidR="00F26DEF">
        <w:t xml:space="preserve"> </w:t>
      </w:r>
      <w:r w:rsidRPr="00857C4E">
        <w:t>parents/guardians</w:t>
      </w:r>
      <w:r w:rsidR="00F26DEF">
        <w:t xml:space="preserve"> </w:t>
      </w:r>
      <w:r w:rsidRPr="00857C4E">
        <w:t>are</w:t>
      </w:r>
      <w:r w:rsidR="00F26DEF">
        <w:t xml:space="preserve"> </w:t>
      </w:r>
      <w:r w:rsidRPr="00857C4E">
        <w:t>not</w:t>
      </w:r>
      <w:r w:rsidR="00F26DEF">
        <w:t xml:space="preserve"> </w:t>
      </w:r>
      <w:r w:rsidRPr="00857C4E">
        <w:t>required</w:t>
      </w:r>
      <w:r w:rsidR="00F26DEF">
        <w:t xml:space="preserve"> </w:t>
      </w:r>
      <w:r w:rsidRPr="00857C4E">
        <w:t>to</w:t>
      </w:r>
      <w:r w:rsidR="00F26DEF">
        <w:t xml:space="preserve"> </w:t>
      </w:r>
      <w:r w:rsidRPr="00857C4E">
        <w:t>be</w:t>
      </w:r>
      <w:r w:rsidR="00F26DEF">
        <w:t xml:space="preserve"> </w:t>
      </w:r>
      <w:r w:rsidRPr="00857C4E">
        <w:t>present</w:t>
      </w:r>
      <w:r w:rsidR="00F26DEF">
        <w:t xml:space="preserve"> </w:t>
      </w:r>
      <w:r w:rsidRPr="00857C4E">
        <w:t>and</w:t>
      </w:r>
      <w:r w:rsidR="00F26DEF">
        <w:t xml:space="preserve"> </w:t>
      </w:r>
      <w:r w:rsidRPr="00857C4E">
        <w:t>responsible</w:t>
      </w:r>
      <w:r w:rsidR="00F26DEF">
        <w:t xml:space="preserve"> </w:t>
      </w:r>
      <w:r w:rsidRPr="00857C4E">
        <w:t>for</w:t>
      </w:r>
      <w:r w:rsidR="00F26DEF">
        <w:t xml:space="preserve"> </w:t>
      </w:r>
      <w:r w:rsidRPr="00857C4E">
        <w:t>supervising</w:t>
      </w:r>
      <w:r w:rsidR="00F26DEF">
        <w:t xml:space="preserve"> </w:t>
      </w:r>
      <w:r w:rsidRPr="00857C4E">
        <w:t>their</w:t>
      </w:r>
      <w:r w:rsidR="00F26DEF">
        <w:t xml:space="preserve"> </w:t>
      </w:r>
      <w:r w:rsidRPr="00857C4E">
        <w:t>participating</w:t>
      </w:r>
      <w:r w:rsidR="00F26DEF">
        <w:t xml:space="preserve"> </w:t>
      </w:r>
      <w:r w:rsidRPr="00857C4E">
        <w:t>children.</w:t>
      </w:r>
    </w:p>
    <w:p w14:paraId="15204EE4" w14:textId="7CD0B7FE" w:rsidR="00857C4E" w:rsidRPr="00857C4E" w:rsidRDefault="00857C4E" w:rsidP="00857C4E">
      <w:pPr>
        <w:pStyle w:val="Bullet"/>
      </w:pPr>
      <w:r w:rsidRPr="00857C4E">
        <w:t>A</w:t>
      </w:r>
      <w:r w:rsidR="00F26DEF">
        <w:t xml:space="preserve"> </w:t>
      </w:r>
      <w:r w:rsidRPr="00857C4E">
        <w:t>sporting</w:t>
      </w:r>
      <w:r w:rsidR="00F26DEF">
        <w:t xml:space="preserve"> </w:t>
      </w:r>
      <w:r w:rsidRPr="00857C4E">
        <w:t>event</w:t>
      </w:r>
      <w:r w:rsidR="00F26DEF">
        <w:t xml:space="preserve"> </w:t>
      </w:r>
      <w:r w:rsidRPr="00857C4E">
        <w:t>or</w:t>
      </w:r>
      <w:r w:rsidR="00F26DEF">
        <w:t xml:space="preserve"> </w:t>
      </w:r>
      <w:r w:rsidRPr="00857C4E">
        <w:t>activity</w:t>
      </w:r>
      <w:r w:rsidR="00F26DEF">
        <w:t xml:space="preserve"> </w:t>
      </w:r>
      <w:r w:rsidRPr="00857C4E">
        <w:t>that</w:t>
      </w:r>
      <w:r w:rsidR="00F26DEF">
        <w:t xml:space="preserve"> </w:t>
      </w:r>
      <w:r w:rsidRPr="00857C4E">
        <w:t>includes</w:t>
      </w:r>
      <w:r w:rsidR="00F26DEF">
        <w:t xml:space="preserve"> </w:t>
      </w:r>
      <w:r w:rsidRPr="00857C4E">
        <w:t>clinics</w:t>
      </w:r>
      <w:r w:rsidR="00F26DEF">
        <w:t xml:space="preserve"> </w:t>
      </w:r>
      <w:r w:rsidRPr="00857C4E">
        <w:t>which</w:t>
      </w:r>
      <w:r w:rsidR="00F26DEF">
        <w:t xml:space="preserve"> </w:t>
      </w:r>
      <w:r w:rsidRPr="00857C4E">
        <w:t>will</w:t>
      </w:r>
      <w:r w:rsidR="00F26DEF">
        <w:t xml:space="preserve"> </w:t>
      </w:r>
      <w:r w:rsidRPr="00857C4E">
        <w:t>be</w:t>
      </w:r>
      <w:r w:rsidR="00F26DEF">
        <w:t xml:space="preserve"> </w:t>
      </w:r>
      <w:r w:rsidRPr="00857C4E">
        <w:t>delivered</w:t>
      </w:r>
      <w:r w:rsidR="00F26DEF">
        <w:t xml:space="preserve"> </w:t>
      </w:r>
      <w:r w:rsidRPr="00857C4E">
        <w:t>to</w:t>
      </w:r>
      <w:r w:rsidR="00F26DEF">
        <w:t xml:space="preserve"> </w:t>
      </w:r>
      <w:r w:rsidRPr="00857C4E">
        <w:t>school</w:t>
      </w:r>
      <w:r w:rsidR="00F26DEF">
        <w:t xml:space="preserve"> </w:t>
      </w:r>
      <w:r w:rsidRPr="00857C4E">
        <w:t>groups</w:t>
      </w:r>
      <w:r w:rsidR="00F26DEF">
        <w:t xml:space="preserve"> </w:t>
      </w:r>
      <w:r w:rsidRPr="00857C4E">
        <w:t>without</w:t>
      </w:r>
      <w:r w:rsidR="00F26DEF">
        <w:t xml:space="preserve"> </w:t>
      </w:r>
      <w:r w:rsidRPr="00857C4E">
        <w:t>teachers</w:t>
      </w:r>
      <w:r w:rsidR="00F26DEF">
        <w:t xml:space="preserve"> </w:t>
      </w:r>
      <w:r w:rsidRPr="00857C4E">
        <w:t>present</w:t>
      </w:r>
      <w:r w:rsidR="00F26DEF">
        <w:t xml:space="preserve"> </w:t>
      </w:r>
      <w:r w:rsidRPr="00857C4E">
        <w:t>and</w:t>
      </w:r>
      <w:r w:rsidR="00F26DEF">
        <w:t xml:space="preserve"> </w:t>
      </w:r>
      <w:r w:rsidRPr="00857C4E">
        <w:t>supervising.</w:t>
      </w:r>
    </w:p>
    <w:p w14:paraId="1A9183D2" w14:textId="595E1DFE" w:rsidR="00857C4E" w:rsidRPr="00857C4E" w:rsidRDefault="00857C4E" w:rsidP="00516894">
      <w:r w:rsidRPr="00857C4E">
        <w:rPr>
          <w:b/>
          <w:bCs/>
        </w:rPr>
        <w:t>Not</w:t>
      </w:r>
      <w:r w:rsidR="00F26DEF">
        <w:rPr>
          <w:b/>
          <w:bCs/>
        </w:rPr>
        <w:t xml:space="preserve"> </w:t>
      </w:r>
      <w:r w:rsidRPr="00857C4E">
        <w:rPr>
          <w:b/>
          <w:bCs/>
        </w:rPr>
        <w:t>Services</w:t>
      </w:r>
      <w:r w:rsidR="00F26DEF">
        <w:rPr>
          <w:b/>
          <w:bCs/>
        </w:rPr>
        <w:t xml:space="preserve"> </w:t>
      </w:r>
      <w:r w:rsidRPr="00857C4E">
        <w:rPr>
          <w:b/>
          <w:bCs/>
        </w:rPr>
        <w:t>to</w:t>
      </w:r>
      <w:r w:rsidR="00F26DEF">
        <w:rPr>
          <w:b/>
          <w:bCs/>
        </w:rPr>
        <w:t xml:space="preserve"> </w:t>
      </w:r>
      <w:r w:rsidRPr="00857C4E">
        <w:rPr>
          <w:b/>
          <w:bCs/>
        </w:rPr>
        <w:t>Children</w:t>
      </w:r>
      <w:r>
        <w:rPr>
          <w:b/>
          <w:bCs/>
        </w:rPr>
        <w:t>:</w:t>
      </w:r>
      <w:r w:rsidR="00F26DEF">
        <w:rPr>
          <w:b/>
          <w:bCs/>
        </w:rPr>
        <w:t xml:space="preserve"> </w:t>
      </w:r>
      <w:r w:rsidRPr="00857C4E">
        <w:t>(Child</w:t>
      </w:r>
      <w:r w:rsidR="00F26DEF">
        <w:t xml:space="preserve"> </w:t>
      </w:r>
      <w:r w:rsidRPr="00857C4E">
        <w:t>abuse</w:t>
      </w:r>
      <w:r w:rsidR="00F26DEF">
        <w:t xml:space="preserve"> </w:t>
      </w:r>
      <w:r w:rsidRPr="00857C4E">
        <w:t>insurance</w:t>
      </w:r>
      <w:r w:rsidR="00F26DEF">
        <w:t xml:space="preserve"> </w:t>
      </w:r>
      <w:r w:rsidRPr="00857C4E">
        <w:t>and</w:t>
      </w:r>
      <w:r w:rsidR="00F26DEF">
        <w:t xml:space="preserve"> </w:t>
      </w:r>
      <w:r w:rsidRPr="00857C4E">
        <w:t>incorporation</w:t>
      </w:r>
      <w:r w:rsidR="00F26DEF">
        <w:t xml:space="preserve"> </w:t>
      </w:r>
      <w:r w:rsidRPr="00857C4E">
        <w:t>not</w:t>
      </w:r>
      <w:r w:rsidR="00F26DEF">
        <w:t xml:space="preserve"> </w:t>
      </w:r>
      <w:r w:rsidRPr="00857C4E">
        <w:t>compulsory)</w:t>
      </w:r>
    </w:p>
    <w:p w14:paraId="5B7ADFFC" w14:textId="579D4E6A" w:rsidR="00857C4E" w:rsidRPr="00857C4E" w:rsidRDefault="00857C4E" w:rsidP="00516894">
      <w:pPr>
        <w:pStyle w:val="Bullet"/>
      </w:pPr>
      <w:r w:rsidRPr="00857C4E">
        <w:t>Any</w:t>
      </w:r>
      <w:r w:rsidR="00F26DEF">
        <w:t xml:space="preserve"> </w:t>
      </w:r>
      <w:r w:rsidRPr="00857C4E">
        <w:t>one-off</w:t>
      </w:r>
      <w:r w:rsidR="00F26DEF">
        <w:t xml:space="preserve"> </w:t>
      </w:r>
      <w:r w:rsidRPr="00857C4E">
        <w:t>event,</w:t>
      </w:r>
      <w:r w:rsidR="00F26DEF">
        <w:t xml:space="preserve"> </w:t>
      </w:r>
      <w:r w:rsidRPr="00857C4E">
        <w:t>regardless</w:t>
      </w:r>
      <w:r w:rsidR="00F26DEF">
        <w:t xml:space="preserve"> </w:t>
      </w:r>
      <w:r w:rsidRPr="00857C4E">
        <w:t>of</w:t>
      </w:r>
      <w:r w:rsidR="00F26DEF">
        <w:t xml:space="preserve"> </w:t>
      </w:r>
      <w:r w:rsidRPr="00857C4E">
        <w:t>the</w:t>
      </w:r>
      <w:r w:rsidR="00F26DEF">
        <w:t xml:space="preserve"> </w:t>
      </w:r>
      <w:r w:rsidRPr="00857C4E">
        <w:t>activities</w:t>
      </w:r>
      <w:r w:rsidR="00F26DEF">
        <w:t xml:space="preserve"> </w:t>
      </w:r>
      <w:r w:rsidRPr="00857C4E">
        <w:t>being</w:t>
      </w:r>
      <w:r w:rsidR="00F26DEF">
        <w:t xml:space="preserve"> </w:t>
      </w:r>
      <w:r w:rsidRPr="00857C4E">
        <w:t>delivered.</w:t>
      </w:r>
    </w:p>
    <w:p w14:paraId="13EFB871" w14:textId="432D24F9" w:rsidR="00857C4E" w:rsidRPr="00857C4E" w:rsidRDefault="00857C4E" w:rsidP="00516894">
      <w:pPr>
        <w:pStyle w:val="Bullet"/>
      </w:pPr>
      <w:r w:rsidRPr="00857C4E">
        <w:t>A</w:t>
      </w:r>
      <w:r w:rsidR="00F26DEF">
        <w:t xml:space="preserve"> </w:t>
      </w:r>
      <w:r w:rsidRPr="00857C4E">
        <w:t>recurring</w:t>
      </w:r>
      <w:r w:rsidR="00F26DEF">
        <w:t xml:space="preserve"> </w:t>
      </w:r>
      <w:r w:rsidRPr="00857C4E">
        <w:t>event</w:t>
      </w:r>
      <w:r w:rsidR="00F26DEF">
        <w:t xml:space="preserve"> </w:t>
      </w:r>
      <w:r w:rsidRPr="00857C4E">
        <w:t>or</w:t>
      </w:r>
      <w:r w:rsidR="00F26DEF">
        <w:t xml:space="preserve"> </w:t>
      </w:r>
      <w:r w:rsidRPr="00857C4E">
        <w:t>activity</w:t>
      </w:r>
      <w:r w:rsidR="00F26DEF">
        <w:t xml:space="preserve"> </w:t>
      </w:r>
      <w:r w:rsidRPr="00857C4E">
        <w:t>that</w:t>
      </w:r>
      <w:r w:rsidR="00F26DEF">
        <w:t xml:space="preserve"> </w:t>
      </w:r>
      <w:r w:rsidRPr="00857C4E">
        <w:t>only</w:t>
      </w:r>
      <w:r w:rsidR="00F26DEF">
        <w:t xml:space="preserve"> </w:t>
      </w:r>
      <w:r w:rsidRPr="00857C4E">
        <w:t>includes</w:t>
      </w:r>
      <w:r w:rsidR="00F26DEF">
        <w:t xml:space="preserve"> </w:t>
      </w:r>
      <w:r w:rsidRPr="00857C4E">
        <w:t>incidental</w:t>
      </w:r>
      <w:r w:rsidR="00F26DEF">
        <w:t xml:space="preserve"> </w:t>
      </w:r>
      <w:r w:rsidRPr="00857C4E">
        <w:t>or</w:t>
      </w:r>
      <w:r w:rsidR="00F26DEF">
        <w:t xml:space="preserve"> </w:t>
      </w:r>
      <w:r w:rsidRPr="00857C4E">
        <w:t>ad</w:t>
      </w:r>
      <w:r w:rsidR="00F26DEF">
        <w:t xml:space="preserve"> </w:t>
      </w:r>
      <w:r w:rsidRPr="00857C4E">
        <w:t>hoc</w:t>
      </w:r>
      <w:r w:rsidR="00F26DEF">
        <w:t xml:space="preserve"> </w:t>
      </w:r>
      <w:r w:rsidRPr="00857C4E">
        <w:t>contact</w:t>
      </w:r>
      <w:r w:rsidR="00F26DEF">
        <w:t xml:space="preserve"> </w:t>
      </w:r>
      <w:r w:rsidRPr="00857C4E">
        <w:t>with</w:t>
      </w:r>
      <w:r w:rsidR="00F26DEF">
        <w:t xml:space="preserve"> </w:t>
      </w:r>
      <w:r w:rsidRPr="00857C4E">
        <w:t>children.</w:t>
      </w:r>
    </w:p>
    <w:p w14:paraId="6E837E1F" w14:textId="234520DE" w:rsidR="00857C4E" w:rsidRPr="00857C4E" w:rsidRDefault="00857C4E" w:rsidP="00516894">
      <w:pPr>
        <w:pStyle w:val="Bullet"/>
      </w:pPr>
      <w:r w:rsidRPr="00857C4E">
        <w:lastRenderedPageBreak/>
        <w:t>A</w:t>
      </w:r>
      <w:r w:rsidR="00F26DEF">
        <w:t xml:space="preserve"> </w:t>
      </w:r>
      <w:r w:rsidRPr="00857C4E">
        <w:t>recurring</w:t>
      </w:r>
      <w:r w:rsidR="00F26DEF">
        <w:t xml:space="preserve"> </w:t>
      </w:r>
      <w:r w:rsidRPr="00857C4E">
        <w:t>event</w:t>
      </w:r>
      <w:r w:rsidR="00F26DEF">
        <w:t xml:space="preserve"> </w:t>
      </w:r>
      <w:r w:rsidRPr="00857C4E">
        <w:t>or</w:t>
      </w:r>
      <w:r w:rsidR="00F26DEF">
        <w:t xml:space="preserve"> </w:t>
      </w:r>
      <w:r w:rsidRPr="00857C4E">
        <w:t>activity</w:t>
      </w:r>
      <w:r w:rsidR="00F26DEF">
        <w:t xml:space="preserve"> </w:t>
      </w:r>
      <w:r w:rsidRPr="00857C4E">
        <w:t>where</w:t>
      </w:r>
      <w:r w:rsidR="00F26DEF">
        <w:t xml:space="preserve"> </w:t>
      </w:r>
      <w:r w:rsidRPr="00857C4E">
        <w:t>your</w:t>
      </w:r>
      <w:r w:rsidR="00F26DEF">
        <w:t xml:space="preserve"> </w:t>
      </w:r>
      <w:r w:rsidRPr="00857C4E">
        <w:t>organisation</w:t>
      </w:r>
      <w:r w:rsidR="00F26DEF">
        <w:t xml:space="preserve"> </w:t>
      </w:r>
      <w:r w:rsidRPr="00857C4E">
        <w:t>is</w:t>
      </w:r>
      <w:r w:rsidR="00F26DEF">
        <w:t xml:space="preserve"> </w:t>
      </w:r>
      <w:r w:rsidRPr="00857C4E">
        <w:t>delivering</w:t>
      </w:r>
      <w:r w:rsidR="00F26DEF">
        <w:t xml:space="preserve"> </w:t>
      </w:r>
      <w:r w:rsidRPr="00857C4E">
        <w:t>the</w:t>
      </w:r>
      <w:r w:rsidR="00F26DEF">
        <w:t xml:space="preserve"> </w:t>
      </w:r>
      <w:proofErr w:type="gramStart"/>
      <w:r w:rsidRPr="00857C4E">
        <w:t>services</w:t>
      </w:r>
      <w:proofErr w:type="gramEnd"/>
      <w:r w:rsidR="00F26DEF">
        <w:t xml:space="preserve"> </w:t>
      </w:r>
      <w:r w:rsidRPr="00857C4E">
        <w:t>but</w:t>
      </w:r>
      <w:r w:rsidR="00F26DEF">
        <w:t xml:space="preserve"> </w:t>
      </w:r>
      <w:r w:rsidRPr="00857C4E">
        <w:t>a</w:t>
      </w:r>
      <w:r w:rsidR="00F26DEF">
        <w:t xml:space="preserve"> </w:t>
      </w:r>
      <w:r w:rsidRPr="00857C4E">
        <w:t>parent,</w:t>
      </w:r>
      <w:r w:rsidR="00F26DEF">
        <w:t xml:space="preserve"> </w:t>
      </w:r>
      <w:r w:rsidRPr="00857C4E">
        <w:t>guardian</w:t>
      </w:r>
      <w:r w:rsidR="00F26DEF">
        <w:t xml:space="preserve"> </w:t>
      </w:r>
      <w:r w:rsidRPr="00857C4E">
        <w:t>or</w:t>
      </w:r>
      <w:r w:rsidR="00F26DEF">
        <w:t xml:space="preserve"> </w:t>
      </w:r>
      <w:r w:rsidRPr="00857C4E">
        <w:t>caregiver</w:t>
      </w:r>
      <w:r w:rsidR="00F26DEF">
        <w:t xml:space="preserve"> </w:t>
      </w:r>
      <w:r w:rsidRPr="00857C4E">
        <w:t>will</w:t>
      </w:r>
      <w:r w:rsidR="00F26DEF">
        <w:t xml:space="preserve"> </w:t>
      </w:r>
      <w:r w:rsidRPr="00857C4E">
        <w:t>be</w:t>
      </w:r>
      <w:r w:rsidR="00F26DEF">
        <w:t xml:space="preserve"> </w:t>
      </w:r>
      <w:r w:rsidRPr="00857C4E">
        <w:t>present</w:t>
      </w:r>
      <w:r w:rsidR="00F26DEF">
        <w:t xml:space="preserve"> </w:t>
      </w:r>
      <w:r w:rsidRPr="00857C4E">
        <w:t>at</w:t>
      </w:r>
      <w:r w:rsidR="00F26DEF">
        <w:t xml:space="preserve"> </w:t>
      </w:r>
      <w:r w:rsidRPr="00857C4E">
        <w:t>all</w:t>
      </w:r>
      <w:r w:rsidR="00F26DEF">
        <w:t xml:space="preserve"> </w:t>
      </w:r>
      <w:r w:rsidRPr="00857C4E">
        <w:t>times</w:t>
      </w:r>
      <w:r w:rsidR="00F26DEF">
        <w:t xml:space="preserve"> </w:t>
      </w:r>
      <w:r w:rsidRPr="00857C4E">
        <w:t>and</w:t>
      </w:r>
      <w:r w:rsidR="00F26DEF">
        <w:t xml:space="preserve"> </w:t>
      </w:r>
      <w:r w:rsidRPr="00857C4E">
        <w:t>have</w:t>
      </w:r>
      <w:r w:rsidR="00F26DEF">
        <w:t xml:space="preserve"> </w:t>
      </w:r>
      <w:r w:rsidRPr="00857C4E">
        <w:t>direct</w:t>
      </w:r>
      <w:r w:rsidR="00F26DEF">
        <w:t xml:space="preserve"> </w:t>
      </w:r>
      <w:r w:rsidRPr="00857C4E">
        <w:t>supervision</w:t>
      </w:r>
      <w:r w:rsidR="00F26DEF">
        <w:t xml:space="preserve"> </w:t>
      </w:r>
      <w:r w:rsidRPr="00857C4E">
        <w:t>of</w:t>
      </w:r>
      <w:r w:rsidR="00F26DEF">
        <w:t xml:space="preserve"> </w:t>
      </w:r>
      <w:r w:rsidRPr="00857C4E">
        <w:t>the</w:t>
      </w:r>
      <w:r w:rsidR="00F26DEF">
        <w:t xml:space="preserve"> </w:t>
      </w:r>
      <w:r w:rsidRPr="00857C4E">
        <w:t>child</w:t>
      </w:r>
      <w:r w:rsidR="00F26DEF">
        <w:t xml:space="preserve"> </w:t>
      </w:r>
      <w:r w:rsidRPr="00857C4E">
        <w:t>during</w:t>
      </w:r>
      <w:r w:rsidR="00F26DEF">
        <w:t xml:space="preserve"> </w:t>
      </w:r>
      <w:r w:rsidRPr="00857C4E">
        <w:t>the</w:t>
      </w:r>
      <w:r w:rsidR="00F26DEF">
        <w:t xml:space="preserve"> </w:t>
      </w:r>
      <w:r w:rsidRPr="00857C4E">
        <w:t>entire</w:t>
      </w:r>
      <w:r w:rsidR="00F26DEF">
        <w:t xml:space="preserve"> </w:t>
      </w:r>
      <w:r w:rsidRPr="00857C4E">
        <w:t>activity</w:t>
      </w:r>
      <w:r w:rsidR="00F26DEF">
        <w:t xml:space="preserve"> </w:t>
      </w:r>
      <w:r w:rsidRPr="00857C4E">
        <w:t>or</w:t>
      </w:r>
      <w:r w:rsidR="00F26DEF">
        <w:t xml:space="preserve"> </w:t>
      </w:r>
      <w:r w:rsidRPr="00857C4E">
        <w:t>event.</w:t>
      </w:r>
      <w:r w:rsidR="00F26DEF">
        <w:t xml:space="preserve"> </w:t>
      </w:r>
      <w:r w:rsidRPr="00857C4E">
        <w:t>(i.e.,</w:t>
      </w:r>
      <w:r w:rsidR="00F26DEF">
        <w:t xml:space="preserve"> </w:t>
      </w:r>
      <w:r w:rsidRPr="00857C4E">
        <w:t>the</w:t>
      </w:r>
      <w:r w:rsidR="00F26DEF">
        <w:t xml:space="preserve"> </w:t>
      </w:r>
      <w:r w:rsidRPr="00857C4E">
        <w:t>supervision</w:t>
      </w:r>
      <w:r w:rsidR="00F26DEF">
        <w:t xml:space="preserve"> </w:t>
      </w:r>
      <w:r w:rsidRPr="00857C4E">
        <w:t>by</w:t>
      </w:r>
      <w:r w:rsidR="00F26DEF">
        <w:t xml:space="preserve"> </w:t>
      </w:r>
      <w:r w:rsidRPr="00857C4E">
        <w:t>a</w:t>
      </w:r>
      <w:r w:rsidR="00F26DEF">
        <w:t xml:space="preserve"> </w:t>
      </w:r>
      <w:r w:rsidRPr="00857C4E">
        <w:t>parent,</w:t>
      </w:r>
      <w:r w:rsidR="00F26DEF">
        <w:t xml:space="preserve"> </w:t>
      </w:r>
      <w:r w:rsidRPr="00857C4E">
        <w:t>guardian</w:t>
      </w:r>
      <w:r w:rsidR="00F26DEF">
        <w:t xml:space="preserve"> </w:t>
      </w:r>
      <w:r w:rsidRPr="00857C4E">
        <w:t>or</w:t>
      </w:r>
      <w:r w:rsidR="00F26DEF">
        <w:t xml:space="preserve"> </w:t>
      </w:r>
      <w:r w:rsidRPr="00857C4E">
        <w:t>caregiver</w:t>
      </w:r>
      <w:r w:rsidR="00F26DEF">
        <w:t xml:space="preserve"> </w:t>
      </w:r>
      <w:r w:rsidRPr="00857C4E">
        <w:t>is</w:t>
      </w:r>
      <w:r w:rsidR="00F26DEF">
        <w:t xml:space="preserve"> </w:t>
      </w:r>
      <w:r w:rsidRPr="00857C4E">
        <w:t>a</w:t>
      </w:r>
      <w:r w:rsidR="00F26DEF">
        <w:t xml:space="preserve"> </w:t>
      </w:r>
      <w:r w:rsidRPr="00857C4E">
        <w:t>condition</w:t>
      </w:r>
      <w:r w:rsidR="00F26DEF">
        <w:t xml:space="preserve"> </w:t>
      </w:r>
      <w:r w:rsidRPr="00857C4E">
        <w:t>of</w:t>
      </w:r>
      <w:r w:rsidR="00F26DEF">
        <w:t xml:space="preserve"> </w:t>
      </w:r>
      <w:r w:rsidRPr="00857C4E">
        <w:t>the</w:t>
      </w:r>
      <w:r w:rsidR="00F26DEF">
        <w:t xml:space="preserve"> </w:t>
      </w:r>
      <w:r w:rsidRPr="00857C4E">
        <w:t>child’s</w:t>
      </w:r>
      <w:r w:rsidR="00F26DEF">
        <w:t xml:space="preserve"> </w:t>
      </w:r>
      <w:r w:rsidRPr="00857C4E">
        <w:t>participation</w:t>
      </w:r>
      <w:r w:rsidR="00F26DEF">
        <w:t xml:space="preserve"> </w:t>
      </w:r>
      <w:r w:rsidRPr="00857C4E">
        <w:t>in</w:t>
      </w:r>
      <w:r w:rsidR="00F26DEF">
        <w:t xml:space="preserve"> </w:t>
      </w:r>
      <w:r w:rsidRPr="00857C4E">
        <w:t>the</w:t>
      </w:r>
      <w:r w:rsidR="00F26DEF">
        <w:t xml:space="preserve"> </w:t>
      </w:r>
      <w:r w:rsidRPr="00857C4E">
        <w:t>activity</w:t>
      </w:r>
      <w:r w:rsidR="00F26DEF">
        <w:t xml:space="preserve"> </w:t>
      </w:r>
      <w:r w:rsidRPr="00857C4E">
        <w:t>or</w:t>
      </w:r>
      <w:r w:rsidR="00F26DEF">
        <w:t xml:space="preserve"> </w:t>
      </w:r>
      <w:r w:rsidRPr="00857C4E">
        <w:t>event).</w:t>
      </w:r>
    </w:p>
    <w:p w14:paraId="458A5882" w14:textId="0E251CA0" w:rsidR="00857C4E" w:rsidRDefault="00857C4E" w:rsidP="00516894">
      <w:pPr>
        <w:pStyle w:val="Bullet"/>
      </w:pPr>
      <w:r w:rsidRPr="00857C4E">
        <w:t>A</w:t>
      </w:r>
      <w:r w:rsidR="00F26DEF">
        <w:t xml:space="preserve"> </w:t>
      </w:r>
      <w:r w:rsidRPr="00857C4E">
        <w:t>recurring</w:t>
      </w:r>
      <w:r w:rsidR="00F26DEF">
        <w:t xml:space="preserve"> </w:t>
      </w:r>
      <w:r w:rsidRPr="00857C4E">
        <w:t>event</w:t>
      </w:r>
      <w:r w:rsidR="00F26DEF">
        <w:t xml:space="preserve"> </w:t>
      </w:r>
      <w:r w:rsidRPr="00857C4E">
        <w:t>or</w:t>
      </w:r>
      <w:r w:rsidR="00F26DEF">
        <w:t xml:space="preserve"> </w:t>
      </w:r>
      <w:r w:rsidRPr="00857C4E">
        <w:t>activity</w:t>
      </w:r>
      <w:r w:rsidR="00F26DEF">
        <w:t xml:space="preserve"> </w:t>
      </w:r>
      <w:r w:rsidRPr="00857C4E">
        <w:t>where</w:t>
      </w:r>
      <w:r w:rsidR="00F26DEF">
        <w:t xml:space="preserve"> </w:t>
      </w:r>
      <w:r w:rsidRPr="00857C4E">
        <w:t>your</w:t>
      </w:r>
      <w:r w:rsidR="00F26DEF">
        <w:t xml:space="preserve"> </w:t>
      </w:r>
      <w:r w:rsidRPr="00857C4E">
        <w:t>organisation</w:t>
      </w:r>
      <w:r w:rsidR="00F26DEF">
        <w:t xml:space="preserve"> </w:t>
      </w:r>
      <w:r w:rsidRPr="00857C4E">
        <w:t>is</w:t>
      </w:r>
      <w:r w:rsidR="00F26DEF">
        <w:t xml:space="preserve"> </w:t>
      </w:r>
      <w:r w:rsidRPr="00857C4E">
        <w:t>delivering</w:t>
      </w:r>
      <w:r w:rsidR="00F26DEF">
        <w:t xml:space="preserve"> </w:t>
      </w:r>
      <w:r w:rsidRPr="00857C4E">
        <w:t>services</w:t>
      </w:r>
      <w:r w:rsidR="00F26DEF">
        <w:t xml:space="preserve"> </w:t>
      </w:r>
      <w:r w:rsidRPr="00857C4E">
        <w:t>to</w:t>
      </w:r>
      <w:r w:rsidR="00F26DEF">
        <w:t xml:space="preserve"> </w:t>
      </w:r>
      <w:r w:rsidRPr="00857C4E">
        <w:t>children,</w:t>
      </w:r>
      <w:r w:rsidR="00F26DEF">
        <w:t xml:space="preserve"> </w:t>
      </w:r>
      <w:r w:rsidRPr="00857C4E">
        <w:t>but</w:t>
      </w:r>
      <w:r w:rsidR="00F26DEF">
        <w:t xml:space="preserve"> </w:t>
      </w:r>
      <w:r w:rsidRPr="00857C4E">
        <w:t>the</w:t>
      </w:r>
      <w:r w:rsidR="00F26DEF">
        <w:t xml:space="preserve"> </w:t>
      </w:r>
      <w:r w:rsidRPr="00857C4E">
        <w:t>funding</w:t>
      </w:r>
      <w:r w:rsidR="00F26DEF">
        <w:t xml:space="preserve"> </w:t>
      </w:r>
      <w:r w:rsidRPr="00857C4E">
        <w:t>will</w:t>
      </w:r>
      <w:r w:rsidR="00F26DEF">
        <w:t xml:space="preserve"> </w:t>
      </w:r>
      <w:r w:rsidRPr="00857C4E">
        <w:t>not</w:t>
      </w:r>
      <w:r w:rsidR="00F26DEF">
        <w:t xml:space="preserve"> </w:t>
      </w:r>
      <w:r w:rsidRPr="00857C4E">
        <w:t>be</w:t>
      </w:r>
      <w:r w:rsidR="00F26DEF">
        <w:t xml:space="preserve"> </w:t>
      </w:r>
      <w:r w:rsidRPr="00857C4E">
        <w:t>used</w:t>
      </w:r>
      <w:r w:rsidR="00F26DEF">
        <w:t xml:space="preserve"> </w:t>
      </w:r>
      <w:r w:rsidRPr="00857C4E">
        <w:t>to</w:t>
      </w:r>
      <w:r w:rsidR="00F26DEF">
        <w:t xml:space="preserve"> </w:t>
      </w:r>
      <w:r w:rsidRPr="00857C4E">
        <w:t>deliver</w:t>
      </w:r>
      <w:r w:rsidR="00F26DEF">
        <w:t xml:space="preserve"> </w:t>
      </w:r>
      <w:r w:rsidRPr="00857C4E">
        <w:t>those</w:t>
      </w:r>
      <w:r w:rsidR="00F26DEF">
        <w:t xml:space="preserve"> </w:t>
      </w:r>
      <w:r w:rsidRPr="00857C4E">
        <w:t>services.</w:t>
      </w:r>
    </w:p>
    <w:p w14:paraId="677246C5" w14:textId="77777777" w:rsidR="00857C4E" w:rsidRPr="00857C4E" w:rsidRDefault="00857C4E" w:rsidP="00857C4E">
      <w:r w:rsidRPr="00857C4E">
        <w:t>Examples:</w:t>
      </w:r>
    </w:p>
    <w:p w14:paraId="2611E1B7" w14:textId="0707C256" w:rsidR="00857C4E" w:rsidRPr="00857C4E" w:rsidRDefault="00857C4E" w:rsidP="00516894">
      <w:pPr>
        <w:pStyle w:val="Bullet"/>
      </w:pPr>
      <w:r w:rsidRPr="00857C4E">
        <w:t>A</w:t>
      </w:r>
      <w:r w:rsidR="00F26DEF">
        <w:t xml:space="preserve"> </w:t>
      </w:r>
      <w:r w:rsidRPr="00857C4E">
        <w:t>one-off</w:t>
      </w:r>
      <w:r w:rsidR="00F26DEF">
        <w:t xml:space="preserve"> </w:t>
      </w:r>
      <w:r w:rsidRPr="00857C4E">
        <w:t>sporting</w:t>
      </w:r>
      <w:r w:rsidR="00F26DEF">
        <w:t xml:space="preserve"> </w:t>
      </w:r>
      <w:r w:rsidRPr="00857C4E">
        <w:t>event</w:t>
      </w:r>
      <w:r w:rsidR="00F26DEF">
        <w:t xml:space="preserve"> </w:t>
      </w:r>
      <w:r w:rsidRPr="00857C4E">
        <w:t>or</w:t>
      </w:r>
      <w:r w:rsidR="00F26DEF">
        <w:t xml:space="preserve"> </w:t>
      </w:r>
      <w:r w:rsidRPr="00857C4E">
        <w:t>activity.</w:t>
      </w:r>
    </w:p>
    <w:p w14:paraId="170CDD69" w14:textId="0ED23E8B" w:rsidR="00857C4E" w:rsidRPr="00857C4E" w:rsidRDefault="00857C4E" w:rsidP="00516894">
      <w:pPr>
        <w:pStyle w:val="Bullet"/>
      </w:pPr>
      <w:r w:rsidRPr="00857C4E">
        <w:t>A</w:t>
      </w:r>
      <w:r w:rsidR="00F26DEF">
        <w:t xml:space="preserve"> </w:t>
      </w:r>
      <w:r w:rsidRPr="00857C4E">
        <w:t>sporting</w:t>
      </w:r>
      <w:r w:rsidR="00F26DEF">
        <w:t xml:space="preserve"> </w:t>
      </w:r>
      <w:r w:rsidRPr="00857C4E">
        <w:t>event</w:t>
      </w:r>
      <w:r w:rsidR="00F26DEF">
        <w:t xml:space="preserve"> </w:t>
      </w:r>
      <w:r w:rsidRPr="00857C4E">
        <w:t>or</w:t>
      </w:r>
      <w:r w:rsidR="00F26DEF">
        <w:t xml:space="preserve"> </w:t>
      </w:r>
      <w:r w:rsidRPr="00857C4E">
        <w:t>activity</w:t>
      </w:r>
      <w:r w:rsidR="00F26DEF">
        <w:t xml:space="preserve"> </w:t>
      </w:r>
      <w:r w:rsidRPr="00857C4E">
        <w:t>where</w:t>
      </w:r>
      <w:r w:rsidR="00F26DEF">
        <w:t xml:space="preserve"> </w:t>
      </w:r>
      <w:r w:rsidRPr="00857C4E">
        <w:t>children</w:t>
      </w:r>
      <w:r w:rsidR="00F26DEF">
        <w:t xml:space="preserve"> </w:t>
      </w:r>
      <w:r w:rsidRPr="00857C4E">
        <w:t>may</w:t>
      </w:r>
      <w:r w:rsidR="00F26DEF">
        <w:t xml:space="preserve"> </w:t>
      </w:r>
      <w:r w:rsidRPr="00857C4E">
        <w:t>be</w:t>
      </w:r>
      <w:r w:rsidR="00F26DEF">
        <w:t xml:space="preserve"> </w:t>
      </w:r>
      <w:r w:rsidRPr="00857C4E">
        <w:t>part</w:t>
      </w:r>
      <w:r w:rsidR="00F26DEF">
        <w:t xml:space="preserve"> </w:t>
      </w:r>
      <w:r w:rsidRPr="00857C4E">
        <w:t>of</w:t>
      </w:r>
      <w:r w:rsidR="00F26DEF">
        <w:t xml:space="preserve"> </w:t>
      </w:r>
      <w:r w:rsidRPr="00857C4E">
        <w:t>the</w:t>
      </w:r>
      <w:r w:rsidR="00F26DEF">
        <w:t xml:space="preserve"> </w:t>
      </w:r>
      <w:proofErr w:type="gramStart"/>
      <w:r w:rsidRPr="00857C4E">
        <w:t>general</w:t>
      </w:r>
      <w:r w:rsidR="00F26DEF">
        <w:t xml:space="preserve"> </w:t>
      </w:r>
      <w:r w:rsidRPr="00857C4E">
        <w:t>public</w:t>
      </w:r>
      <w:proofErr w:type="gramEnd"/>
      <w:r w:rsidR="00F26DEF">
        <w:t xml:space="preserve"> </w:t>
      </w:r>
      <w:r w:rsidRPr="00857C4E">
        <w:t>as</w:t>
      </w:r>
      <w:r w:rsidR="00F26DEF">
        <w:t xml:space="preserve"> </w:t>
      </w:r>
      <w:r w:rsidRPr="00857C4E">
        <w:t>spectators.</w:t>
      </w:r>
    </w:p>
    <w:p w14:paraId="6396B3E6" w14:textId="1B432232" w:rsidR="00857C4E" w:rsidRPr="00857C4E" w:rsidRDefault="00857C4E" w:rsidP="00516894">
      <w:pPr>
        <w:pStyle w:val="Bullet"/>
      </w:pPr>
      <w:r w:rsidRPr="00857C4E">
        <w:t>A</w:t>
      </w:r>
      <w:r w:rsidR="00F26DEF">
        <w:t xml:space="preserve"> </w:t>
      </w:r>
      <w:r w:rsidRPr="00857C4E">
        <w:t>sporting</w:t>
      </w:r>
      <w:r w:rsidR="00F26DEF">
        <w:t xml:space="preserve"> </w:t>
      </w:r>
      <w:r w:rsidRPr="00857C4E">
        <w:t>event</w:t>
      </w:r>
      <w:r w:rsidR="00F26DEF">
        <w:t xml:space="preserve"> </w:t>
      </w:r>
      <w:r w:rsidRPr="00857C4E">
        <w:t>or</w:t>
      </w:r>
      <w:r w:rsidR="00F26DEF">
        <w:t xml:space="preserve"> </w:t>
      </w:r>
      <w:r w:rsidRPr="00857C4E">
        <w:t>activity</w:t>
      </w:r>
      <w:r w:rsidR="00F26DEF">
        <w:t xml:space="preserve"> </w:t>
      </w:r>
      <w:r w:rsidRPr="00857C4E">
        <w:t>that</w:t>
      </w:r>
      <w:r w:rsidR="00F26DEF">
        <w:t xml:space="preserve"> </w:t>
      </w:r>
      <w:r w:rsidRPr="00857C4E">
        <w:t>includes</w:t>
      </w:r>
      <w:r w:rsidR="00F26DEF">
        <w:t xml:space="preserve"> </w:t>
      </w:r>
      <w:r w:rsidRPr="00857C4E">
        <w:t>events</w:t>
      </w:r>
      <w:r w:rsidR="00F26DEF">
        <w:t xml:space="preserve"> </w:t>
      </w:r>
      <w:r w:rsidRPr="00857C4E">
        <w:t>or</w:t>
      </w:r>
      <w:r w:rsidR="00F26DEF">
        <w:t xml:space="preserve"> </w:t>
      </w:r>
      <w:r w:rsidRPr="00857C4E">
        <w:t>activities</w:t>
      </w:r>
      <w:r w:rsidR="00F26DEF">
        <w:t xml:space="preserve"> </w:t>
      </w:r>
      <w:r w:rsidRPr="00857C4E">
        <w:t>for</w:t>
      </w:r>
      <w:r w:rsidR="00F26DEF">
        <w:t xml:space="preserve"> </w:t>
      </w:r>
      <w:r w:rsidRPr="00857C4E">
        <w:t>under</w:t>
      </w:r>
      <w:r w:rsidR="00F26DEF">
        <w:t xml:space="preserve"> </w:t>
      </w:r>
      <w:r w:rsidRPr="00857C4E">
        <w:t>18s</w:t>
      </w:r>
      <w:r w:rsidR="00F26DEF">
        <w:t xml:space="preserve"> </w:t>
      </w:r>
      <w:r w:rsidRPr="00857C4E">
        <w:t>where</w:t>
      </w:r>
      <w:r w:rsidR="00F26DEF">
        <w:t xml:space="preserve"> </w:t>
      </w:r>
      <w:r w:rsidRPr="00857C4E">
        <w:t>parents/guardians</w:t>
      </w:r>
      <w:r w:rsidR="00F26DEF">
        <w:t xml:space="preserve"> </w:t>
      </w:r>
      <w:r w:rsidRPr="00857C4E">
        <w:t>must</w:t>
      </w:r>
    </w:p>
    <w:p w14:paraId="27806595" w14:textId="7A851F05" w:rsidR="00857C4E" w:rsidRPr="00857C4E" w:rsidRDefault="00857C4E" w:rsidP="00516894">
      <w:pPr>
        <w:pStyle w:val="Bullet"/>
      </w:pPr>
      <w:r w:rsidRPr="00857C4E">
        <w:t>be</w:t>
      </w:r>
      <w:r w:rsidR="00F26DEF">
        <w:t xml:space="preserve"> </w:t>
      </w:r>
      <w:r w:rsidRPr="00857C4E">
        <w:t>present</w:t>
      </w:r>
      <w:r w:rsidR="00F26DEF">
        <w:t xml:space="preserve"> </w:t>
      </w:r>
      <w:r w:rsidRPr="00857C4E">
        <w:t>and</w:t>
      </w:r>
      <w:r w:rsidR="00F26DEF">
        <w:t xml:space="preserve"> </w:t>
      </w:r>
      <w:r w:rsidRPr="00857C4E">
        <w:t>are</w:t>
      </w:r>
      <w:r w:rsidR="00F26DEF">
        <w:t xml:space="preserve"> </w:t>
      </w:r>
      <w:r w:rsidRPr="00857C4E">
        <w:t>responsible</w:t>
      </w:r>
      <w:r w:rsidR="00F26DEF">
        <w:t xml:space="preserve"> </w:t>
      </w:r>
      <w:r w:rsidRPr="00857C4E">
        <w:t>for</w:t>
      </w:r>
      <w:r w:rsidR="00F26DEF">
        <w:t xml:space="preserve"> </w:t>
      </w:r>
      <w:proofErr w:type="gramStart"/>
      <w:r w:rsidRPr="00857C4E">
        <w:t>supervising</w:t>
      </w:r>
      <w:r w:rsidR="00F26DEF">
        <w:t xml:space="preserve"> </w:t>
      </w:r>
      <w:r w:rsidRPr="00857C4E">
        <w:t>their</w:t>
      </w:r>
      <w:r w:rsidR="00F26DEF">
        <w:t xml:space="preserve"> </w:t>
      </w:r>
      <w:r w:rsidRPr="00857C4E">
        <w:t>children</w:t>
      </w:r>
      <w:r w:rsidR="00F26DEF">
        <w:t xml:space="preserve"> </w:t>
      </w:r>
      <w:r w:rsidRPr="00857C4E">
        <w:t>at</w:t>
      </w:r>
      <w:r w:rsidR="00F26DEF">
        <w:t xml:space="preserve"> </w:t>
      </w:r>
      <w:r w:rsidRPr="00857C4E">
        <w:t>all</w:t>
      </w:r>
      <w:r w:rsidR="00F26DEF">
        <w:t xml:space="preserve"> </w:t>
      </w:r>
      <w:r w:rsidRPr="00857C4E">
        <w:t>times</w:t>
      </w:r>
      <w:proofErr w:type="gramEnd"/>
      <w:r w:rsidRPr="00857C4E">
        <w:t>.</w:t>
      </w:r>
    </w:p>
    <w:p w14:paraId="03C5D59B" w14:textId="7486D396" w:rsidR="00857C4E" w:rsidRPr="00857C4E" w:rsidRDefault="00857C4E" w:rsidP="00516894">
      <w:pPr>
        <w:pStyle w:val="Bullet"/>
      </w:pPr>
      <w:r w:rsidRPr="00857C4E">
        <w:t>A</w:t>
      </w:r>
      <w:r w:rsidR="00F26DEF">
        <w:t xml:space="preserve"> </w:t>
      </w:r>
      <w:r w:rsidRPr="00857C4E">
        <w:t>sporting</w:t>
      </w:r>
      <w:r w:rsidR="00F26DEF">
        <w:t xml:space="preserve"> </w:t>
      </w:r>
      <w:r w:rsidRPr="00857C4E">
        <w:t>event</w:t>
      </w:r>
      <w:r w:rsidR="00F26DEF">
        <w:t xml:space="preserve"> </w:t>
      </w:r>
      <w:r w:rsidRPr="00857C4E">
        <w:t>or</w:t>
      </w:r>
      <w:r w:rsidR="00F26DEF">
        <w:t xml:space="preserve"> </w:t>
      </w:r>
      <w:r w:rsidRPr="00857C4E">
        <w:t>activity</w:t>
      </w:r>
      <w:r w:rsidR="00F26DEF">
        <w:t xml:space="preserve"> </w:t>
      </w:r>
      <w:r w:rsidRPr="00857C4E">
        <w:t>that</w:t>
      </w:r>
      <w:r w:rsidR="00F26DEF">
        <w:t xml:space="preserve"> </w:t>
      </w:r>
      <w:r w:rsidRPr="00857C4E">
        <w:t>includes</w:t>
      </w:r>
      <w:r w:rsidR="00F26DEF">
        <w:t xml:space="preserve"> </w:t>
      </w:r>
      <w:r w:rsidRPr="00857C4E">
        <w:t>clinics</w:t>
      </w:r>
      <w:r w:rsidR="00F26DEF">
        <w:t xml:space="preserve"> </w:t>
      </w:r>
      <w:r w:rsidRPr="00857C4E">
        <w:t>which</w:t>
      </w:r>
      <w:r w:rsidR="00F26DEF">
        <w:t xml:space="preserve"> </w:t>
      </w:r>
      <w:r w:rsidRPr="00857C4E">
        <w:t>will</w:t>
      </w:r>
      <w:r w:rsidR="00F26DEF">
        <w:t xml:space="preserve"> </w:t>
      </w:r>
      <w:r w:rsidRPr="00857C4E">
        <w:t>be</w:t>
      </w:r>
      <w:r w:rsidR="00F26DEF">
        <w:t xml:space="preserve"> </w:t>
      </w:r>
      <w:r w:rsidRPr="00857C4E">
        <w:t>delivered</w:t>
      </w:r>
      <w:r w:rsidR="00F26DEF">
        <w:t xml:space="preserve"> </w:t>
      </w:r>
      <w:r w:rsidRPr="00857C4E">
        <w:t>to</w:t>
      </w:r>
      <w:r w:rsidR="00F26DEF">
        <w:t xml:space="preserve"> </w:t>
      </w:r>
      <w:r w:rsidRPr="00857C4E">
        <w:t>school</w:t>
      </w:r>
      <w:r w:rsidR="00F26DEF">
        <w:t xml:space="preserve"> </w:t>
      </w:r>
      <w:r w:rsidRPr="00857C4E">
        <w:t>groups</w:t>
      </w:r>
      <w:r w:rsidR="00F26DEF">
        <w:t xml:space="preserve"> </w:t>
      </w:r>
      <w:r w:rsidRPr="00857C4E">
        <w:t>with</w:t>
      </w:r>
      <w:r w:rsidR="00F26DEF">
        <w:t xml:space="preserve"> </w:t>
      </w:r>
      <w:r w:rsidRPr="00857C4E">
        <w:t>teachers</w:t>
      </w:r>
      <w:r w:rsidR="00F26DEF">
        <w:t xml:space="preserve"> </w:t>
      </w:r>
      <w:r w:rsidRPr="00857C4E">
        <w:t>present</w:t>
      </w:r>
      <w:r w:rsidR="00F26DEF">
        <w:t xml:space="preserve"> </w:t>
      </w:r>
      <w:r w:rsidRPr="00857C4E">
        <w:t>and</w:t>
      </w:r>
      <w:r w:rsidR="00F26DEF">
        <w:t xml:space="preserve"> </w:t>
      </w:r>
      <w:proofErr w:type="gramStart"/>
      <w:r w:rsidRPr="00857C4E">
        <w:t>supervising</w:t>
      </w:r>
      <w:r w:rsidR="00F26DEF">
        <w:t xml:space="preserve"> </w:t>
      </w:r>
      <w:r w:rsidRPr="00857C4E">
        <w:t>at</w:t>
      </w:r>
      <w:r w:rsidR="00F26DEF">
        <w:t xml:space="preserve"> </w:t>
      </w:r>
      <w:r w:rsidRPr="00857C4E">
        <w:t>all</w:t>
      </w:r>
      <w:r w:rsidR="00F26DEF">
        <w:t xml:space="preserve"> </w:t>
      </w:r>
      <w:r w:rsidRPr="00857C4E">
        <w:t>times</w:t>
      </w:r>
      <w:proofErr w:type="gramEnd"/>
      <w:r w:rsidRPr="00857C4E">
        <w:t>.</w:t>
      </w:r>
    </w:p>
    <w:p w14:paraId="57A051EE" w14:textId="64CB96B2" w:rsidR="00857C4E" w:rsidRPr="00857C4E" w:rsidRDefault="00857C4E" w:rsidP="00516894">
      <w:pPr>
        <w:pStyle w:val="Bullet"/>
      </w:pPr>
      <w:r w:rsidRPr="00857C4E">
        <w:t>Funding</w:t>
      </w:r>
      <w:r w:rsidR="00F26DEF">
        <w:t xml:space="preserve"> </w:t>
      </w:r>
      <w:r w:rsidRPr="00857C4E">
        <w:t>provided</w:t>
      </w:r>
      <w:r w:rsidR="00F26DEF">
        <w:t xml:space="preserve"> </w:t>
      </w:r>
      <w:r w:rsidRPr="00857C4E">
        <w:t>for</w:t>
      </w:r>
      <w:r w:rsidR="00F26DEF">
        <w:t xml:space="preserve"> </w:t>
      </w:r>
      <w:r w:rsidRPr="00857C4E">
        <w:t>a</w:t>
      </w:r>
      <w:r w:rsidR="00F26DEF">
        <w:t xml:space="preserve"> </w:t>
      </w:r>
      <w:r w:rsidRPr="00857C4E">
        <w:t>sporting</w:t>
      </w:r>
      <w:r w:rsidR="00F26DEF">
        <w:t xml:space="preserve"> </w:t>
      </w:r>
      <w:r w:rsidRPr="00857C4E">
        <w:t>event</w:t>
      </w:r>
      <w:r w:rsidR="00F26DEF">
        <w:t xml:space="preserve"> </w:t>
      </w:r>
      <w:r w:rsidRPr="00857C4E">
        <w:t>or</w:t>
      </w:r>
      <w:r w:rsidR="00F26DEF">
        <w:t xml:space="preserve"> </w:t>
      </w:r>
      <w:r w:rsidRPr="00857C4E">
        <w:t>activity</w:t>
      </w:r>
      <w:r w:rsidR="00F26DEF">
        <w:t xml:space="preserve"> </w:t>
      </w:r>
      <w:r w:rsidRPr="00857C4E">
        <w:t>that</w:t>
      </w:r>
      <w:r w:rsidR="00F26DEF">
        <w:t xml:space="preserve"> </w:t>
      </w:r>
      <w:r w:rsidRPr="00857C4E">
        <w:t>will</w:t>
      </w:r>
      <w:r w:rsidR="00F26DEF">
        <w:t xml:space="preserve"> </w:t>
      </w:r>
      <w:r w:rsidRPr="00857C4E">
        <w:t>be</w:t>
      </w:r>
      <w:r w:rsidR="00F26DEF">
        <w:t xml:space="preserve"> </w:t>
      </w:r>
      <w:r w:rsidRPr="00857C4E">
        <w:t>used</w:t>
      </w:r>
      <w:r w:rsidR="00F26DEF">
        <w:t xml:space="preserve"> </w:t>
      </w:r>
      <w:r w:rsidRPr="00857C4E">
        <w:t>only</w:t>
      </w:r>
      <w:r w:rsidR="00F26DEF">
        <w:t xml:space="preserve"> </w:t>
      </w:r>
      <w:r w:rsidRPr="00857C4E">
        <w:t>to</w:t>
      </w:r>
      <w:r w:rsidR="00F26DEF">
        <w:t xml:space="preserve"> </w:t>
      </w:r>
      <w:r w:rsidRPr="00857C4E">
        <w:t>cover</w:t>
      </w:r>
      <w:r w:rsidR="00F26DEF">
        <w:t xml:space="preserve"> </w:t>
      </w:r>
      <w:r w:rsidRPr="00857C4E">
        <w:t>equipment</w:t>
      </w:r>
      <w:r w:rsidR="00F26DEF">
        <w:t xml:space="preserve"> </w:t>
      </w:r>
      <w:r w:rsidRPr="00857C4E">
        <w:t>(even</w:t>
      </w:r>
      <w:r w:rsidR="00F26DEF">
        <w:t xml:space="preserve"> </w:t>
      </w:r>
      <w:r w:rsidRPr="00857C4E">
        <w:t>if</w:t>
      </w:r>
      <w:r w:rsidR="00F26DEF">
        <w:t xml:space="preserve"> </w:t>
      </w:r>
      <w:r w:rsidRPr="00857C4E">
        <w:t>that</w:t>
      </w:r>
      <w:r w:rsidR="00F26DEF">
        <w:t xml:space="preserve"> </w:t>
      </w:r>
      <w:r w:rsidRPr="00857C4E">
        <w:t>equipment</w:t>
      </w:r>
      <w:r w:rsidR="00F26DEF">
        <w:t xml:space="preserve"> </w:t>
      </w:r>
      <w:r w:rsidRPr="00857C4E">
        <w:t>will</w:t>
      </w:r>
      <w:r w:rsidR="00F26DEF">
        <w:t xml:space="preserve"> </w:t>
      </w:r>
      <w:r w:rsidRPr="00857C4E">
        <w:t>be</w:t>
      </w:r>
      <w:r w:rsidR="00F26DEF">
        <w:t xml:space="preserve"> </w:t>
      </w:r>
      <w:r w:rsidRPr="00857C4E">
        <w:t>used</w:t>
      </w:r>
      <w:r w:rsidR="00F26DEF">
        <w:t xml:space="preserve"> </w:t>
      </w:r>
      <w:r w:rsidRPr="00857C4E">
        <w:t>by</w:t>
      </w:r>
      <w:r w:rsidR="00F26DEF">
        <w:t xml:space="preserve"> </w:t>
      </w:r>
      <w:r w:rsidRPr="00857C4E">
        <w:t>under</w:t>
      </w:r>
      <w:r w:rsidR="00F26DEF">
        <w:t xml:space="preserve"> </w:t>
      </w:r>
      <w:r w:rsidRPr="00857C4E">
        <w:t>18s).</w:t>
      </w:r>
    </w:p>
    <w:p w14:paraId="768C8238" w14:textId="0B642717" w:rsidR="00857C4E" w:rsidRPr="00857C4E" w:rsidRDefault="00857C4E" w:rsidP="00857C4E">
      <w:r w:rsidRPr="00857C4E">
        <w:t>If</w:t>
      </w:r>
      <w:r w:rsidR="00F26DEF">
        <w:t xml:space="preserve"> </w:t>
      </w:r>
      <w:r w:rsidRPr="00857C4E">
        <w:t>you</w:t>
      </w:r>
      <w:r w:rsidR="00F26DEF">
        <w:t xml:space="preserve"> </w:t>
      </w:r>
      <w:r w:rsidRPr="00857C4E">
        <w:t>are</w:t>
      </w:r>
      <w:r w:rsidR="00F26DEF">
        <w:t xml:space="preserve"> </w:t>
      </w:r>
      <w:r w:rsidRPr="00857C4E">
        <w:t>proposing</w:t>
      </w:r>
      <w:r w:rsidR="00F26DEF">
        <w:t xml:space="preserve"> </w:t>
      </w:r>
      <w:r w:rsidRPr="00857C4E">
        <w:t>to</w:t>
      </w:r>
      <w:r w:rsidR="00F26DEF">
        <w:t xml:space="preserve"> </w:t>
      </w:r>
      <w:r w:rsidRPr="00857C4E">
        <w:t>use</w:t>
      </w:r>
      <w:r w:rsidR="00F26DEF">
        <w:t xml:space="preserve"> </w:t>
      </w:r>
      <w:r w:rsidRPr="00857C4E">
        <w:t>any</w:t>
      </w:r>
      <w:r w:rsidR="00F26DEF">
        <w:t xml:space="preserve"> </w:t>
      </w:r>
      <w:r w:rsidRPr="00857C4E">
        <w:t>grant</w:t>
      </w:r>
      <w:r w:rsidR="00F26DEF">
        <w:t xml:space="preserve"> </w:t>
      </w:r>
      <w:r w:rsidRPr="00857C4E">
        <w:t>funding</w:t>
      </w:r>
      <w:r w:rsidR="00F26DEF">
        <w:t xml:space="preserve"> </w:t>
      </w:r>
      <w:r w:rsidRPr="00857C4E">
        <w:t>to</w:t>
      </w:r>
      <w:r w:rsidR="00F26DEF">
        <w:t xml:space="preserve"> </w:t>
      </w:r>
      <w:r w:rsidRPr="00857C4E">
        <w:t>deliver</w:t>
      </w:r>
      <w:r w:rsidR="00F26DEF">
        <w:t xml:space="preserve"> </w:t>
      </w:r>
      <w:r w:rsidRPr="00857C4E">
        <w:t>‘services</w:t>
      </w:r>
      <w:r w:rsidR="00F26DEF">
        <w:t xml:space="preserve"> </w:t>
      </w:r>
      <w:r w:rsidRPr="00857C4E">
        <w:t>to</w:t>
      </w:r>
      <w:r w:rsidR="00F26DEF">
        <w:t xml:space="preserve"> </w:t>
      </w:r>
      <w:r w:rsidRPr="00857C4E">
        <w:t>children’,</w:t>
      </w:r>
      <w:r w:rsidR="00F26DEF">
        <w:t xml:space="preserve"> </w:t>
      </w:r>
      <w:r w:rsidRPr="00857C4E">
        <w:t>you</w:t>
      </w:r>
      <w:r w:rsidR="00F26DEF">
        <w:t xml:space="preserve"> </w:t>
      </w:r>
      <w:r w:rsidRPr="00857C4E">
        <w:t>must</w:t>
      </w:r>
      <w:r w:rsidR="00F26DEF">
        <w:t xml:space="preserve"> </w:t>
      </w:r>
      <w:r w:rsidRPr="00857C4E">
        <w:t>provide</w:t>
      </w:r>
      <w:r w:rsidR="00F26DEF">
        <w:t xml:space="preserve"> </w:t>
      </w:r>
      <w:r w:rsidRPr="00857C4E">
        <w:t>evidence</w:t>
      </w:r>
      <w:r w:rsidR="00F26DEF">
        <w:t xml:space="preserve"> </w:t>
      </w:r>
      <w:r w:rsidRPr="00857C4E">
        <w:t>of</w:t>
      </w:r>
      <w:r w:rsidR="00F26DEF">
        <w:t xml:space="preserve"> </w:t>
      </w:r>
      <w:r w:rsidRPr="00857C4E">
        <w:t>the</w:t>
      </w:r>
      <w:r w:rsidR="00F26DEF">
        <w:t xml:space="preserve"> </w:t>
      </w:r>
      <w:r w:rsidRPr="00857C4E">
        <w:t>following</w:t>
      </w:r>
      <w:r w:rsidR="00F26DEF">
        <w:t xml:space="preserve"> </w:t>
      </w:r>
      <w:r w:rsidRPr="00857C4E">
        <w:t>alongside</w:t>
      </w:r>
      <w:r w:rsidR="00F26DEF">
        <w:t xml:space="preserve"> </w:t>
      </w:r>
      <w:r w:rsidRPr="00857C4E">
        <w:t>your</w:t>
      </w:r>
      <w:r w:rsidR="00F26DEF">
        <w:t xml:space="preserve"> </w:t>
      </w:r>
      <w:r w:rsidRPr="00857C4E">
        <w:t>application:</w:t>
      </w:r>
    </w:p>
    <w:p w14:paraId="076C9436" w14:textId="495C44F1" w:rsidR="00857C4E" w:rsidRPr="00857C4E" w:rsidRDefault="00857C4E" w:rsidP="00857C4E">
      <w:pPr>
        <w:pStyle w:val="Bullet"/>
      </w:pPr>
      <w:r w:rsidRPr="00857C4E">
        <w:t>Incorporation</w:t>
      </w:r>
      <w:r w:rsidR="00F26DEF">
        <w:t xml:space="preserve"> </w:t>
      </w:r>
      <w:r w:rsidRPr="00857C4E">
        <w:t>of</w:t>
      </w:r>
      <w:r w:rsidR="00F26DEF">
        <w:t xml:space="preserve"> </w:t>
      </w:r>
      <w:r w:rsidRPr="00857C4E">
        <w:t>your</w:t>
      </w:r>
      <w:r w:rsidR="00F26DEF">
        <w:t xml:space="preserve"> </w:t>
      </w:r>
      <w:r w:rsidRPr="00857C4E">
        <w:t>organisation</w:t>
      </w:r>
      <w:r w:rsidR="00F26DEF">
        <w:t xml:space="preserve"> </w:t>
      </w:r>
      <w:r w:rsidRPr="00857C4E">
        <w:t>as</w:t>
      </w:r>
      <w:r w:rsidR="00F26DEF">
        <w:t xml:space="preserve"> </w:t>
      </w:r>
      <w:r w:rsidRPr="00857C4E">
        <w:t>a</w:t>
      </w:r>
      <w:r w:rsidR="00F26DEF">
        <w:t xml:space="preserve"> </w:t>
      </w:r>
      <w:r w:rsidRPr="00857C4E">
        <w:t>separate</w:t>
      </w:r>
      <w:r w:rsidR="00F26DEF">
        <w:t xml:space="preserve"> </w:t>
      </w:r>
      <w:r w:rsidRPr="00857C4E">
        <w:t>legal</w:t>
      </w:r>
      <w:r w:rsidR="00F26DEF">
        <w:t xml:space="preserve"> </w:t>
      </w:r>
      <w:r w:rsidRPr="00857C4E">
        <w:t>entity.</w:t>
      </w:r>
    </w:p>
    <w:p w14:paraId="6B7E8473" w14:textId="14950920" w:rsidR="00857C4E" w:rsidRPr="00857C4E" w:rsidRDefault="00857C4E" w:rsidP="00857C4E">
      <w:pPr>
        <w:pStyle w:val="Bullet"/>
      </w:pPr>
      <w:r w:rsidRPr="00857C4E">
        <w:t>Insurance</w:t>
      </w:r>
      <w:r w:rsidR="00F26DEF">
        <w:t xml:space="preserve"> </w:t>
      </w:r>
      <w:r w:rsidRPr="00857C4E">
        <w:t>against</w:t>
      </w:r>
      <w:r w:rsidR="00F26DEF">
        <w:t xml:space="preserve"> </w:t>
      </w:r>
      <w:r w:rsidRPr="00857C4E">
        <w:t>child</w:t>
      </w:r>
      <w:r w:rsidR="00F26DEF">
        <w:t xml:space="preserve"> </w:t>
      </w:r>
      <w:r w:rsidRPr="00857C4E">
        <w:t>abuse.</w:t>
      </w:r>
      <w:r w:rsidR="00F26DEF">
        <w:t xml:space="preserve"> </w:t>
      </w:r>
      <w:r w:rsidRPr="00857C4E">
        <w:t>For</w:t>
      </w:r>
      <w:r w:rsidR="00F26DEF">
        <w:t xml:space="preserve"> </w:t>
      </w:r>
      <w:r w:rsidRPr="00857C4E">
        <w:t>example,</w:t>
      </w:r>
      <w:r w:rsidR="00F26DEF">
        <w:t xml:space="preserve"> </w:t>
      </w:r>
      <w:r w:rsidRPr="00857C4E">
        <w:t>a</w:t>
      </w:r>
      <w:r w:rsidR="00F26DEF">
        <w:t xml:space="preserve"> </w:t>
      </w:r>
      <w:r w:rsidRPr="00857C4E">
        <w:t>copy</w:t>
      </w:r>
      <w:r w:rsidR="00F26DEF">
        <w:t xml:space="preserve"> </w:t>
      </w:r>
      <w:r w:rsidRPr="00857C4E">
        <w:t>of</w:t>
      </w:r>
      <w:r w:rsidR="00F26DEF">
        <w:t xml:space="preserve"> </w:t>
      </w:r>
      <w:r w:rsidRPr="00857C4E">
        <w:t>your:</w:t>
      </w:r>
    </w:p>
    <w:p w14:paraId="6FAC2FC1" w14:textId="735DCF9B" w:rsidR="00857C4E" w:rsidRPr="00857C4E" w:rsidRDefault="00857C4E" w:rsidP="00857C4E">
      <w:pPr>
        <w:pStyle w:val="Bullet"/>
        <w:numPr>
          <w:ilvl w:val="1"/>
          <w:numId w:val="1"/>
        </w:numPr>
      </w:pPr>
      <w:r w:rsidRPr="00857C4E">
        <w:t>organisation’s</w:t>
      </w:r>
      <w:r w:rsidR="00F26DEF">
        <w:t xml:space="preserve"> </w:t>
      </w:r>
      <w:r w:rsidRPr="00857C4E">
        <w:t>child</w:t>
      </w:r>
      <w:r w:rsidR="00F26DEF">
        <w:t xml:space="preserve"> </w:t>
      </w:r>
      <w:r w:rsidRPr="00857C4E">
        <w:t>abuse</w:t>
      </w:r>
      <w:r w:rsidR="00F26DEF">
        <w:t xml:space="preserve"> </w:t>
      </w:r>
      <w:r w:rsidRPr="00857C4E">
        <w:t>insurance</w:t>
      </w:r>
      <w:r w:rsidR="00F26DEF">
        <w:t xml:space="preserve"> </w:t>
      </w:r>
      <w:r w:rsidRPr="00857C4E">
        <w:t>policy,</w:t>
      </w:r>
      <w:r w:rsidR="00F26DEF">
        <w:t xml:space="preserve"> </w:t>
      </w:r>
      <w:r w:rsidRPr="00857C4E">
        <w:t>or</w:t>
      </w:r>
    </w:p>
    <w:p w14:paraId="3BB0E23E" w14:textId="02B88C96" w:rsidR="00857C4E" w:rsidRPr="00857C4E" w:rsidRDefault="00857C4E" w:rsidP="00857C4E">
      <w:pPr>
        <w:pStyle w:val="Bullet"/>
        <w:numPr>
          <w:ilvl w:val="1"/>
          <w:numId w:val="1"/>
        </w:numPr>
      </w:pPr>
      <w:r w:rsidRPr="00857C4E">
        <w:t>if</w:t>
      </w:r>
      <w:r w:rsidR="00F26DEF">
        <w:t xml:space="preserve"> </w:t>
      </w:r>
      <w:r w:rsidRPr="00857C4E">
        <w:t>your</w:t>
      </w:r>
      <w:r w:rsidR="00F26DEF">
        <w:t xml:space="preserve"> </w:t>
      </w:r>
      <w:r w:rsidRPr="00857C4E">
        <w:t>organisation</w:t>
      </w:r>
      <w:r w:rsidR="00F26DEF">
        <w:t xml:space="preserve"> </w:t>
      </w:r>
      <w:r w:rsidRPr="00857C4E">
        <w:t>is</w:t>
      </w:r>
      <w:r w:rsidR="00F26DEF">
        <w:t xml:space="preserve"> </w:t>
      </w:r>
      <w:r w:rsidRPr="00857C4E">
        <w:t>affiliated</w:t>
      </w:r>
      <w:r w:rsidR="00F26DEF">
        <w:t xml:space="preserve"> </w:t>
      </w:r>
      <w:r w:rsidRPr="00857C4E">
        <w:t>with</w:t>
      </w:r>
      <w:r w:rsidR="00F26DEF">
        <w:t xml:space="preserve"> </w:t>
      </w:r>
      <w:r w:rsidRPr="00857C4E">
        <w:t>a</w:t>
      </w:r>
      <w:r w:rsidR="00F26DEF">
        <w:t xml:space="preserve"> </w:t>
      </w:r>
      <w:r w:rsidRPr="00857C4E">
        <w:t>State</w:t>
      </w:r>
      <w:r w:rsidR="00F26DEF">
        <w:t xml:space="preserve"> </w:t>
      </w:r>
      <w:r w:rsidRPr="00857C4E">
        <w:t>Sporting</w:t>
      </w:r>
      <w:r w:rsidR="00F26DEF">
        <w:t xml:space="preserve"> </w:t>
      </w:r>
      <w:r w:rsidRPr="00857C4E">
        <w:t>Association,</w:t>
      </w:r>
      <w:r w:rsidR="00F26DEF">
        <w:t xml:space="preserve"> </w:t>
      </w:r>
      <w:r w:rsidRPr="00857C4E">
        <w:t>a</w:t>
      </w:r>
      <w:r w:rsidR="00F26DEF">
        <w:t xml:space="preserve"> </w:t>
      </w:r>
      <w:r w:rsidRPr="00857C4E">
        <w:t>State</w:t>
      </w:r>
      <w:r w:rsidR="00F26DEF">
        <w:t xml:space="preserve"> </w:t>
      </w:r>
      <w:r w:rsidRPr="00857C4E">
        <w:t>Sporting</w:t>
      </w:r>
      <w:r w:rsidR="00F26DEF">
        <w:t xml:space="preserve"> </w:t>
      </w:r>
      <w:r w:rsidRPr="00857C4E">
        <w:t>Association’s</w:t>
      </w:r>
      <w:r w:rsidR="00F26DEF">
        <w:t xml:space="preserve"> </w:t>
      </w:r>
      <w:r w:rsidRPr="00857C4E">
        <w:t>child</w:t>
      </w:r>
      <w:r w:rsidR="00F26DEF">
        <w:t xml:space="preserve"> </w:t>
      </w:r>
      <w:r w:rsidRPr="00857C4E">
        <w:t>abuse</w:t>
      </w:r>
      <w:r w:rsidR="00F26DEF">
        <w:t xml:space="preserve"> </w:t>
      </w:r>
      <w:r w:rsidRPr="00857C4E">
        <w:t>insurance</w:t>
      </w:r>
      <w:r w:rsidR="00F26DEF">
        <w:t xml:space="preserve"> </w:t>
      </w:r>
      <w:r w:rsidRPr="00857C4E">
        <w:t>policy</w:t>
      </w:r>
      <w:r w:rsidR="00F26DEF">
        <w:t xml:space="preserve"> </w:t>
      </w:r>
      <w:r w:rsidRPr="00857C4E">
        <w:t>that</w:t>
      </w:r>
      <w:r w:rsidR="00F26DEF">
        <w:t xml:space="preserve"> </w:t>
      </w:r>
      <w:r w:rsidRPr="00857C4E">
        <w:t>specifically</w:t>
      </w:r>
      <w:r w:rsidR="00F26DEF">
        <w:t xml:space="preserve"> </w:t>
      </w:r>
      <w:r w:rsidRPr="00857C4E">
        <w:t>covers</w:t>
      </w:r>
      <w:r w:rsidR="00F26DEF">
        <w:t xml:space="preserve"> </w:t>
      </w:r>
      <w:r w:rsidRPr="00857C4E">
        <w:t>your</w:t>
      </w:r>
      <w:r w:rsidR="00F26DEF">
        <w:t xml:space="preserve"> </w:t>
      </w:r>
      <w:r w:rsidRPr="00857C4E">
        <w:t>organisation</w:t>
      </w:r>
      <w:r w:rsidR="00F26DEF">
        <w:t xml:space="preserve"> </w:t>
      </w:r>
      <w:r w:rsidRPr="00857C4E">
        <w:t>against</w:t>
      </w:r>
      <w:r w:rsidR="00F26DEF">
        <w:t xml:space="preserve"> </w:t>
      </w:r>
      <w:r w:rsidRPr="00857C4E">
        <w:t>child</w:t>
      </w:r>
      <w:r w:rsidR="00F26DEF">
        <w:t xml:space="preserve"> </w:t>
      </w:r>
      <w:r w:rsidRPr="00857C4E">
        <w:t>abuse.</w:t>
      </w:r>
    </w:p>
    <w:p w14:paraId="0BE44A5B" w14:textId="3FE9CD38" w:rsidR="00857C4E" w:rsidRPr="00857C4E" w:rsidRDefault="00857C4E" w:rsidP="00857C4E">
      <w:r w:rsidRPr="00857C4E">
        <w:t>Further</w:t>
      </w:r>
      <w:r w:rsidR="00F26DEF">
        <w:t xml:space="preserve"> </w:t>
      </w:r>
      <w:r w:rsidRPr="00857C4E">
        <w:t>information</w:t>
      </w:r>
      <w:r w:rsidR="00F26DEF">
        <w:t xml:space="preserve"> </w:t>
      </w:r>
      <w:r w:rsidRPr="00857C4E">
        <w:t>about</w:t>
      </w:r>
      <w:r w:rsidR="00F26DEF">
        <w:t xml:space="preserve"> </w:t>
      </w:r>
      <w:r w:rsidRPr="00857C4E">
        <w:t>the</w:t>
      </w:r>
      <w:r w:rsidR="00F26DEF">
        <w:t xml:space="preserve"> </w:t>
      </w:r>
      <w:r w:rsidRPr="00857C4E">
        <w:t>Victorian</w:t>
      </w:r>
      <w:r w:rsidR="00F26DEF">
        <w:t xml:space="preserve"> </w:t>
      </w:r>
      <w:r w:rsidRPr="00857C4E">
        <w:t>Funding</w:t>
      </w:r>
      <w:r w:rsidR="00F26DEF">
        <w:t xml:space="preserve"> </w:t>
      </w:r>
      <w:r w:rsidRPr="00857C4E">
        <w:t>Guideline</w:t>
      </w:r>
      <w:r w:rsidR="00F26DEF">
        <w:t xml:space="preserve"> </w:t>
      </w:r>
      <w:r w:rsidRPr="00857C4E">
        <w:t>for</w:t>
      </w:r>
      <w:r w:rsidR="00F26DEF">
        <w:t xml:space="preserve"> </w:t>
      </w:r>
      <w:r w:rsidRPr="00857C4E">
        <w:t>Services</w:t>
      </w:r>
      <w:r w:rsidR="00F26DEF">
        <w:t xml:space="preserve"> </w:t>
      </w:r>
      <w:r w:rsidRPr="00857C4E">
        <w:t>to</w:t>
      </w:r>
      <w:r w:rsidR="00F26DEF">
        <w:t xml:space="preserve"> </w:t>
      </w:r>
      <w:r w:rsidRPr="00857C4E">
        <w:t>Children</w:t>
      </w:r>
      <w:r w:rsidR="00F26DEF">
        <w:t xml:space="preserve"> </w:t>
      </w:r>
      <w:r w:rsidRPr="00857C4E">
        <w:t>requirements</w:t>
      </w:r>
      <w:r w:rsidR="00F26DEF">
        <w:t xml:space="preserve"> </w:t>
      </w:r>
      <w:r w:rsidRPr="00857C4E">
        <w:t>can</w:t>
      </w:r>
      <w:r w:rsidR="00F26DEF">
        <w:t xml:space="preserve"> </w:t>
      </w:r>
      <w:r w:rsidRPr="00857C4E">
        <w:t>be</w:t>
      </w:r>
      <w:r w:rsidR="00F26DEF">
        <w:t xml:space="preserve"> </w:t>
      </w:r>
      <w:r w:rsidRPr="00857C4E">
        <w:t>found</w:t>
      </w:r>
      <w:r w:rsidR="00F26DEF">
        <w:t xml:space="preserve"> </w:t>
      </w:r>
      <w:r w:rsidRPr="00857C4E">
        <w:t>at</w:t>
      </w:r>
      <w:r w:rsidR="00F26DEF">
        <w:t xml:space="preserve"> </w:t>
      </w:r>
      <w:r w:rsidRPr="00857C4E">
        <w:t>the</w:t>
      </w:r>
      <w:r w:rsidR="00F26DEF">
        <w:t xml:space="preserve"> </w:t>
      </w:r>
      <w:hyperlink r:id="rId23">
        <w:r w:rsidRPr="00857C4E">
          <w:rPr>
            <w:rStyle w:val="Hyperlink"/>
          </w:rPr>
          <w:t>Justice</w:t>
        </w:r>
        <w:r w:rsidR="00F26DEF">
          <w:rPr>
            <w:rStyle w:val="Hyperlink"/>
          </w:rPr>
          <w:t xml:space="preserve"> </w:t>
        </w:r>
        <w:r w:rsidRPr="00857C4E">
          <w:rPr>
            <w:rStyle w:val="Hyperlink"/>
          </w:rPr>
          <w:t>and</w:t>
        </w:r>
        <w:r w:rsidR="00F26DEF">
          <w:rPr>
            <w:rStyle w:val="Hyperlink"/>
          </w:rPr>
          <w:t xml:space="preserve"> </w:t>
        </w:r>
        <w:r w:rsidRPr="00857C4E">
          <w:rPr>
            <w:rStyle w:val="Hyperlink"/>
          </w:rPr>
          <w:t>Community</w:t>
        </w:r>
        <w:r w:rsidR="00F26DEF">
          <w:rPr>
            <w:rStyle w:val="Hyperlink"/>
          </w:rPr>
          <w:t xml:space="preserve"> </w:t>
        </w:r>
        <w:r w:rsidRPr="00857C4E">
          <w:rPr>
            <w:rStyle w:val="Hyperlink"/>
          </w:rPr>
          <w:t>Safety</w:t>
        </w:r>
      </w:hyperlink>
      <w:r w:rsidR="00F26DEF">
        <w:t xml:space="preserve"> </w:t>
      </w:r>
      <w:r w:rsidRPr="00857C4E">
        <w:t>website.</w:t>
      </w:r>
    </w:p>
    <w:p w14:paraId="500532C4" w14:textId="5248D067" w:rsidR="00857C4E" w:rsidRPr="00857C4E" w:rsidRDefault="00857C4E" w:rsidP="00857C4E">
      <w:pPr>
        <w:pStyle w:val="Heading3"/>
        <w:numPr>
          <w:ilvl w:val="0"/>
          <w:numId w:val="0"/>
        </w:numPr>
      </w:pPr>
      <w:r w:rsidRPr="00857C4E">
        <w:t>National</w:t>
      </w:r>
      <w:r w:rsidR="00F26DEF">
        <w:t xml:space="preserve"> </w:t>
      </w:r>
      <w:r w:rsidRPr="00857C4E">
        <w:t>Redress</w:t>
      </w:r>
      <w:r w:rsidR="00F26DEF">
        <w:t xml:space="preserve"> </w:t>
      </w:r>
      <w:r w:rsidRPr="00857C4E">
        <w:t>Scheme</w:t>
      </w:r>
    </w:p>
    <w:p w14:paraId="72795B66" w14:textId="45DA259C" w:rsidR="00857C4E" w:rsidRPr="00857C4E" w:rsidRDefault="00857C4E" w:rsidP="00857C4E">
      <w:r w:rsidRPr="00857C4E">
        <w:t>A</w:t>
      </w:r>
      <w:r w:rsidR="00F26DEF">
        <w:t xml:space="preserve"> </w:t>
      </w:r>
      <w:r w:rsidRPr="00857C4E">
        <w:t>funding</w:t>
      </w:r>
      <w:r w:rsidR="00F26DEF">
        <w:t xml:space="preserve"> </w:t>
      </w:r>
      <w:r w:rsidRPr="00857C4E">
        <w:t>recipient</w:t>
      </w:r>
      <w:r w:rsidR="00F26DEF">
        <w:t xml:space="preserve"> </w:t>
      </w:r>
      <w:r w:rsidRPr="00857C4E">
        <w:t>must</w:t>
      </w:r>
      <w:r w:rsidR="00F26DEF">
        <w:t xml:space="preserve"> </w:t>
      </w:r>
      <w:r w:rsidRPr="00857C4E">
        <w:t>comply</w:t>
      </w:r>
      <w:r w:rsidR="00F26DEF">
        <w:t xml:space="preserve"> </w:t>
      </w:r>
      <w:r w:rsidRPr="00857C4E">
        <w:t>with</w:t>
      </w:r>
      <w:r w:rsidR="00F26DEF">
        <w:t xml:space="preserve"> </w:t>
      </w:r>
      <w:r w:rsidRPr="00857C4E">
        <w:t>Victorian</w:t>
      </w:r>
      <w:r w:rsidR="00F26DEF">
        <w:t xml:space="preserve"> </w:t>
      </w:r>
      <w:r w:rsidRPr="00857C4E">
        <w:t>Government</w:t>
      </w:r>
      <w:r w:rsidR="00F26DEF">
        <w:t xml:space="preserve"> </w:t>
      </w:r>
      <w:r w:rsidRPr="00857C4E">
        <w:t>Policy</w:t>
      </w:r>
      <w:r w:rsidR="00F26DEF">
        <w:t xml:space="preserve"> </w:t>
      </w:r>
      <w:r w:rsidRPr="00857C4E">
        <w:t>on</w:t>
      </w:r>
      <w:r w:rsidR="00F26DEF">
        <w:t xml:space="preserve"> </w:t>
      </w:r>
      <w:r w:rsidRPr="00857C4E">
        <w:t>Institutional</w:t>
      </w:r>
      <w:r w:rsidR="00F26DEF">
        <w:t xml:space="preserve"> </w:t>
      </w:r>
      <w:r w:rsidRPr="00857C4E">
        <w:t>Participation</w:t>
      </w:r>
      <w:r w:rsidR="00F26DEF">
        <w:t xml:space="preserve"> </w:t>
      </w:r>
      <w:r w:rsidRPr="00857C4E">
        <w:t>in</w:t>
      </w:r>
      <w:r w:rsidR="00F26DEF">
        <w:t xml:space="preserve"> </w:t>
      </w:r>
      <w:r w:rsidRPr="00857C4E">
        <w:t>the</w:t>
      </w:r>
      <w:r w:rsidR="00F26DEF">
        <w:t xml:space="preserve"> </w:t>
      </w:r>
      <w:r w:rsidRPr="00857C4E">
        <w:t>National</w:t>
      </w:r>
      <w:r w:rsidR="00F26DEF">
        <w:t xml:space="preserve"> </w:t>
      </w:r>
      <w:r w:rsidRPr="00857C4E">
        <w:t>Redress</w:t>
      </w:r>
      <w:r w:rsidR="00F26DEF">
        <w:t xml:space="preserve"> </w:t>
      </w:r>
      <w:r w:rsidRPr="00857C4E">
        <w:t>Scheme</w:t>
      </w:r>
      <w:r w:rsidR="00F26DEF">
        <w:t xml:space="preserve"> </w:t>
      </w:r>
      <w:r w:rsidRPr="00857C4E">
        <w:t>for</w:t>
      </w:r>
      <w:r w:rsidR="00F26DEF">
        <w:t xml:space="preserve"> </w:t>
      </w:r>
      <w:r w:rsidRPr="00857C4E">
        <w:t>Institutional</w:t>
      </w:r>
      <w:r w:rsidR="00F26DEF">
        <w:t xml:space="preserve"> </w:t>
      </w:r>
      <w:r w:rsidRPr="00857C4E">
        <w:t>Child</w:t>
      </w:r>
      <w:r w:rsidR="00F26DEF">
        <w:t xml:space="preserve"> </w:t>
      </w:r>
      <w:r w:rsidRPr="00857C4E">
        <w:t>Sexual</w:t>
      </w:r>
      <w:r w:rsidR="00F26DEF">
        <w:t xml:space="preserve"> </w:t>
      </w:r>
      <w:r w:rsidRPr="00857C4E">
        <w:t>Abuse</w:t>
      </w:r>
      <w:r w:rsidR="00F26DEF">
        <w:t xml:space="preserve"> </w:t>
      </w:r>
      <w:r w:rsidRPr="00857C4E">
        <w:t>–</w:t>
      </w:r>
      <w:r w:rsidR="00F26DEF">
        <w:t xml:space="preserve"> </w:t>
      </w:r>
      <w:r w:rsidRPr="00857C4E">
        <w:t>see</w:t>
      </w:r>
      <w:r w:rsidR="00F26DEF">
        <w:t xml:space="preserve"> </w:t>
      </w:r>
      <w:r w:rsidRPr="00857C4E">
        <w:t>the</w:t>
      </w:r>
      <w:r w:rsidR="00F26DEF">
        <w:t xml:space="preserve"> </w:t>
      </w:r>
      <w:hyperlink r:id="rId24">
        <w:r w:rsidRPr="00857C4E">
          <w:rPr>
            <w:rStyle w:val="Hyperlink"/>
          </w:rPr>
          <w:t>Justice</w:t>
        </w:r>
        <w:r w:rsidR="00F26DEF">
          <w:rPr>
            <w:rStyle w:val="Hyperlink"/>
          </w:rPr>
          <w:t xml:space="preserve"> </w:t>
        </w:r>
        <w:r w:rsidRPr="00857C4E">
          <w:rPr>
            <w:rStyle w:val="Hyperlink"/>
          </w:rPr>
          <w:t>and</w:t>
        </w:r>
        <w:r w:rsidR="00F26DEF">
          <w:rPr>
            <w:rStyle w:val="Hyperlink"/>
          </w:rPr>
          <w:t xml:space="preserve"> </w:t>
        </w:r>
        <w:r w:rsidRPr="00857C4E">
          <w:rPr>
            <w:rStyle w:val="Hyperlink"/>
          </w:rPr>
          <w:t>Community</w:t>
        </w:r>
      </w:hyperlink>
      <w:r w:rsidR="00F26DEF">
        <w:t xml:space="preserve"> </w:t>
      </w:r>
      <w:hyperlink r:id="rId25">
        <w:r w:rsidRPr="00857C4E">
          <w:rPr>
            <w:rStyle w:val="Hyperlink"/>
          </w:rPr>
          <w:t>Safety</w:t>
        </w:r>
      </w:hyperlink>
      <w:r w:rsidR="00F26DEF">
        <w:t xml:space="preserve"> </w:t>
      </w:r>
      <w:r w:rsidRPr="00857C4E">
        <w:t>website.</w:t>
      </w:r>
    </w:p>
    <w:p w14:paraId="34B43BDC" w14:textId="3E5FB7AE" w:rsidR="00857C4E" w:rsidRPr="00857C4E" w:rsidRDefault="00857C4E" w:rsidP="00857C4E">
      <w:r w:rsidRPr="00857C4E">
        <w:t>If</w:t>
      </w:r>
      <w:r w:rsidR="00F26DEF">
        <w:t xml:space="preserve"> </w:t>
      </w:r>
      <w:r w:rsidRPr="00857C4E">
        <w:t>your</w:t>
      </w:r>
      <w:r w:rsidR="00F26DEF">
        <w:t xml:space="preserve"> </w:t>
      </w:r>
      <w:r w:rsidRPr="00857C4E">
        <w:t>organisation</w:t>
      </w:r>
      <w:r w:rsidR="00F26DEF">
        <w:t xml:space="preserve"> </w:t>
      </w:r>
      <w:r w:rsidRPr="00857C4E">
        <w:t>was</w:t>
      </w:r>
      <w:r w:rsidR="00F26DEF">
        <w:t xml:space="preserve"> </w:t>
      </w:r>
      <w:r w:rsidRPr="00857C4E">
        <w:t>named</w:t>
      </w:r>
      <w:r w:rsidR="00F26DEF">
        <w:t xml:space="preserve"> </w:t>
      </w:r>
      <w:r w:rsidRPr="00857C4E">
        <w:t>in</w:t>
      </w:r>
      <w:r w:rsidR="00F26DEF">
        <w:t xml:space="preserve"> </w:t>
      </w:r>
      <w:r w:rsidRPr="00857C4E">
        <w:t>the</w:t>
      </w:r>
      <w:r w:rsidR="00F26DEF">
        <w:t xml:space="preserve"> </w:t>
      </w:r>
      <w:r w:rsidRPr="00857C4E">
        <w:t>Royal</w:t>
      </w:r>
      <w:r w:rsidR="00F26DEF">
        <w:t xml:space="preserve"> </w:t>
      </w:r>
      <w:r w:rsidRPr="00857C4E">
        <w:t>Commission</w:t>
      </w:r>
      <w:r w:rsidR="00F26DEF">
        <w:t xml:space="preserve"> </w:t>
      </w:r>
      <w:r w:rsidRPr="00857C4E">
        <w:t>into</w:t>
      </w:r>
      <w:r w:rsidR="00F26DEF">
        <w:t xml:space="preserve"> </w:t>
      </w:r>
      <w:r w:rsidRPr="00857C4E">
        <w:t>Institutional</w:t>
      </w:r>
      <w:r w:rsidR="00F26DEF">
        <w:t xml:space="preserve"> </w:t>
      </w:r>
      <w:r w:rsidRPr="00857C4E">
        <w:t>Responses</w:t>
      </w:r>
      <w:r w:rsidR="00F26DEF">
        <w:t xml:space="preserve"> </w:t>
      </w:r>
      <w:r w:rsidRPr="00857C4E">
        <w:t>to</w:t>
      </w:r>
      <w:r w:rsidR="00F26DEF">
        <w:t xml:space="preserve"> </w:t>
      </w:r>
      <w:r w:rsidRPr="00857C4E">
        <w:t>Child</w:t>
      </w:r>
      <w:r w:rsidR="00F26DEF">
        <w:t xml:space="preserve"> </w:t>
      </w:r>
      <w:r w:rsidRPr="00857C4E">
        <w:t>Sexual</w:t>
      </w:r>
      <w:r w:rsidR="00F26DEF">
        <w:t xml:space="preserve"> </w:t>
      </w:r>
      <w:r w:rsidRPr="00857C4E">
        <w:t>Abuse,</w:t>
      </w:r>
      <w:r w:rsidR="00F26DEF">
        <w:t xml:space="preserve"> </w:t>
      </w:r>
      <w:r w:rsidRPr="00857C4E">
        <w:t>or</w:t>
      </w:r>
      <w:r w:rsidR="00F26DEF">
        <w:t xml:space="preserve"> </w:t>
      </w:r>
      <w:r w:rsidRPr="00857C4E">
        <w:t>has</w:t>
      </w:r>
      <w:r w:rsidR="00F26DEF">
        <w:t xml:space="preserve"> </w:t>
      </w:r>
      <w:r w:rsidRPr="00857C4E">
        <w:t>received</w:t>
      </w:r>
      <w:r w:rsidR="00F26DEF">
        <w:t xml:space="preserve"> </w:t>
      </w:r>
      <w:r w:rsidRPr="00857C4E">
        <w:t>notice</w:t>
      </w:r>
      <w:r w:rsidR="00F26DEF">
        <w:t xml:space="preserve"> </w:t>
      </w:r>
      <w:r w:rsidRPr="00857C4E">
        <w:t>that</w:t>
      </w:r>
      <w:r w:rsidR="00F26DEF">
        <w:t xml:space="preserve"> </w:t>
      </w:r>
      <w:r w:rsidRPr="00857C4E">
        <w:t>it</w:t>
      </w:r>
      <w:r w:rsidR="00F26DEF">
        <w:t xml:space="preserve"> </w:t>
      </w:r>
      <w:r w:rsidRPr="00857C4E">
        <w:t>has</w:t>
      </w:r>
      <w:r w:rsidR="00F26DEF">
        <w:t xml:space="preserve"> </w:t>
      </w:r>
      <w:r w:rsidRPr="00857C4E">
        <w:t>been</w:t>
      </w:r>
      <w:r w:rsidR="00F26DEF">
        <w:t xml:space="preserve"> </w:t>
      </w:r>
      <w:r w:rsidRPr="00857C4E">
        <w:t>named</w:t>
      </w:r>
      <w:r w:rsidR="00F26DEF">
        <w:t xml:space="preserve"> </w:t>
      </w:r>
      <w:r w:rsidRPr="00857C4E">
        <w:t>in</w:t>
      </w:r>
      <w:r w:rsidR="00F26DEF">
        <w:t xml:space="preserve"> </w:t>
      </w:r>
      <w:r w:rsidRPr="00857C4E">
        <w:t>an</w:t>
      </w:r>
      <w:r w:rsidR="00F26DEF">
        <w:t xml:space="preserve"> </w:t>
      </w:r>
      <w:r w:rsidRPr="00857C4E">
        <w:t>application</w:t>
      </w:r>
      <w:r w:rsidR="00F26DEF">
        <w:t xml:space="preserve"> </w:t>
      </w:r>
      <w:r w:rsidRPr="00857C4E">
        <w:t>for</w:t>
      </w:r>
      <w:r w:rsidR="00F26DEF">
        <w:t xml:space="preserve"> </w:t>
      </w:r>
      <w:r w:rsidRPr="00857C4E">
        <w:t>redress</w:t>
      </w:r>
      <w:r w:rsidR="00F26DEF">
        <w:t xml:space="preserve"> </w:t>
      </w:r>
      <w:r w:rsidRPr="00857C4E">
        <w:t>to</w:t>
      </w:r>
      <w:r w:rsidR="00F26DEF">
        <w:t xml:space="preserve"> </w:t>
      </w:r>
      <w:r w:rsidRPr="00857C4E">
        <w:t>the</w:t>
      </w:r>
      <w:r w:rsidR="00F26DEF">
        <w:t xml:space="preserve"> </w:t>
      </w:r>
      <w:r w:rsidRPr="00857C4E">
        <w:t>National</w:t>
      </w:r>
      <w:r w:rsidR="00F26DEF">
        <w:t xml:space="preserve"> </w:t>
      </w:r>
      <w:r w:rsidRPr="00857C4E">
        <w:t>Redress</w:t>
      </w:r>
      <w:r w:rsidR="00F26DEF">
        <w:t xml:space="preserve"> </w:t>
      </w:r>
      <w:r w:rsidRPr="00857C4E">
        <w:t>Scheme,</w:t>
      </w:r>
      <w:r w:rsidR="00F26DEF">
        <w:t xml:space="preserve"> </w:t>
      </w:r>
      <w:r w:rsidRPr="00857C4E">
        <w:t>you</w:t>
      </w:r>
      <w:r w:rsidR="00F26DEF">
        <w:t xml:space="preserve"> </w:t>
      </w:r>
      <w:r w:rsidRPr="00857C4E">
        <w:t>must</w:t>
      </w:r>
      <w:r w:rsidR="00F26DEF">
        <w:t xml:space="preserve"> </w:t>
      </w:r>
      <w:r w:rsidRPr="00857C4E">
        <w:t>advise</w:t>
      </w:r>
      <w:r w:rsidR="00F26DEF">
        <w:t xml:space="preserve"> </w:t>
      </w:r>
      <w:r w:rsidRPr="00857C4E">
        <w:t>the</w:t>
      </w:r>
      <w:r w:rsidR="00F26DEF">
        <w:t xml:space="preserve"> </w:t>
      </w:r>
      <w:r w:rsidRPr="00857C4E">
        <w:t>department</w:t>
      </w:r>
      <w:r w:rsidR="00F26DEF">
        <w:t xml:space="preserve"> </w:t>
      </w:r>
      <w:r w:rsidRPr="00857C4E">
        <w:t>in</w:t>
      </w:r>
      <w:r w:rsidR="00F26DEF">
        <w:t xml:space="preserve"> </w:t>
      </w:r>
      <w:r w:rsidRPr="00857C4E">
        <w:t>your</w:t>
      </w:r>
      <w:r w:rsidR="00F26DEF">
        <w:t xml:space="preserve"> </w:t>
      </w:r>
      <w:r w:rsidRPr="00857C4E">
        <w:t>application</w:t>
      </w:r>
      <w:r w:rsidR="00F26DEF">
        <w:t xml:space="preserve"> </w:t>
      </w:r>
      <w:r w:rsidRPr="00857C4E">
        <w:t>and</w:t>
      </w:r>
      <w:r w:rsidR="00F26DEF">
        <w:t xml:space="preserve"> </w:t>
      </w:r>
      <w:r w:rsidRPr="00857C4E">
        <w:t>provide</w:t>
      </w:r>
      <w:r w:rsidR="00F26DEF">
        <w:t xml:space="preserve"> </w:t>
      </w:r>
      <w:r w:rsidRPr="00857C4E">
        <w:t>evidence</w:t>
      </w:r>
      <w:r w:rsidR="00F26DEF">
        <w:t xml:space="preserve"> </w:t>
      </w:r>
      <w:r w:rsidRPr="00857C4E">
        <w:t>that</w:t>
      </w:r>
      <w:r w:rsidR="00F26DEF">
        <w:t xml:space="preserve"> </w:t>
      </w:r>
      <w:r w:rsidRPr="00857C4E">
        <w:t>your</w:t>
      </w:r>
      <w:r w:rsidR="00F26DEF">
        <w:t xml:space="preserve"> </w:t>
      </w:r>
      <w:r w:rsidRPr="00857C4E">
        <w:t>organisation:</w:t>
      </w:r>
    </w:p>
    <w:p w14:paraId="01693EAB" w14:textId="21C0ED7A" w:rsidR="00857C4E" w:rsidRPr="00857C4E" w:rsidRDefault="00857C4E" w:rsidP="00857C4E">
      <w:pPr>
        <w:pStyle w:val="Bullet"/>
      </w:pPr>
      <w:r w:rsidRPr="00857C4E">
        <w:t>has</w:t>
      </w:r>
      <w:r w:rsidR="00F26DEF">
        <w:t xml:space="preserve"> </w:t>
      </w:r>
      <w:r w:rsidRPr="00857C4E">
        <w:t>joined</w:t>
      </w:r>
      <w:r w:rsidR="00F26DEF">
        <w:t xml:space="preserve"> </w:t>
      </w:r>
      <w:r w:rsidRPr="00857C4E">
        <w:t>the</w:t>
      </w:r>
      <w:r w:rsidR="00F26DEF">
        <w:t xml:space="preserve"> </w:t>
      </w:r>
      <w:r w:rsidRPr="00857C4E">
        <w:t>National</w:t>
      </w:r>
      <w:r w:rsidR="00F26DEF">
        <w:t xml:space="preserve"> </w:t>
      </w:r>
      <w:r w:rsidRPr="00857C4E">
        <w:t>Redress</w:t>
      </w:r>
      <w:r w:rsidR="00F26DEF">
        <w:t xml:space="preserve"> </w:t>
      </w:r>
      <w:r w:rsidRPr="00857C4E">
        <w:t>Scheme,</w:t>
      </w:r>
      <w:r w:rsidR="00F26DEF">
        <w:t xml:space="preserve"> </w:t>
      </w:r>
      <w:r w:rsidRPr="00857C4E">
        <w:t>or</w:t>
      </w:r>
    </w:p>
    <w:p w14:paraId="3D95CE22" w14:textId="1B0F2856" w:rsidR="00857C4E" w:rsidRPr="00857C4E" w:rsidRDefault="00857C4E" w:rsidP="00857C4E">
      <w:pPr>
        <w:pStyle w:val="Bullet"/>
      </w:pPr>
      <w:r w:rsidRPr="00857C4E">
        <w:t>intends</w:t>
      </w:r>
      <w:r w:rsidR="00F26DEF">
        <w:t xml:space="preserve"> </w:t>
      </w:r>
      <w:r w:rsidRPr="00857C4E">
        <w:t>to</w:t>
      </w:r>
      <w:r w:rsidR="00F26DEF">
        <w:t xml:space="preserve"> </w:t>
      </w:r>
      <w:r w:rsidRPr="00857C4E">
        <w:t>join</w:t>
      </w:r>
      <w:r w:rsidR="00F26DEF">
        <w:t xml:space="preserve"> </w:t>
      </w:r>
      <w:r w:rsidRPr="00857C4E">
        <w:t>the</w:t>
      </w:r>
      <w:r w:rsidR="00F26DEF">
        <w:t xml:space="preserve"> </w:t>
      </w:r>
      <w:r w:rsidRPr="00857C4E">
        <w:t>National</w:t>
      </w:r>
      <w:r w:rsidR="00F26DEF">
        <w:t xml:space="preserve"> </w:t>
      </w:r>
      <w:r w:rsidRPr="00857C4E">
        <w:t>Redress</w:t>
      </w:r>
      <w:r w:rsidR="00F26DEF">
        <w:t xml:space="preserve"> </w:t>
      </w:r>
      <w:r w:rsidRPr="00857C4E">
        <w:t>Scheme</w:t>
      </w:r>
      <w:r w:rsidR="00F26DEF">
        <w:t xml:space="preserve"> </w:t>
      </w:r>
      <w:r w:rsidRPr="00857C4E">
        <w:t>within</w:t>
      </w:r>
      <w:r w:rsidR="00F26DEF">
        <w:t xml:space="preserve"> </w:t>
      </w:r>
      <w:r w:rsidRPr="00857C4E">
        <w:t>6</w:t>
      </w:r>
      <w:r w:rsidR="00F26DEF">
        <w:t xml:space="preserve"> </w:t>
      </w:r>
      <w:r w:rsidRPr="00857C4E">
        <w:t>months</w:t>
      </w:r>
      <w:r w:rsidR="00F26DEF">
        <w:t xml:space="preserve"> </w:t>
      </w:r>
      <w:r w:rsidRPr="00857C4E">
        <w:t>of</w:t>
      </w:r>
      <w:r w:rsidR="00F26DEF">
        <w:t xml:space="preserve"> </w:t>
      </w:r>
      <w:r w:rsidRPr="00857C4E">
        <w:t>receiving</w:t>
      </w:r>
      <w:r w:rsidR="00F26DEF">
        <w:t xml:space="preserve"> </w:t>
      </w:r>
      <w:r w:rsidRPr="00857C4E">
        <w:t>the</w:t>
      </w:r>
      <w:r w:rsidR="00F26DEF">
        <w:t xml:space="preserve"> </w:t>
      </w:r>
      <w:r w:rsidRPr="00857C4E">
        <w:t>relevant</w:t>
      </w:r>
      <w:r w:rsidR="00F26DEF">
        <w:t xml:space="preserve"> </w:t>
      </w:r>
      <w:r w:rsidRPr="00857C4E">
        <w:t>notice,</w:t>
      </w:r>
      <w:r w:rsidR="00F26DEF">
        <w:t xml:space="preserve"> </w:t>
      </w:r>
      <w:r w:rsidRPr="00857C4E">
        <w:t>or</w:t>
      </w:r>
    </w:p>
    <w:p w14:paraId="3711C80B" w14:textId="4B3CB1C5" w:rsidR="00857C4E" w:rsidRPr="00857C4E" w:rsidRDefault="00857C4E" w:rsidP="00857C4E">
      <w:pPr>
        <w:pStyle w:val="Bullet"/>
      </w:pPr>
      <w:r w:rsidRPr="00857C4E">
        <w:t>has</w:t>
      </w:r>
      <w:r w:rsidR="00F26DEF">
        <w:t xml:space="preserve"> </w:t>
      </w:r>
      <w:r w:rsidRPr="00857C4E">
        <w:t>been</w:t>
      </w:r>
      <w:r w:rsidR="00F26DEF">
        <w:t xml:space="preserve"> </w:t>
      </w:r>
      <w:r w:rsidRPr="00857C4E">
        <w:t>deemed</w:t>
      </w:r>
      <w:r w:rsidR="00F26DEF">
        <w:t xml:space="preserve"> </w:t>
      </w:r>
      <w:r w:rsidRPr="00857C4E">
        <w:t>ineligible</w:t>
      </w:r>
      <w:r w:rsidR="00F26DEF">
        <w:t xml:space="preserve"> </w:t>
      </w:r>
      <w:r w:rsidRPr="00857C4E">
        <w:t>to</w:t>
      </w:r>
      <w:r w:rsidR="00F26DEF">
        <w:t xml:space="preserve"> </w:t>
      </w:r>
      <w:r w:rsidRPr="00857C4E">
        <w:t>join</w:t>
      </w:r>
      <w:r w:rsidR="00F26DEF">
        <w:t xml:space="preserve"> </w:t>
      </w:r>
      <w:r w:rsidRPr="00857C4E">
        <w:t>the</w:t>
      </w:r>
      <w:r w:rsidR="00F26DEF">
        <w:t xml:space="preserve"> </w:t>
      </w:r>
      <w:r w:rsidRPr="00857C4E">
        <w:t>National</w:t>
      </w:r>
      <w:r w:rsidR="00F26DEF">
        <w:t xml:space="preserve"> </w:t>
      </w:r>
      <w:r w:rsidRPr="00857C4E">
        <w:t>Redress</w:t>
      </w:r>
      <w:r w:rsidR="00F26DEF">
        <w:t xml:space="preserve"> </w:t>
      </w:r>
      <w:r w:rsidRPr="00857C4E">
        <w:t>Scheme.</w:t>
      </w:r>
    </w:p>
    <w:p w14:paraId="40341D32" w14:textId="7A9F6CD0" w:rsidR="00857C4E" w:rsidRPr="00857C4E" w:rsidRDefault="00857C4E" w:rsidP="00857C4E">
      <w:r w:rsidRPr="00857C4E">
        <w:t>Appropriate</w:t>
      </w:r>
      <w:r w:rsidR="00F26DEF">
        <w:t xml:space="preserve"> </w:t>
      </w:r>
      <w:r w:rsidRPr="00857C4E">
        <w:t>evidence</w:t>
      </w:r>
      <w:r w:rsidR="00F26DEF">
        <w:t xml:space="preserve"> </w:t>
      </w:r>
      <w:r w:rsidRPr="00857C4E">
        <w:t>will</w:t>
      </w:r>
      <w:r w:rsidR="00F26DEF">
        <w:t xml:space="preserve"> </w:t>
      </w:r>
      <w:r w:rsidRPr="00857C4E">
        <w:t>include</w:t>
      </w:r>
      <w:r w:rsidR="00F26DEF">
        <w:t xml:space="preserve"> </w:t>
      </w:r>
      <w:r w:rsidRPr="00857C4E">
        <w:t>correspondence</w:t>
      </w:r>
      <w:r w:rsidR="00F26DEF">
        <w:t xml:space="preserve"> </w:t>
      </w:r>
      <w:r w:rsidRPr="00857C4E">
        <w:t>with</w:t>
      </w:r>
      <w:r w:rsidR="00F26DEF">
        <w:t xml:space="preserve"> </w:t>
      </w:r>
      <w:r w:rsidRPr="00857C4E">
        <w:t>the</w:t>
      </w:r>
      <w:r w:rsidR="00F26DEF">
        <w:t xml:space="preserve"> </w:t>
      </w:r>
      <w:r w:rsidRPr="00857C4E">
        <w:t>National</w:t>
      </w:r>
      <w:r w:rsidR="00F26DEF">
        <w:t xml:space="preserve"> </w:t>
      </w:r>
      <w:r w:rsidRPr="00857C4E">
        <w:t>Redress</w:t>
      </w:r>
      <w:r w:rsidR="00F26DEF">
        <w:t xml:space="preserve"> </w:t>
      </w:r>
      <w:r w:rsidRPr="00857C4E">
        <w:t>Scheme</w:t>
      </w:r>
      <w:r w:rsidR="00F26DEF">
        <w:t xml:space="preserve"> </w:t>
      </w:r>
      <w:r w:rsidRPr="00857C4E">
        <w:t>Operator</w:t>
      </w:r>
      <w:r w:rsidR="00F26DEF">
        <w:t xml:space="preserve"> </w:t>
      </w:r>
      <w:r w:rsidRPr="00857C4E">
        <w:t>or</w:t>
      </w:r>
      <w:r w:rsidR="00F26DEF">
        <w:t xml:space="preserve"> </w:t>
      </w:r>
      <w:r w:rsidRPr="00857C4E">
        <w:t>a</w:t>
      </w:r>
      <w:r w:rsidR="00F26DEF">
        <w:t xml:space="preserve"> </w:t>
      </w:r>
      <w:r w:rsidRPr="00857C4E">
        <w:t>listing</w:t>
      </w:r>
      <w:r w:rsidR="00F26DEF">
        <w:t xml:space="preserve"> </w:t>
      </w:r>
      <w:r w:rsidRPr="00857C4E">
        <w:t>on</w:t>
      </w:r>
      <w:r w:rsidR="00F26DEF">
        <w:t xml:space="preserve"> </w:t>
      </w:r>
      <w:r w:rsidRPr="00857C4E">
        <w:t>the</w:t>
      </w:r>
      <w:r w:rsidR="00F26DEF">
        <w:t xml:space="preserve"> </w:t>
      </w:r>
      <w:r w:rsidRPr="00857C4E">
        <w:t>National</w:t>
      </w:r>
      <w:r w:rsidR="00F26DEF">
        <w:t xml:space="preserve"> </w:t>
      </w:r>
      <w:r w:rsidRPr="00857C4E">
        <w:t>Redress</w:t>
      </w:r>
      <w:r w:rsidR="00F26DEF">
        <w:t xml:space="preserve"> </w:t>
      </w:r>
      <w:r w:rsidRPr="00857C4E">
        <w:t>Scheme</w:t>
      </w:r>
      <w:r w:rsidR="00F26DEF">
        <w:t xml:space="preserve"> </w:t>
      </w:r>
      <w:r w:rsidRPr="00857C4E">
        <w:t>website</w:t>
      </w:r>
      <w:r w:rsidR="00F26DEF">
        <w:t xml:space="preserve"> </w:t>
      </w:r>
      <w:r w:rsidRPr="00857C4E">
        <w:t>(</w:t>
      </w:r>
      <w:hyperlink r:id="rId26">
        <w:r w:rsidRPr="00857C4E">
          <w:rPr>
            <w:rStyle w:val="Hyperlink"/>
          </w:rPr>
          <w:t>www.nationalredress.gov.au/</w:t>
        </w:r>
      </w:hyperlink>
      <w:r w:rsidRPr="00857C4E">
        <w:t>).</w:t>
      </w:r>
    </w:p>
    <w:p w14:paraId="2A50E0C8" w14:textId="5EEAB518" w:rsidR="00857C4E" w:rsidRDefault="00857C4E" w:rsidP="00857C4E">
      <w:r w:rsidRPr="00857C4E">
        <w:t>If</w:t>
      </w:r>
      <w:r w:rsidR="00F26DEF">
        <w:t xml:space="preserve"> </w:t>
      </w:r>
      <w:r w:rsidRPr="00857C4E">
        <w:t>an</w:t>
      </w:r>
      <w:r w:rsidR="00F26DEF">
        <w:t xml:space="preserve"> </w:t>
      </w:r>
      <w:r w:rsidRPr="00857C4E">
        <w:t>organisation</w:t>
      </w:r>
      <w:r w:rsidR="00F26DEF">
        <w:t xml:space="preserve"> </w:t>
      </w:r>
      <w:r w:rsidRPr="00857C4E">
        <w:t>receives</w:t>
      </w:r>
      <w:r w:rsidR="00F26DEF">
        <w:t xml:space="preserve"> </w:t>
      </w:r>
      <w:r w:rsidRPr="00857C4E">
        <w:t>funding</w:t>
      </w:r>
      <w:r w:rsidR="00F26DEF">
        <w:t xml:space="preserve"> </w:t>
      </w:r>
      <w:r w:rsidRPr="00857C4E">
        <w:t>under</w:t>
      </w:r>
      <w:r w:rsidR="00F26DEF">
        <w:t xml:space="preserve"> </w:t>
      </w:r>
      <w:r w:rsidRPr="00857C4E">
        <w:t>this</w:t>
      </w:r>
      <w:r w:rsidR="00F26DEF">
        <w:t xml:space="preserve"> </w:t>
      </w:r>
      <w:r w:rsidRPr="00857C4E">
        <w:t>program,</w:t>
      </w:r>
      <w:r w:rsidR="00F26DEF">
        <w:t xml:space="preserve"> </w:t>
      </w:r>
      <w:r w:rsidRPr="00857C4E">
        <w:t>it</w:t>
      </w:r>
      <w:r w:rsidR="00F26DEF">
        <w:t xml:space="preserve"> </w:t>
      </w:r>
      <w:r w:rsidRPr="00857C4E">
        <w:t>must</w:t>
      </w:r>
      <w:r w:rsidR="00F26DEF">
        <w:t xml:space="preserve"> </w:t>
      </w:r>
      <w:r w:rsidRPr="00857C4E">
        <w:t>also</w:t>
      </w:r>
      <w:r w:rsidR="00F26DEF">
        <w:t xml:space="preserve"> </w:t>
      </w:r>
      <w:r w:rsidRPr="00857C4E">
        <w:t>notify</w:t>
      </w:r>
      <w:r w:rsidR="00F26DEF">
        <w:t xml:space="preserve"> </w:t>
      </w:r>
      <w:r w:rsidRPr="00857C4E">
        <w:t>the</w:t>
      </w:r>
      <w:r w:rsidR="00F26DEF">
        <w:t xml:space="preserve"> </w:t>
      </w:r>
      <w:r w:rsidRPr="00857C4E">
        <w:t>department</w:t>
      </w:r>
      <w:r w:rsidR="00F26DEF">
        <w:t xml:space="preserve"> </w:t>
      </w:r>
      <w:r w:rsidRPr="00857C4E">
        <w:t>if</w:t>
      </w:r>
      <w:r w:rsidR="00F26DEF">
        <w:t xml:space="preserve"> </w:t>
      </w:r>
      <w:r w:rsidRPr="00857C4E">
        <w:t>it</w:t>
      </w:r>
      <w:r w:rsidR="00F26DEF">
        <w:t xml:space="preserve"> </w:t>
      </w:r>
      <w:r w:rsidRPr="00857C4E">
        <w:t>is</w:t>
      </w:r>
      <w:r w:rsidR="00F26DEF">
        <w:t xml:space="preserve"> </w:t>
      </w:r>
      <w:r w:rsidRPr="00857C4E">
        <w:t>named</w:t>
      </w:r>
      <w:r w:rsidR="00F26DEF">
        <w:t xml:space="preserve"> </w:t>
      </w:r>
      <w:r w:rsidRPr="00857C4E">
        <w:t>in</w:t>
      </w:r>
      <w:r w:rsidR="00F26DEF">
        <w:t xml:space="preserve"> </w:t>
      </w:r>
      <w:r w:rsidRPr="00857C4E">
        <w:t>an</w:t>
      </w:r>
      <w:r w:rsidR="00F26DEF">
        <w:t xml:space="preserve"> </w:t>
      </w:r>
      <w:r w:rsidRPr="00857C4E">
        <w:t>application</w:t>
      </w:r>
      <w:r w:rsidR="00F26DEF">
        <w:t xml:space="preserve"> </w:t>
      </w:r>
      <w:r w:rsidRPr="00857C4E">
        <w:t>for</w:t>
      </w:r>
      <w:r w:rsidR="00F26DEF">
        <w:t xml:space="preserve"> </w:t>
      </w:r>
      <w:r w:rsidRPr="00857C4E">
        <w:t>redress</w:t>
      </w:r>
      <w:r w:rsidR="00F26DEF">
        <w:t xml:space="preserve"> </w:t>
      </w:r>
      <w:r w:rsidRPr="00857C4E">
        <w:t>to</w:t>
      </w:r>
      <w:r w:rsidR="00F26DEF">
        <w:t xml:space="preserve"> </w:t>
      </w:r>
      <w:r w:rsidRPr="00857C4E">
        <w:t>the</w:t>
      </w:r>
      <w:r w:rsidR="00F26DEF">
        <w:t xml:space="preserve"> </w:t>
      </w:r>
      <w:r w:rsidRPr="00857C4E">
        <w:t>National</w:t>
      </w:r>
      <w:r w:rsidR="00F26DEF">
        <w:t xml:space="preserve"> </w:t>
      </w:r>
      <w:r w:rsidRPr="00857C4E">
        <w:t>Redress</w:t>
      </w:r>
      <w:r w:rsidR="00F26DEF">
        <w:t xml:space="preserve"> </w:t>
      </w:r>
      <w:r w:rsidRPr="00857C4E">
        <w:t>Scheme</w:t>
      </w:r>
      <w:r w:rsidR="00F26DEF">
        <w:t xml:space="preserve"> </w:t>
      </w:r>
      <w:r w:rsidRPr="00857C4E">
        <w:t>at</w:t>
      </w:r>
      <w:r w:rsidR="00F26DEF">
        <w:t xml:space="preserve"> </w:t>
      </w:r>
      <w:r w:rsidRPr="00857C4E">
        <w:t>any</w:t>
      </w:r>
      <w:r w:rsidR="00F26DEF">
        <w:t xml:space="preserve"> </w:t>
      </w:r>
      <w:r w:rsidRPr="00857C4E">
        <w:t>time</w:t>
      </w:r>
      <w:r w:rsidR="00F26DEF">
        <w:t xml:space="preserve"> </w:t>
      </w:r>
      <w:r>
        <w:t>during</w:t>
      </w:r>
      <w:r w:rsidR="00F26DEF">
        <w:t xml:space="preserve"> </w:t>
      </w:r>
      <w:r>
        <w:t>the</w:t>
      </w:r>
      <w:r w:rsidR="00F26DEF">
        <w:t xml:space="preserve"> </w:t>
      </w:r>
      <w:r>
        <w:t>period</w:t>
      </w:r>
      <w:r w:rsidR="00F26DEF">
        <w:t xml:space="preserve"> </w:t>
      </w:r>
      <w:r>
        <w:t>covered</w:t>
      </w:r>
      <w:r w:rsidR="00F26DEF">
        <w:t xml:space="preserve"> </w:t>
      </w:r>
      <w:r>
        <w:t>by</w:t>
      </w:r>
      <w:r w:rsidR="00F26DEF">
        <w:t xml:space="preserve"> </w:t>
      </w:r>
      <w:r>
        <w:t>the</w:t>
      </w:r>
      <w:r w:rsidR="00F26DEF">
        <w:t xml:space="preserve"> </w:t>
      </w:r>
      <w:r>
        <w:t>relevant</w:t>
      </w:r>
      <w:r w:rsidR="00F26DEF">
        <w:t xml:space="preserve"> </w:t>
      </w:r>
      <w:r>
        <w:t>grant</w:t>
      </w:r>
      <w:r w:rsidR="00F26DEF">
        <w:t xml:space="preserve"> </w:t>
      </w:r>
      <w:r>
        <w:t>agreement.</w:t>
      </w:r>
    </w:p>
    <w:p w14:paraId="5847AE7E" w14:textId="3B7D74C6" w:rsidR="00BF2DD1" w:rsidRPr="001038B8" w:rsidRDefault="00BF2DD1" w:rsidP="001038B8">
      <w:pPr>
        <w:pStyle w:val="Heading1"/>
      </w:pPr>
      <w:bookmarkStart w:id="17" w:name="_Toc188984174"/>
      <w:r w:rsidRPr="001038B8">
        <w:lastRenderedPageBreak/>
        <w:t>Program</w:t>
      </w:r>
      <w:r w:rsidR="00F26DEF">
        <w:t xml:space="preserve"> </w:t>
      </w:r>
      <w:r w:rsidRPr="001038B8">
        <w:t>streams</w:t>
      </w:r>
      <w:bookmarkEnd w:id="17"/>
    </w:p>
    <w:p w14:paraId="50FDF775" w14:textId="2A703160" w:rsidR="00BF2DD1" w:rsidRPr="001038B8" w:rsidRDefault="00BF2DD1" w:rsidP="001038B8">
      <w:pPr>
        <w:pStyle w:val="Heading2"/>
      </w:pPr>
      <w:bookmarkStart w:id="18" w:name="_Toc188984175"/>
      <w:r w:rsidRPr="001038B8">
        <w:t>Under-represented</w:t>
      </w:r>
      <w:r w:rsidR="00F26DEF">
        <w:t xml:space="preserve"> </w:t>
      </w:r>
      <w:r w:rsidRPr="001038B8">
        <w:t>group(s)</w:t>
      </w:r>
      <w:bookmarkEnd w:id="18"/>
    </w:p>
    <w:p w14:paraId="3A0B1B9F" w14:textId="7641E357" w:rsidR="00BF2DD1" w:rsidRPr="001038B8" w:rsidRDefault="00BF2DD1" w:rsidP="001038B8">
      <w:r w:rsidRPr="001038B8">
        <w:t>Across</w:t>
      </w:r>
      <w:r w:rsidR="00F26DEF">
        <w:t xml:space="preserve"> </w:t>
      </w:r>
      <w:r w:rsidRPr="001038B8">
        <w:t>all</w:t>
      </w:r>
      <w:r w:rsidR="00F26DEF">
        <w:t xml:space="preserve"> </w:t>
      </w:r>
      <w:r w:rsidRPr="001038B8">
        <w:t>streams,</w:t>
      </w:r>
      <w:r w:rsidR="00F26DEF">
        <w:t xml:space="preserve"> </w:t>
      </w:r>
      <w:r w:rsidRPr="001038B8">
        <w:t>applications</w:t>
      </w:r>
      <w:r w:rsidR="00F26DEF">
        <w:t xml:space="preserve"> </w:t>
      </w:r>
      <w:r w:rsidRPr="001038B8">
        <w:t>are</w:t>
      </w:r>
      <w:r w:rsidR="00F26DEF">
        <w:t xml:space="preserve"> </w:t>
      </w:r>
      <w:r w:rsidRPr="001038B8">
        <w:t>encouraged</w:t>
      </w:r>
      <w:r w:rsidR="00F26DEF">
        <w:t xml:space="preserve"> </w:t>
      </w:r>
      <w:r w:rsidRPr="001038B8">
        <w:t>to</w:t>
      </w:r>
      <w:r w:rsidR="00F26DEF">
        <w:t xml:space="preserve"> </w:t>
      </w:r>
      <w:r w:rsidRPr="001038B8">
        <w:t>recognise</w:t>
      </w:r>
      <w:r w:rsidR="00F26DEF">
        <w:t xml:space="preserve"> </w:t>
      </w:r>
      <w:r w:rsidRPr="001038B8">
        <w:t>that</w:t>
      </w:r>
      <w:r w:rsidR="00F26DEF">
        <w:t xml:space="preserve"> </w:t>
      </w:r>
      <w:r w:rsidRPr="001038B8">
        <w:t>some</w:t>
      </w:r>
      <w:r w:rsidR="00F26DEF">
        <w:t xml:space="preserve"> </w:t>
      </w:r>
      <w:r w:rsidRPr="001038B8">
        <w:t>women</w:t>
      </w:r>
      <w:r w:rsidR="00F26DEF">
        <w:t xml:space="preserve"> </w:t>
      </w:r>
      <w:r w:rsidRPr="001038B8">
        <w:t>and</w:t>
      </w:r>
      <w:r w:rsidR="00F26DEF">
        <w:t xml:space="preserve"> </w:t>
      </w:r>
      <w:r w:rsidRPr="001038B8">
        <w:t>girls</w:t>
      </w:r>
      <w:r w:rsidR="00F26DEF">
        <w:t xml:space="preserve"> </w:t>
      </w:r>
      <w:r w:rsidRPr="001038B8">
        <w:t>are</w:t>
      </w:r>
      <w:r w:rsidR="00F26DEF">
        <w:t xml:space="preserve"> </w:t>
      </w:r>
      <w:r w:rsidRPr="001038B8">
        <w:t>affected</w:t>
      </w:r>
      <w:r w:rsidR="00F26DEF">
        <w:t xml:space="preserve"> </w:t>
      </w:r>
      <w:r w:rsidRPr="001038B8">
        <w:t>by</w:t>
      </w:r>
      <w:r w:rsidR="00F26DEF">
        <w:t xml:space="preserve"> </w:t>
      </w:r>
      <w:r w:rsidRPr="001038B8">
        <w:t>more</w:t>
      </w:r>
      <w:r w:rsidR="00F26DEF">
        <w:t xml:space="preserve"> </w:t>
      </w:r>
      <w:r w:rsidRPr="001038B8">
        <w:t>than</w:t>
      </w:r>
      <w:r w:rsidR="00F26DEF">
        <w:t xml:space="preserve"> </w:t>
      </w:r>
      <w:r w:rsidRPr="001038B8">
        <w:t>one</w:t>
      </w:r>
      <w:r w:rsidR="00F26DEF">
        <w:t xml:space="preserve"> </w:t>
      </w:r>
      <w:r w:rsidRPr="001038B8">
        <w:t>form</w:t>
      </w:r>
      <w:r w:rsidR="00F26DEF">
        <w:t xml:space="preserve"> </w:t>
      </w:r>
      <w:r w:rsidRPr="001038B8">
        <w:t>of</w:t>
      </w:r>
      <w:r w:rsidR="00F26DEF">
        <w:t xml:space="preserve"> </w:t>
      </w:r>
      <w:r w:rsidRPr="001038B8">
        <w:t>discrimination</w:t>
      </w:r>
      <w:r w:rsidR="00F26DEF">
        <w:t xml:space="preserve"> </w:t>
      </w:r>
      <w:r w:rsidRPr="001038B8">
        <w:t>and</w:t>
      </w:r>
      <w:r w:rsidR="00F26DEF">
        <w:t xml:space="preserve"> </w:t>
      </w:r>
      <w:r w:rsidRPr="001038B8">
        <w:t>disadvantage,</w:t>
      </w:r>
      <w:r w:rsidR="00F26DEF">
        <w:t xml:space="preserve"> </w:t>
      </w:r>
      <w:r w:rsidRPr="001038B8">
        <w:t>and</w:t>
      </w:r>
      <w:r w:rsidR="00F26DEF">
        <w:t xml:space="preserve"> </w:t>
      </w:r>
      <w:r w:rsidRPr="001038B8">
        <w:t>that</w:t>
      </w:r>
      <w:r w:rsidR="00F26DEF">
        <w:t xml:space="preserve"> </w:t>
      </w:r>
      <w:r w:rsidRPr="001038B8">
        <w:t>applications</w:t>
      </w:r>
      <w:r w:rsidR="00F26DEF">
        <w:t xml:space="preserve"> </w:t>
      </w:r>
      <w:r w:rsidRPr="001038B8">
        <w:t>should</w:t>
      </w:r>
      <w:r w:rsidR="00F26DEF">
        <w:t xml:space="preserve"> </w:t>
      </w:r>
      <w:r w:rsidRPr="001038B8">
        <w:t>seek</w:t>
      </w:r>
      <w:r w:rsidR="00F26DEF">
        <w:t xml:space="preserve"> </w:t>
      </w:r>
      <w:r w:rsidRPr="001038B8">
        <w:t>to</w:t>
      </w:r>
      <w:r w:rsidR="00F26DEF">
        <w:t xml:space="preserve"> </w:t>
      </w:r>
      <w:r w:rsidRPr="001038B8">
        <w:t>understand</w:t>
      </w:r>
      <w:r w:rsidR="00F26DEF">
        <w:t xml:space="preserve"> </w:t>
      </w:r>
      <w:r w:rsidRPr="001038B8">
        <w:t>and</w:t>
      </w:r>
      <w:r w:rsidR="00F26DEF">
        <w:t xml:space="preserve"> </w:t>
      </w:r>
      <w:r w:rsidRPr="001038B8">
        <w:t>address</w:t>
      </w:r>
      <w:r w:rsidR="00F26DEF">
        <w:t xml:space="preserve"> </w:t>
      </w:r>
      <w:r w:rsidRPr="001038B8">
        <w:t>the</w:t>
      </w:r>
      <w:r w:rsidR="00F26DEF">
        <w:t xml:space="preserve"> </w:t>
      </w:r>
      <w:r w:rsidRPr="001038B8">
        <w:t>barriers</w:t>
      </w:r>
      <w:r w:rsidR="00F26DEF">
        <w:t xml:space="preserve"> </w:t>
      </w:r>
      <w:r w:rsidRPr="001038B8">
        <w:t>experienced.</w:t>
      </w:r>
    </w:p>
    <w:p w14:paraId="572F6D9D" w14:textId="794B9175" w:rsidR="00BF2DD1" w:rsidRPr="001038B8" w:rsidRDefault="00BF2DD1" w:rsidP="001038B8">
      <w:r w:rsidRPr="001038B8">
        <w:t>Applications</w:t>
      </w:r>
      <w:r w:rsidR="00F26DEF">
        <w:t xml:space="preserve"> </w:t>
      </w:r>
      <w:r w:rsidRPr="001038B8">
        <w:t>that</w:t>
      </w:r>
      <w:r w:rsidR="00F26DEF">
        <w:t xml:space="preserve"> </w:t>
      </w:r>
      <w:r w:rsidRPr="001038B8">
        <w:t>engage</w:t>
      </w:r>
      <w:r w:rsidR="00F26DEF">
        <w:t xml:space="preserve"> </w:t>
      </w:r>
      <w:r w:rsidRPr="001038B8">
        <w:t>women</w:t>
      </w:r>
      <w:r w:rsidR="00F26DEF">
        <w:t xml:space="preserve"> </w:t>
      </w:r>
      <w:r w:rsidRPr="001038B8">
        <w:t>and</w:t>
      </w:r>
      <w:r w:rsidR="00F26DEF">
        <w:t xml:space="preserve"> </w:t>
      </w:r>
      <w:r w:rsidRPr="001038B8">
        <w:t>girls</w:t>
      </w:r>
      <w:r w:rsidR="00F26DEF">
        <w:t xml:space="preserve"> </w:t>
      </w:r>
      <w:r w:rsidRPr="001038B8">
        <w:t>from</w:t>
      </w:r>
      <w:r w:rsidR="00F26DEF">
        <w:t xml:space="preserve"> </w:t>
      </w:r>
      <w:r w:rsidRPr="001038B8">
        <w:t>under-represented</w:t>
      </w:r>
      <w:r w:rsidR="00F26DEF">
        <w:t xml:space="preserve"> </w:t>
      </w:r>
      <w:r w:rsidRPr="001038B8">
        <w:t>group(s)</w:t>
      </w:r>
      <w:r w:rsidR="00F26DEF">
        <w:t xml:space="preserve"> </w:t>
      </w:r>
      <w:r w:rsidRPr="001038B8">
        <w:t>facing</w:t>
      </w:r>
      <w:r w:rsidR="00F26DEF">
        <w:t xml:space="preserve"> </w:t>
      </w:r>
      <w:r w:rsidRPr="001038B8">
        <w:t>greater</w:t>
      </w:r>
      <w:r w:rsidR="00F26DEF">
        <w:t xml:space="preserve"> </w:t>
      </w:r>
      <w:r w:rsidRPr="001038B8">
        <w:t>barriers</w:t>
      </w:r>
      <w:r w:rsidR="00F26DEF">
        <w:t xml:space="preserve"> </w:t>
      </w:r>
      <w:r w:rsidRPr="001038B8">
        <w:t>to</w:t>
      </w:r>
      <w:r w:rsidR="00F26DEF">
        <w:t xml:space="preserve"> </w:t>
      </w:r>
      <w:r w:rsidRPr="001038B8">
        <w:t>participation</w:t>
      </w:r>
      <w:r w:rsidR="00F26DEF">
        <w:t xml:space="preserve"> </w:t>
      </w:r>
      <w:r w:rsidRPr="001038B8">
        <w:t>are</w:t>
      </w:r>
      <w:r w:rsidR="00F26DEF">
        <w:t xml:space="preserve"> </w:t>
      </w:r>
      <w:r w:rsidRPr="001038B8">
        <w:t>strongly</w:t>
      </w:r>
      <w:r w:rsidR="00F26DEF">
        <w:t xml:space="preserve"> </w:t>
      </w:r>
      <w:r w:rsidRPr="001038B8">
        <w:t>encouraged,</w:t>
      </w:r>
      <w:r w:rsidR="00F26DEF">
        <w:t xml:space="preserve"> </w:t>
      </w:r>
      <w:r w:rsidRPr="001038B8">
        <w:t>including:</w:t>
      </w:r>
    </w:p>
    <w:p w14:paraId="518D0B7B" w14:textId="4DBC97C1" w:rsidR="00BF2DD1" w:rsidRPr="001038B8" w:rsidRDefault="00BF2DD1" w:rsidP="001038B8">
      <w:pPr>
        <w:pStyle w:val="Bullet"/>
      </w:pPr>
      <w:r w:rsidRPr="001038B8">
        <w:t>women</w:t>
      </w:r>
      <w:r w:rsidR="00F26DEF">
        <w:t xml:space="preserve"> </w:t>
      </w:r>
      <w:r w:rsidRPr="001038B8">
        <w:t>and</w:t>
      </w:r>
      <w:r w:rsidR="00F26DEF">
        <w:t xml:space="preserve"> </w:t>
      </w:r>
      <w:r w:rsidRPr="001038B8">
        <w:t>girls</w:t>
      </w:r>
      <w:r w:rsidR="00F26DEF">
        <w:t xml:space="preserve"> </w:t>
      </w:r>
      <w:r w:rsidRPr="001038B8">
        <w:t>who</w:t>
      </w:r>
      <w:r w:rsidR="00F26DEF">
        <w:t xml:space="preserve"> </w:t>
      </w:r>
      <w:r w:rsidRPr="001038B8">
        <w:t>are</w:t>
      </w:r>
      <w:r w:rsidR="00F26DEF">
        <w:t xml:space="preserve"> </w:t>
      </w:r>
      <w:r w:rsidRPr="001038B8">
        <w:t>Aboriginal</w:t>
      </w:r>
      <w:r w:rsidR="00F26DEF">
        <w:t xml:space="preserve"> </w:t>
      </w:r>
      <w:r w:rsidRPr="001038B8">
        <w:t>and/or</w:t>
      </w:r>
      <w:r w:rsidR="00F26DEF">
        <w:t xml:space="preserve"> </w:t>
      </w:r>
      <w:r w:rsidRPr="001038B8">
        <w:t>Torres</w:t>
      </w:r>
      <w:r w:rsidR="00F26DEF">
        <w:t xml:space="preserve"> </w:t>
      </w:r>
      <w:r w:rsidRPr="001038B8">
        <w:t>Strait</w:t>
      </w:r>
      <w:r w:rsidR="00F26DEF">
        <w:t xml:space="preserve"> </w:t>
      </w:r>
      <w:r w:rsidRPr="001038B8">
        <w:t>Islander</w:t>
      </w:r>
    </w:p>
    <w:p w14:paraId="2AFE59A8" w14:textId="233BCFE3" w:rsidR="00BF2DD1" w:rsidRPr="001038B8" w:rsidRDefault="00BF2DD1" w:rsidP="001038B8">
      <w:pPr>
        <w:pStyle w:val="Bullet"/>
      </w:pPr>
      <w:r w:rsidRPr="001038B8">
        <w:t>women</w:t>
      </w:r>
      <w:r w:rsidR="00F26DEF">
        <w:t xml:space="preserve"> </w:t>
      </w:r>
      <w:r w:rsidRPr="001038B8">
        <w:t>and</w:t>
      </w:r>
      <w:r w:rsidR="00F26DEF">
        <w:t xml:space="preserve"> </w:t>
      </w:r>
      <w:r w:rsidRPr="001038B8">
        <w:t>girls</w:t>
      </w:r>
      <w:r w:rsidR="00F26DEF">
        <w:t xml:space="preserve"> </w:t>
      </w:r>
      <w:r w:rsidRPr="001038B8">
        <w:t>from</w:t>
      </w:r>
      <w:r w:rsidR="00F26DEF">
        <w:t xml:space="preserve"> </w:t>
      </w:r>
      <w:r w:rsidRPr="001038B8">
        <w:t>culturally</w:t>
      </w:r>
      <w:r w:rsidR="00F26DEF">
        <w:t xml:space="preserve"> </w:t>
      </w:r>
      <w:r w:rsidRPr="001038B8">
        <w:t>and</w:t>
      </w:r>
      <w:r w:rsidR="00F26DEF">
        <w:t xml:space="preserve"> </w:t>
      </w:r>
      <w:r w:rsidRPr="001038B8">
        <w:t>linguistically</w:t>
      </w:r>
      <w:r w:rsidR="00F26DEF">
        <w:t xml:space="preserve"> </w:t>
      </w:r>
      <w:r w:rsidRPr="001038B8">
        <w:t>diverse</w:t>
      </w:r>
      <w:r w:rsidR="00F26DEF">
        <w:t xml:space="preserve"> </w:t>
      </w:r>
      <w:r w:rsidRPr="001038B8">
        <w:t>(CALD)</w:t>
      </w:r>
      <w:r w:rsidR="00F26DEF">
        <w:t xml:space="preserve"> </w:t>
      </w:r>
      <w:r w:rsidRPr="001038B8">
        <w:t>communities</w:t>
      </w:r>
    </w:p>
    <w:p w14:paraId="7AC2520D" w14:textId="2CAF4DBB" w:rsidR="00BF2DD1" w:rsidRPr="001038B8" w:rsidRDefault="00BF2DD1" w:rsidP="001038B8">
      <w:pPr>
        <w:pStyle w:val="Bullet"/>
      </w:pPr>
      <w:r w:rsidRPr="001038B8">
        <w:t>women</w:t>
      </w:r>
      <w:r w:rsidR="00F26DEF">
        <w:t xml:space="preserve"> </w:t>
      </w:r>
      <w:r w:rsidRPr="001038B8">
        <w:t>and</w:t>
      </w:r>
      <w:r w:rsidR="00F26DEF">
        <w:t xml:space="preserve"> </w:t>
      </w:r>
      <w:r w:rsidRPr="001038B8">
        <w:t>girls</w:t>
      </w:r>
      <w:r w:rsidR="00F26DEF">
        <w:t xml:space="preserve"> </w:t>
      </w:r>
      <w:r w:rsidRPr="001038B8">
        <w:t>with</w:t>
      </w:r>
      <w:r w:rsidR="00F26DEF">
        <w:t xml:space="preserve"> </w:t>
      </w:r>
      <w:r w:rsidRPr="001038B8">
        <w:t>a</w:t>
      </w:r>
      <w:r w:rsidR="00F26DEF">
        <w:t xml:space="preserve"> </w:t>
      </w:r>
      <w:r w:rsidRPr="001038B8">
        <w:t>disability</w:t>
      </w:r>
    </w:p>
    <w:p w14:paraId="0BD2BCA1" w14:textId="58A2E3BD" w:rsidR="00BF2DD1" w:rsidRPr="001038B8" w:rsidRDefault="00BF2DD1" w:rsidP="001038B8">
      <w:pPr>
        <w:pStyle w:val="Bullet"/>
      </w:pPr>
      <w:r w:rsidRPr="001038B8">
        <w:t>women</w:t>
      </w:r>
      <w:r w:rsidR="00F26DEF">
        <w:t xml:space="preserve"> </w:t>
      </w:r>
      <w:r w:rsidRPr="001038B8">
        <w:t>and</w:t>
      </w:r>
      <w:r w:rsidR="00F26DEF">
        <w:t xml:space="preserve"> </w:t>
      </w:r>
      <w:r w:rsidRPr="001038B8">
        <w:t>girls</w:t>
      </w:r>
      <w:r w:rsidR="00F26DEF">
        <w:t xml:space="preserve"> </w:t>
      </w:r>
      <w:r w:rsidRPr="001038B8">
        <w:t>in</w:t>
      </w:r>
      <w:r w:rsidR="00F26DEF">
        <w:t xml:space="preserve"> </w:t>
      </w:r>
      <w:r w:rsidRPr="001038B8">
        <w:t>regional</w:t>
      </w:r>
      <w:r w:rsidR="00F26DEF">
        <w:t xml:space="preserve"> </w:t>
      </w:r>
      <w:r w:rsidRPr="001038B8">
        <w:t>and</w:t>
      </w:r>
      <w:r w:rsidR="00F26DEF">
        <w:t xml:space="preserve"> </w:t>
      </w:r>
      <w:r w:rsidRPr="001038B8">
        <w:t>rural</w:t>
      </w:r>
      <w:r w:rsidR="00F26DEF">
        <w:t xml:space="preserve"> </w:t>
      </w:r>
      <w:r w:rsidRPr="001038B8">
        <w:t>communities</w:t>
      </w:r>
    </w:p>
    <w:p w14:paraId="2E9B225D" w14:textId="28DE8A0C" w:rsidR="00BF2DD1" w:rsidRPr="001038B8" w:rsidRDefault="00BF2DD1" w:rsidP="001038B8">
      <w:pPr>
        <w:pStyle w:val="Bullet"/>
      </w:pPr>
      <w:r w:rsidRPr="001038B8">
        <w:t>the</w:t>
      </w:r>
      <w:r w:rsidR="00F26DEF">
        <w:t xml:space="preserve"> </w:t>
      </w:r>
      <w:r w:rsidRPr="001038B8">
        <w:t>LGBTIQA+</w:t>
      </w:r>
      <w:r w:rsidR="00F26DEF">
        <w:t xml:space="preserve"> </w:t>
      </w:r>
      <w:r w:rsidRPr="001038B8">
        <w:t>community</w:t>
      </w:r>
      <w:r w:rsidR="00F26DEF">
        <w:t xml:space="preserve"> </w:t>
      </w:r>
      <w:r w:rsidRPr="001038B8">
        <w:t>and/or</w:t>
      </w:r>
    </w:p>
    <w:p w14:paraId="10821444" w14:textId="6B62E398" w:rsidR="00BF2DD1" w:rsidRPr="001038B8" w:rsidRDefault="00BF2DD1" w:rsidP="001038B8">
      <w:pPr>
        <w:pStyle w:val="Bullet"/>
      </w:pPr>
      <w:r w:rsidRPr="001038B8">
        <w:t>women</w:t>
      </w:r>
      <w:r w:rsidR="00F26DEF">
        <w:t xml:space="preserve"> </w:t>
      </w:r>
      <w:r w:rsidRPr="001038B8">
        <w:t>and</w:t>
      </w:r>
      <w:r w:rsidR="00F26DEF">
        <w:t xml:space="preserve"> </w:t>
      </w:r>
      <w:r w:rsidRPr="001038B8">
        <w:t>girls</w:t>
      </w:r>
      <w:r w:rsidR="00F26DEF">
        <w:t xml:space="preserve"> </w:t>
      </w:r>
      <w:r w:rsidRPr="001038B8">
        <w:t>from</w:t>
      </w:r>
      <w:r w:rsidR="00F26DEF">
        <w:t xml:space="preserve"> </w:t>
      </w:r>
      <w:r w:rsidRPr="001038B8">
        <w:t>low</w:t>
      </w:r>
      <w:r w:rsidR="00F26DEF">
        <w:t xml:space="preserve"> </w:t>
      </w:r>
      <w:r w:rsidRPr="001038B8">
        <w:t>socioeconomic</w:t>
      </w:r>
      <w:r w:rsidR="00F26DEF">
        <w:t xml:space="preserve"> </w:t>
      </w:r>
      <w:r w:rsidRPr="001038B8">
        <w:t>areas.</w:t>
      </w:r>
    </w:p>
    <w:p w14:paraId="0D50B429" w14:textId="37EB2C3A" w:rsidR="00BF2DD1" w:rsidRPr="001038B8" w:rsidRDefault="001038B8" w:rsidP="001038B8">
      <w:pPr>
        <w:rPr>
          <w:b/>
          <w:bCs/>
        </w:rPr>
      </w:pPr>
      <w:r w:rsidRPr="001038B8">
        <w:rPr>
          <w:b/>
          <w:bCs/>
        </w:rPr>
        <w:t>Case</w:t>
      </w:r>
      <w:r w:rsidR="00F26DEF">
        <w:rPr>
          <w:b/>
          <w:bCs/>
        </w:rPr>
        <w:t xml:space="preserve"> </w:t>
      </w:r>
      <w:r w:rsidRPr="001038B8">
        <w:rPr>
          <w:b/>
          <w:bCs/>
        </w:rPr>
        <w:t>Study:</w:t>
      </w:r>
      <w:r w:rsidR="00F26DEF">
        <w:rPr>
          <w:b/>
          <w:bCs/>
        </w:rPr>
        <w:t xml:space="preserve"> </w:t>
      </w:r>
      <w:r w:rsidRPr="001038B8">
        <w:rPr>
          <w:b/>
          <w:bCs/>
        </w:rPr>
        <w:t>City</w:t>
      </w:r>
      <w:r w:rsidR="00F26DEF">
        <w:rPr>
          <w:b/>
          <w:bCs/>
        </w:rPr>
        <w:t xml:space="preserve"> </w:t>
      </w:r>
      <w:r w:rsidRPr="001038B8">
        <w:rPr>
          <w:b/>
          <w:bCs/>
        </w:rPr>
        <w:t>Of</w:t>
      </w:r>
      <w:r w:rsidR="00F26DEF">
        <w:rPr>
          <w:b/>
          <w:bCs/>
        </w:rPr>
        <w:t xml:space="preserve"> </w:t>
      </w:r>
      <w:r w:rsidRPr="001038B8">
        <w:rPr>
          <w:b/>
          <w:bCs/>
        </w:rPr>
        <w:t>Maribyrnong</w:t>
      </w:r>
    </w:p>
    <w:p w14:paraId="6C1C4DAD" w14:textId="12E1760E" w:rsidR="00BF2DD1" w:rsidRPr="001038B8" w:rsidRDefault="00BF2DD1" w:rsidP="001038B8">
      <w:r>
        <w:t>In</w:t>
      </w:r>
      <w:r w:rsidR="00F26DEF">
        <w:t xml:space="preserve"> </w:t>
      </w:r>
      <w:r>
        <w:t>2024,</w:t>
      </w:r>
      <w:r w:rsidR="00F26DEF">
        <w:t xml:space="preserve"> </w:t>
      </w:r>
      <w:r>
        <w:t>the</w:t>
      </w:r>
      <w:r w:rsidR="00F26DEF">
        <w:t xml:space="preserve"> </w:t>
      </w:r>
      <w:r>
        <w:t>Empower</w:t>
      </w:r>
      <w:r w:rsidR="00F26DEF">
        <w:t xml:space="preserve"> </w:t>
      </w:r>
      <w:r>
        <w:t>Her</w:t>
      </w:r>
      <w:r w:rsidR="00F26DEF">
        <w:t xml:space="preserve"> </w:t>
      </w:r>
      <w:r>
        <w:t>Ride</w:t>
      </w:r>
      <w:r w:rsidR="00F26DEF">
        <w:t xml:space="preserve"> </w:t>
      </w:r>
      <w:r>
        <w:t>program</w:t>
      </w:r>
      <w:r w:rsidR="00F26DEF">
        <w:t xml:space="preserve"> </w:t>
      </w:r>
      <w:r w:rsidRPr="001038B8">
        <w:t>was</w:t>
      </w:r>
      <w:r w:rsidR="00F26DEF">
        <w:t xml:space="preserve"> </w:t>
      </w:r>
      <w:r w:rsidRPr="001038B8">
        <w:t>delivered</w:t>
      </w:r>
      <w:r w:rsidR="00F26DEF">
        <w:t xml:space="preserve"> </w:t>
      </w:r>
      <w:r w:rsidRPr="001038B8">
        <w:t>by</w:t>
      </w:r>
      <w:r w:rsidR="00F26DEF">
        <w:t xml:space="preserve"> </w:t>
      </w:r>
      <w:r w:rsidRPr="001038B8">
        <w:t>the</w:t>
      </w:r>
      <w:r w:rsidR="00F26DEF">
        <w:t xml:space="preserve"> </w:t>
      </w:r>
      <w:r w:rsidRPr="001038B8">
        <w:t>Maribyrnong</w:t>
      </w:r>
      <w:r w:rsidR="00F26DEF">
        <w:t xml:space="preserve"> </w:t>
      </w:r>
      <w:r w:rsidRPr="001038B8">
        <w:t>City</w:t>
      </w:r>
      <w:r w:rsidR="00F26DEF">
        <w:t xml:space="preserve"> </w:t>
      </w:r>
      <w:r w:rsidRPr="001038B8">
        <w:t>Council</w:t>
      </w:r>
      <w:r w:rsidR="00F26DEF">
        <w:t xml:space="preserve"> </w:t>
      </w:r>
      <w:r w:rsidRPr="001038B8">
        <w:t>in</w:t>
      </w:r>
      <w:r w:rsidR="00F26DEF">
        <w:t xml:space="preserve"> </w:t>
      </w:r>
      <w:r w:rsidRPr="001038B8">
        <w:t>collaboration</w:t>
      </w:r>
      <w:r w:rsidR="00F26DEF">
        <w:t xml:space="preserve"> </w:t>
      </w:r>
      <w:r w:rsidRPr="001038B8">
        <w:t>with</w:t>
      </w:r>
      <w:r w:rsidR="00F26DEF">
        <w:t xml:space="preserve"> </w:t>
      </w:r>
      <w:r w:rsidRPr="001038B8">
        <w:t>Community</w:t>
      </w:r>
      <w:r w:rsidR="00F26DEF">
        <w:t xml:space="preserve"> </w:t>
      </w:r>
      <w:r w:rsidRPr="001038B8">
        <w:t>Bike</w:t>
      </w:r>
      <w:r w:rsidR="00F26DEF">
        <w:t xml:space="preserve"> </w:t>
      </w:r>
      <w:r w:rsidRPr="001038B8">
        <w:t>Hub.</w:t>
      </w:r>
      <w:r w:rsidR="00F26DEF">
        <w:t xml:space="preserve"> </w:t>
      </w:r>
      <w:r w:rsidRPr="001038B8">
        <w:t>The</w:t>
      </w:r>
      <w:r w:rsidR="00F26DEF">
        <w:t xml:space="preserve"> </w:t>
      </w:r>
      <w:r w:rsidRPr="001038B8">
        <w:t>empowering</w:t>
      </w:r>
      <w:r w:rsidR="00F26DEF">
        <w:t xml:space="preserve"> </w:t>
      </w:r>
      <w:r w:rsidRPr="001038B8">
        <w:t>multicultural</w:t>
      </w:r>
      <w:r w:rsidR="00F26DEF">
        <w:t xml:space="preserve"> </w:t>
      </w:r>
      <w:r w:rsidRPr="001038B8">
        <w:t>women’s</w:t>
      </w:r>
      <w:r w:rsidR="00F26DEF">
        <w:t xml:space="preserve"> </w:t>
      </w:r>
      <w:r w:rsidRPr="001038B8">
        <w:t>bike</w:t>
      </w:r>
      <w:r w:rsidR="00F26DEF">
        <w:t xml:space="preserve"> </w:t>
      </w:r>
      <w:r w:rsidRPr="001038B8">
        <w:t>program</w:t>
      </w:r>
      <w:r w:rsidR="00F26DEF">
        <w:t xml:space="preserve"> </w:t>
      </w:r>
      <w:r w:rsidRPr="001038B8">
        <w:t>ran</w:t>
      </w:r>
      <w:r w:rsidR="00F26DEF">
        <w:t xml:space="preserve"> </w:t>
      </w:r>
      <w:r w:rsidRPr="001038B8">
        <w:t>over</w:t>
      </w:r>
      <w:r w:rsidR="00F26DEF">
        <w:t xml:space="preserve"> </w:t>
      </w:r>
      <w:r w:rsidRPr="001038B8">
        <w:t>6</w:t>
      </w:r>
      <w:r w:rsidR="00F26DEF">
        <w:t xml:space="preserve"> </w:t>
      </w:r>
      <w:proofErr w:type="gramStart"/>
      <w:r w:rsidRPr="001038B8">
        <w:t>weeks,</w:t>
      </w:r>
      <w:r w:rsidR="00F26DEF">
        <w:t xml:space="preserve"> </w:t>
      </w:r>
      <w:r w:rsidRPr="001038B8">
        <w:t>and</w:t>
      </w:r>
      <w:proofErr w:type="gramEnd"/>
      <w:r w:rsidR="00F26DEF">
        <w:t xml:space="preserve"> </w:t>
      </w:r>
      <w:r w:rsidRPr="001038B8">
        <w:t>involved</w:t>
      </w:r>
      <w:r w:rsidR="00F26DEF">
        <w:t xml:space="preserve"> </w:t>
      </w:r>
      <w:r w:rsidRPr="001038B8">
        <w:t>learning</w:t>
      </w:r>
      <w:r w:rsidR="00F26DEF">
        <w:t xml:space="preserve"> </w:t>
      </w:r>
      <w:r w:rsidRPr="001038B8">
        <w:t>the</w:t>
      </w:r>
      <w:r w:rsidR="00F26DEF">
        <w:t xml:space="preserve"> </w:t>
      </w:r>
      <w:r w:rsidRPr="001038B8">
        <w:t>fundamentals</w:t>
      </w:r>
      <w:r w:rsidR="00F26DEF">
        <w:t xml:space="preserve"> </w:t>
      </w:r>
      <w:r w:rsidRPr="001038B8">
        <w:t>of</w:t>
      </w:r>
      <w:r w:rsidR="00F26DEF">
        <w:t xml:space="preserve"> </w:t>
      </w:r>
      <w:r w:rsidRPr="001038B8">
        <w:t>bike</w:t>
      </w:r>
      <w:r w:rsidR="00F26DEF">
        <w:t xml:space="preserve"> </w:t>
      </w:r>
      <w:r w:rsidRPr="001038B8">
        <w:t>riding</w:t>
      </w:r>
      <w:r w:rsidR="00F26DEF">
        <w:t xml:space="preserve"> </w:t>
      </w:r>
      <w:r w:rsidRPr="001038B8">
        <w:t>led</w:t>
      </w:r>
      <w:r w:rsidR="00F26DEF">
        <w:t xml:space="preserve"> </w:t>
      </w:r>
      <w:r w:rsidRPr="001038B8">
        <w:t>by</w:t>
      </w:r>
      <w:r w:rsidR="00F26DEF">
        <w:t xml:space="preserve"> </w:t>
      </w:r>
      <w:r w:rsidRPr="001038B8">
        <w:t>experienced</w:t>
      </w:r>
      <w:r w:rsidR="00F26DEF">
        <w:t xml:space="preserve"> </w:t>
      </w:r>
      <w:r w:rsidRPr="001038B8">
        <w:t>instructors.</w:t>
      </w:r>
      <w:r w:rsidR="00F26DEF">
        <w:t xml:space="preserve"> </w:t>
      </w:r>
      <w:r w:rsidRPr="001038B8">
        <w:t>This</w:t>
      </w:r>
      <w:r w:rsidR="00F26DEF">
        <w:t xml:space="preserve"> </w:t>
      </w:r>
      <w:r w:rsidRPr="001038B8">
        <w:t>inclusive</w:t>
      </w:r>
      <w:r w:rsidR="00F26DEF">
        <w:t xml:space="preserve"> </w:t>
      </w:r>
      <w:r w:rsidRPr="001038B8">
        <w:t>initiative</w:t>
      </w:r>
      <w:r w:rsidR="00F26DEF">
        <w:t xml:space="preserve"> </w:t>
      </w:r>
      <w:r w:rsidRPr="001038B8">
        <w:t>aimed</w:t>
      </w:r>
      <w:r w:rsidR="00F26DEF">
        <w:t xml:space="preserve"> </w:t>
      </w:r>
      <w:r w:rsidRPr="001038B8">
        <w:t>to</w:t>
      </w:r>
      <w:r w:rsidR="00F26DEF">
        <w:t xml:space="preserve"> </w:t>
      </w:r>
      <w:r w:rsidRPr="001038B8">
        <w:t>celebrate</w:t>
      </w:r>
      <w:r w:rsidR="00F26DEF">
        <w:t xml:space="preserve"> </w:t>
      </w:r>
      <w:r w:rsidRPr="001038B8">
        <w:t>diversity,</w:t>
      </w:r>
      <w:r w:rsidR="00F26DEF">
        <w:t xml:space="preserve"> </w:t>
      </w:r>
      <w:r w:rsidRPr="001038B8">
        <w:t>and</w:t>
      </w:r>
      <w:r w:rsidR="00F26DEF">
        <w:t xml:space="preserve"> </w:t>
      </w:r>
      <w:r w:rsidRPr="001038B8">
        <w:t>created</w:t>
      </w:r>
      <w:r w:rsidR="00F26DEF">
        <w:t xml:space="preserve"> </w:t>
      </w:r>
      <w:r w:rsidRPr="001038B8">
        <w:t>a</w:t>
      </w:r>
      <w:r w:rsidR="00F26DEF">
        <w:t xml:space="preserve"> </w:t>
      </w:r>
      <w:r w:rsidRPr="001038B8">
        <w:t>supportive</w:t>
      </w:r>
      <w:r w:rsidR="00F26DEF">
        <w:t xml:space="preserve"> </w:t>
      </w:r>
      <w:r w:rsidRPr="001038B8">
        <w:t>space</w:t>
      </w:r>
    </w:p>
    <w:p w14:paraId="14DCDC50" w14:textId="76D076A6" w:rsidR="00BF2DD1" w:rsidRPr="001038B8" w:rsidRDefault="00BF2DD1" w:rsidP="001038B8">
      <w:r w:rsidRPr="001038B8">
        <w:t>and</w:t>
      </w:r>
      <w:r w:rsidR="00F26DEF">
        <w:t xml:space="preserve"> </w:t>
      </w:r>
      <w:r w:rsidRPr="001038B8">
        <w:t>opportunity</w:t>
      </w:r>
      <w:r w:rsidR="00F26DEF">
        <w:t xml:space="preserve"> </w:t>
      </w:r>
      <w:r w:rsidRPr="001038B8">
        <w:t>for</w:t>
      </w:r>
      <w:r w:rsidR="00F26DEF">
        <w:t xml:space="preserve"> </w:t>
      </w:r>
      <w:r w:rsidRPr="001038B8">
        <w:t>women</w:t>
      </w:r>
      <w:r w:rsidR="00F26DEF">
        <w:t xml:space="preserve"> </w:t>
      </w:r>
      <w:r w:rsidRPr="001038B8">
        <w:t>from</w:t>
      </w:r>
      <w:r w:rsidR="00F26DEF">
        <w:t xml:space="preserve"> </w:t>
      </w:r>
      <w:r w:rsidRPr="001038B8">
        <w:t>all</w:t>
      </w:r>
      <w:r w:rsidR="00F26DEF">
        <w:t xml:space="preserve"> </w:t>
      </w:r>
      <w:r w:rsidRPr="001038B8">
        <w:t>backgrounds</w:t>
      </w:r>
      <w:r w:rsidR="00F26DEF">
        <w:t xml:space="preserve"> </w:t>
      </w:r>
      <w:r w:rsidRPr="001038B8">
        <w:t>to</w:t>
      </w:r>
      <w:r w:rsidR="00F26DEF">
        <w:t xml:space="preserve"> </w:t>
      </w:r>
      <w:r w:rsidRPr="001038B8">
        <w:t>embrace</w:t>
      </w:r>
      <w:r w:rsidR="00F26DEF">
        <w:t xml:space="preserve"> </w:t>
      </w:r>
      <w:r w:rsidRPr="001038B8">
        <w:t>riding</w:t>
      </w:r>
      <w:r w:rsidR="00F26DEF">
        <w:t xml:space="preserve"> </w:t>
      </w:r>
      <w:r w:rsidRPr="001038B8">
        <w:t>as</w:t>
      </w:r>
      <w:r w:rsidR="00F26DEF">
        <w:t xml:space="preserve"> </w:t>
      </w:r>
      <w:r w:rsidRPr="001038B8">
        <w:t>a</w:t>
      </w:r>
      <w:r w:rsidR="00F26DEF">
        <w:t xml:space="preserve"> </w:t>
      </w:r>
      <w:r w:rsidRPr="001038B8">
        <w:t>means</w:t>
      </w:r>
      <w:r w:rsidR="00F26DEF">
        <w:t xml:space="preserve"> </w:t>
      </w:r>
      <w:r w:rsidRPr="001038B8">
        <w:t>of</w:t>
      </w:r>
      <w:r w:rsidR="00F26DEF">
        <w:t xml:space="preserve"> </w:t>
      </w:r>
      <w:r w:rsidRPr="001038B8">
        <w:t>transport,</w:t>
      </w:r>
      <w:r w:rsidR="00F26DEF">
        <w:t xml:space="preserve"> </w:t>
      </w:r>
      <w:r w:rsidRPr="001038B8">
        <w:t>physical</w:t>
      </w:r>
      <w:r w:rsidR="00F26DEF">
        <w:t xml:space="preserve"> </w:t>
      </w:r>
      <w:r w:rsidRPr="001038B8">
        <w:t>activity</w:t>
      </w:r>
      <w:r w:rsidR="00F26DEF">
        <w:t xml:space="preserve"> </w:t>
      </w:r>
      <w:r w:rsidRPr="001038B8">
        <w:t>and</w:t>
      </w:r>
      <w:r w:rsidR="00F26DEF">
        <w:t xml:space="preserve"> </w:t>
      </w:r>
      <w:r w:rsidRPr="001038B8">
        <w:t>a</w:t>
      </w:r>
      <w:r w:rsidR="00F26DEF">
        <w:t xml:space="preserve"> </w:t>
      </w:r>
      <w:r w:rsidRPr="001038B8">
        <w:t>shared</w:t>
      </w:r>
      <w:r w:rsidR="00F26DEF">
        <w:t xml:space="preserve"> </w:t>
      </w:r>
      <w:r w:rsidRPr="001038B8">
        <w:t>experience</w:t>
      </w:r>
      <w:r w:rsidR="00F26DEF">
        <w:t xml:space="preserve"> </w:t>
      </w:r>
      <w:r w:rsidRPr="001038B8">
        <w:t>that</w:t>
      </w:r>
      <w:r w:rsidR="00F26DEF">
        <w:t xml:space="preserve"> </w:t>
      </w:r>
      <w:r w:rsidRPr="001038B8">
        <w:t>can</w:t>
      </w:r>
      <w:r w:rsidR="00F26DEF">
        <w:t xml:space="preserve"> </w:t>
      </w:r>
      <w:r w:rsidRPr="001038B8">
        <w:t>bridge</w:t>
      </w:r>
      <w:r w:rsidR="00F26DEF">
        <w:t xml:space="preserve"> </w:t>
      </w:r>
      <w:r w:rsidRPr="001038B8">
        <w:t>generational</w:t>
      </w:r>
      <w:r w:rsidR="00F26DEF">
        <w:t xml:space="preserve"> </w:t>
      </w:r>
      <w:r w:rsidRPr="001038B8">
        <w:t>and</w:t>
      </w:r>
      <w:r w:rsidR="00F26DEF">
        <w:t xml:space="preserve"> </w:t>
      </w:r>
      <w:r w:rsidRPr="001038B8">
        <w:t>cultural</w:t>
      </w:r>
      <w:r w:rsidR="00F26DEF">
        <w:t xml:space="preserve"> </w:t>
      </w:r>
      <w:r w:rsidRPr="001038B8">
        <w:t>gaps.</w:t>
      </w:r>
    </w:p>
    <w:p w14:paraId="3210E02B" w14:textId="54463190" w:rsidR="00BF2DD1" w:rsidRPr="001038B8" w:rsidRDefault="00BF2DD1" w:rsidP="001038B8">
      <w:pPr>
        <w:pStyle w:val="Heading2"/>
      </w:pPr>
      <w:bookmarkStart w:id="19" w:name="3._Program_streams_"/>
      <w:bookmarkStart w:id="20" w:name="3.1_Under‑represented_group(s)_"/>
      <w:bookmarkStart w:id="21" w:name="3.2_Promote_and_elevate_women_and_girls_"/>
      <w:bookmarkStart w:id="22" w:name="_Toc188984176"/>
      <w:bookmarkEnd w:id="19"/>
      <w:bookmarkEnd w:id="20"/>
      <w:bookmarkEnd w:id="21"/>
      <w:r w:rsidRPr="001038B8">
        <w:t>Promote</w:t>
      </w:r>
      <w:r w:rsidR="00F26DEF">
        <w:t xml:space="preserve"> </w:t>
      </w:r>
      <w:r w:rsidRPr="001038B8">
        <w:t>and</w:t>
      </w:r>
      <w:r w:rsidR="00F26DEF">
        <w:t xml:space="preserve"> </w:t>
      </w:r>
      <w:r w:rsidRPr="001038B8">
        <w:t>elevate</w:t>
      </w:r>
      <w:r w:rsidR="00F26DEF">
        <w:t xml:space="preserve"> </w:t>
      </w:r>
      <w:r w:rsidRPr="001038B8">
        <w:t>women</w:t>
      </w:r>
      <w:r w:rsidR="00F26DEF">
        <w:t xml:space="preserve"> </w:t>
      </w:r>
      <w:r w:rsidRPr="001038B8">
        <w:t>and</w:t>
      </w:r>
      <w:r w:rsidR="00F26DEF">
        <w:t xml:space="preserve"> </w:t>
      </w:r>
      <w:r w:rsidRPr="001038B8">
        <w:t>girls</w:t>
      </w:r>
      <w:r w:rsidR="00F26DEF">
        <w:t xml:space="preserve"> </w:t>
      </w:r>
      <w:r w:rsidRPr="001038B8">
        <w:t>in</w:t>
      </w:r>
      <w:r w:rsidR="00F26DEF">
        <w:t xml:space="preserve"> </w:t>
      </w:r>
      <w:r w:rsidRPr="001038B8">
        <w:t>community</w:t>
      </w:r>
      <w:r w:rsidR="00F26DEF">
        <w:t xml:space="preserve"> </w:t>
      </w:r>
      <w:r w:rsidRPr="001038B8">
        <w:t>sport</w:t>
      </w:r>
      <w:r w:rsidR="00F26DEF">
        <w:t xml:space="preserve"> </w:t>
      </w:r>
      <w:r w:rsidRPr="001038B8">
        <w:t>and</w:t>
      </w:r>
      <w:r w:rsidR="00F26DEF">
        <w:t xml:space="preserve"> </w:t>
      </w:r>
      <w:r w:rsidRPr="001038B8">
        <w:t>active</w:t>
      </w:r>
      <w:r w:rsidR="00F26DEF">
        <w:t xml:space="preserve"> </w:t>
      </w:r>
      <w:r w:rsidRPr="001038B8">
        <w:t>recreation</w:t>
      </w:r>
      <w:bookmarkEnd w:id="22"/>
    </w:p>
    <w:p w14:paraId="4C749162" w14:textId="5DB36FF7" w:rsidR="00BF2DD1" w:rsidRPr="001038B8" w:rsidRDefault="00BF2DD1" w:rsidP="001038B8">
      <w:r w:rsidRPr="001038B8">
        <w:t>Across</w:t>
      </w:r>
      <w:r w:rsidR="00F26DEF">
        <w:t xml:space="preserve"> </w:t>
      </w:r>
      <w:r w:rsidRPr="001038B8">
        <w:t>all</w:t>
      </w:r>
      <w:r w:rsidR="00F26DEF">
        <w:t xml:space="preserve"> </w:t>
      </w:r>
      <w:r w:rsidRPr="001038B8">
        <w:t>streams,</w:t>
      </w:r>
      <w:r w:rsidR="00F26DEF">
        <w:t xml:space="preserve"> </w:t>
      </w:r>
      <w:r w:rsidRPr="001038B8">
        <w:t>applications</w:t>
      </w:r>
      <w:r w:rsidR="00F26DEF">
        <w:t xml:space="preserve"> </w:t>
      </w:r>
      <w:r w:rsidRPr="001038B8">
        <w:t>are</w:t>
      </w:r>
      <w:r w:rsidR="00F26DEF">
        <w:t xml:space="preserve"> </w:t>
      </w:r>
      <w:r w:rsidRPr="001038B8">
        <w:t>encouraged</w:t>
      </w:r>
      <w:r w:rsidR="00F26DEF">
        <w:t xml:space="preserve"> </w:t>
      </w:r>
      <w:r w:rsidRPr="001038B8">
        <w:t>to</w:t>
      </w:r>
      <w:r w:rsidR="00F26DEF">
        <w:t xml:space="preserve"> </w:t>
      </w:r>
      <w:r w:rsidRPr="001038B8">
        <w:t>include</w:t>
      </w:r>
      <w:r w:rsidR="00F26DEF">
        <w:t xml:space="preserve"> </w:t>
      </w:r>
      <w:r w:rsidRPr="001038B8">
        <w:t>activities</w:t>
      </w:r>
      <w:r w:rsidR="00F26DEF">
        <w:t xml:space="preserve"> </w:t>
      </w:r>
      <w:r w:rsidRPr="001038B8">
        <w:t>that</w:t>
      </w:r>
      <w:r w:rsidR="00F26DEF">
        <w:t xml:space="preserve"> </w:t>
      </w:r>
      <w:r w:rsidRPr="001038B8">
        <w:t>promote</w:t>
      </w:r>
      <w:r w:rsidR="00F26DEF">
        <w:t xml:space="preserve"> </w:t>
      </w:r>
      <w:r w:rsidRPr="001038B8">
        <w:t>and</w:t>
      </w:r>
      <w:r w:rsidR="00F26DEF">
        <w:t xml:space="preserve"> </w:t>
      </w:r>
      <w:r w:rsidRPr="001038B8">
        <w:t>elevate</w:t>
      </w:r>
      <w:r w:rsidR="00F26DEF">
        <w:t xml:space="preserve"> </w:t>
      </w:r>
      <w:r w:rsidRPr="001038B8">
        <w:t>women</w:t>
      </w:r>
      <w:r w:rsidR="00F26DEF">
        <w:t xml:space="preserve"> </w:t>
      </w:r>
      <w:r w:rsidRPr="001038B8">
        <w:t>and</w:t>
      </w:r>
      <w:r w:rsidR="00F26DEF">
        <w:t xml:space="preserve"> </w:t>
      </w:r>
      <w:r w:rsidRPr="001038B8">
        <w:t>girls</w:t>
      </w:r>
      <w:r w:rsidR="00F26DEF">
        <w:t xml:space="preserve"> </w:t>
      </w:r>
      <w:r w:rsidRPr="001038B8">
        <w:t>in</w:t>
      </w:r>
      <w:r w:rsidR="00F26DEF">
        <w:t xml:space="preserve"> </w:t>
      </w:r>
      <w:r w:rsidRPr="001038B8">
        <w:t>sport</w:t>
      </w:r>
      <w:r w:rsidR="00F26DEF">
        <w:t xml:space="preserve"> </w:t>
      </w:r>
      <w:r w:rsidRPr="001038B8">
        <w:t>and</w:t>
      </w:r>
      <w:r w:rsidR="00F26DEF">
        <w:t xml:space="preserve"> </w:t>
      </w:r>
      <w:r w:rsidRPr="001038B8">
        <w:t>active</w:t>
      </w:r>
      <w:r w:rsidR="00F26DEF">
        <w:t xml:space="preserve"> </w:t>
      </w:r>
      <w:r w:rsidRPr="001038B8">
        <w:t>recreation,</w:t>
      </w:r>
      <w:r w:rsidR="00F26DEF">
        <w:t xml:space="preserve"> </w:t>
      </w:r>
      <w:r w:rsidRPr="001038B8">
        <w:t>aligned</w:t>
      </w:r>
      <w:r w:rsidR="00F26DEF">
        <w:t xml:space="preserve"> </w:t>
      </w:r>
      <w:r w:rsidRPr="001038B8">
        <w:t>to</w:t>
      </w:r>
      <w:r w:rsidR="00F26DEF">
        <w:t xml:space="preserve"> </w:t>
      </w:r>
      <w:r w:rsidRPr="001038B8">
        <w:t>their</w:t>
      </w:r>
      <w:r w:rsidR="00F26DEF">
        <w:t xml:space="preserve"> </w:t>
      </w:r>
      <w:r w:rsidRPr="001038B8">
        <w:t>initiative</w:t>
      </w:r>
      <w:r w:rsidR="00F26DEF">
        <w:t xml:space="preserve"> </w:t>
      </w:r>
      <w:r w:rsidRPr="001038B8">
        <w:t>or</w:t>
      </w:r>
      <w:r w:rsidR="00F26DEF">
        <w:t xml:space="preserve"> </w:t>
      </w:r>
      <w:r w:rsidRPr="001038B8">
        <w:t>activity.</w:t>
      </w:r>
      <w:r w:rsidR="00F26DEF">
        <w:t xml:space="preserve"> </w:t>
      </w:r>
      <w:r w:rsidRPr="001038B8">
        <w:t>Such</w:t>
      </w:r>
      <w:r w:rsidR="00F26DEF">
        <w:t xml:space="preserve"> </w:t>
      </w:r>
      <w:r w:rsidRPr="001038B8">
        <w:t>activities</w:t>
      </w:r>
      <w:r w:rsidR="00F26DEF">
        <w:t xml:space="preserve"> </w:t>
      </w:r>
      <w:r w:rsidRPr="001038B8">
        <w:t>may</w:t>
      </w:r>
      <w:r w:rsidR="00F26DEF">
        <w:t xml:space="preserve"> </w:t>
      </w:r>
      <w:r w:rsidRPr="001038B8">
        <w:t>include:</w:t>
      </w:r>
    </w:p>
    <w:p w14:paraId="2EFA4C8C" w14:textId="50E89954" w:rsidR="00BF2DD1" w:rsidRPr="001038B8" w:rsidRDefault="00BF2DD1" w:rsidP="001038B8">
      <w:pPr>
        <w:pStyle w:val="Bullet"/>
      </w:pPr>
      <w:r w:rsidRPr="001038B8">
        <w:t>displaying</w:t>
      </w:r>
      <w:r w:rsidR="00F26DEF">
        <w:t xml:space="preserve"> </w:t>
      </w:r>
      <w:r w:rsidRPr="001038B8">
        <w:t>inclusive,</w:t>
      </w:r>
      <w:r w:rsidR="00F26DEF">
        <w:t xml:space="preserve"> </w:t>
      </w:r>
      <w:r w:rsidRPr="001038B8">
        <w:t>diverse</w:t>
      </w:r>
      <w:r w:rsidR="00F26DEF">
        <w:t xml:space="preserve"> </w:t>
      </w:r>
      <w:r w:rsidRPr="001038B8">
        <w:t>and</w:t>
      </w:r>
      <w:r w:rsidR="00F26DEF">
        <w:t xml:space="preserve"> </w:t>
      </w:r>
      <w:r w:rsidRPr="001038B8">
        <w:t>welcoming</w:t>
      </w:r>
      <w:r w:rsidR="00F26DEF">
        <w:t xml:space="preserve"> </w:t>
      </w:r>
      <w:r w:rsidRPr="001038B8">
        <w:t>photos</w:t>
      </w:r>
      <w:r w:rsidR="00F26DEF">
        <w:t xml:space="preserve"> </w:t>
      </w:r>
      <w:r w:rsidRPr="001038B8">
        <w:t>and</w:t>
      </w:r>
      <w:r w:rsidR="00F26DEF">
        <w:t xml:space="preserve"> </w:t>
      </w:r>
      <w:r w:rsidRPr="001038B8">
        <w:t>words</w:t>
      </w:r>
      <w:r w:rsidR="00F26DEF">
        <w:t xml:space="preserve"> </w:t>
      </w:r>
      <w:r w:rsidRPr="001038B8">
        <w:t>in</w:t>
      </w:r>
      <w:r w:rsidR="00F26DEF">
        <w:t xml:space="preserve"> </w:t>
      </w:r>
      <w:r w:rsidRPr="001038B8">
        <w:t>club</w:t>
      </w:r>
      <w:r w:rsidR="00F26DEF">
        <w:t xml:space="preserve"> </w:t>
      </w:r>
      <w:r w:rsidRPr="001038B8">
        <w:t>rooms</w:t>
      </w:r>
    </w:p>
    <w:p w14:paraId="53575892" w14:textId="52231AE9" w:rsidR="00BF2DD1" w:rsidRPr="001038B8" w:rsidRDefault="00BF2DD1" w:rsidP="001038B8">
      <w:pPr>
        <w:pStyle w:val="Bullet"/>
      </w:pPr>
      <w:r w:rsidRPr="001038B8">
        <w:t>creating</w:t>
      </w:r>
      <w:r w:rsidR="00F26DEF">
        <w:t xml:space="preserve"> </w:t>
      </w:r>
      <w:r w:rsidRPr="001038B8">
        <w:t>club</w:t>
      </w:r>
      <w:r w:rsidR="00F26DEF">
        <w:t xml:space="preserve"> </w:t>
      </w:r>
      <w:r w:rsidRPr="001038B8">
        <w:t>awards</w:t>
      </w:r>
      <w:r w:rsidR="00F26DEF">
        <w:t xml:space="preserve"> </w:t>
      </w:r>
      <w:r w:rsidRPr="001038B8">
        <w:t>that</w:t>
      </w:r>
      <w:r w:rsidR="00F26DEF">
        <w:t xml:space="preserve"> </w:t>
      </w:r>
      <w:r w:rsidRPr="001038B8">
        <w:t>are</w:t>
      </w:r>
      <w:r w:rsidR="00F26DEF">
        <w:t xml:space="preserve"> </w:t>
      </w:r>
      <w:r w:rsidRPr="001038B8">
        <w:t>reflective</w:t>
      </w:r>
      <w:r w:rsidR="00F26DEF">
        <w:t xml:space="preserve"> </w:t>
      </w:r>
      <w:r w:rsidRPr="001038B8">
        <w:t>of,</w:t>
      </w:r>
      <w:r w:rsidR="00F26DEF">
        <w:t xml:space="preserve"> </w:t>
      </w:r>
      <w:r w:rsidRPr="001038B8">
        <w:t>and</w:t>
      </w:r>
      <w:r w:rsidR="00F26DEF">
        <w:t xml:space="preserve"> </w:t>
      </w:r>
      <w:r w:rsidRPr="001038B8">
        <w:t>achievable</w:t>
      </w:r>
      <w:r w:rsidR="00F26DEF">
        <w:t xml:space="preserve"> </w:t>
      </w:r>
      <w:r w:rsidRPr="001038B8">
        <w:t>for,</w:t>
      </w:r>
      <w:r w:rsidR="00F26DEF">
        <w:t xml:space="preserve"> </w:t>
      </w:r>
      <w:r w:rsidRPr="001038B8">
        <w:t>all</w:t>
      </w:r>
      <w:r w:rsidR="00F26DEF">
        <w:t xml:space="preserve"> </w:t>
      </w:r>
      <w:r w:rsidRPr="001038B8">
        <w:t>players</w:t>
      </w:r>
    </w:p>
    <w:p w14:paraId="58EDBE57" w14:textId="1C771105" w:rsidR="00BF2DD1" w:rsidRPr="001038B8" w:rsidRDefault="00BF2DD1" w:rsidP="001038B8">
      <w:pPr>
        <w:pStyle w:val="Bullet"/>
      </w:pPr>
      <w:r w:rsidRPr="001038B8">
        <w:t>promoting</w:t>
      </w:r>
      <w:r w:rsidR="00F26DEF">
        <w:t xml:space="preserve"> </w:t>
      </w:r>
      <w:r w:rsidRPr="001038B8">
        <w:t>women</w:t>
      </w:r>
      <w:r w:rsidR="00F26DEF">
        <w:t xml:space="preserve"> </w:t>
      </w:r>
      <w:r w:rsidRPr="001038B8">
        <w:t>and</w:t>
      </w:r>
      <w:r w:rsidR="00F26DEF">
        <w:t xml:space="preserve"> </w:t>
      </w:r>
      <w:r w:rsidRPr="001038B8">
        <w:t>girls</w:t>
      </w:r>
      <w:r w:rsidR="00F26DEF">
        <w:t xml:space="preserve"> </w:t>
      </w:r>
      <w:r w:rsidRPr="001038B8">
        <w:t>on</w:t>
      </w:r>
      <w:r w:rsidR="00F26DEF">
        <w:t xml:space="preserve"> </w:t>
      </w:r>
      <w:r w:rsidRPr="001038B8">
        <w:t>websites</w:t>
      </w:r>
      <w:r w:rsidR="00F26DEF">
        <w:t xml:space="preserve"> </w:t>
      </w:r>
      <w:r w:rsidRPr="001038B8">
        <w:t>and</w:t>
      </w:r>
      <w:r w:rsidR="00F26DEF">
        <w:t xml:space="preserve"> </w:t>
      </w:r>
      <w:r w:rsidRPr="001038B8">
        <w:t>social</w:t>
      </w:r>
      <w:r w:rsidR="00F26DEF">
        <w:t xml:space="preserve"> </w:t>
      </w:r>
      <w:r w:rsidRPr="001038B8">
        <w:t>media</w:t>
      </w:r>
      <w:r w:rsidR="00F26DEF">
        <w:t xml:space="preserve"> </w:t>
      </w:r>
      <w:r w:rsidRPr="001038B8">
        <w:t>channels</w:t>
      </w:r>
    </w:p>
    <w:p w14:paraId="33ABFFA0" w14:textId="797C98BD" w:rsidR="00BF2DD1" w:rsidRPr="001038B8" w:rsidRDefault="00BF2DD1" w:rsidP="001038B8">
      <w:pPr>
        <w:pStyle w:val="Bullet"/>
      </w:pPr>
      <w:r w:rsidRPr="001038B8">
        <w:t>including</w:t>
      </w:r>
      <w:r w:rsidR="00F26DEF">
        <w:t xml:space="preserve"> </w:t>
      </w:r>
      <w:r w:rsidRPr="001038B8">
        <w:t>a</w:t>
      </w:r>
      <w:r w:rsidR="00F26DEF">
        <w:t xml:space="preserve"> </w:t>
      </w:r>
      <w:r w:rsidRPr="001038B8">
        <w:t>diverse</w:t>
      </w:r>
      <w:r w:rsidR="00F26DEF">
        <w:t xml:space="preserve"> </w:t>
      </w:r>
      <w:r w:rsidRPr="001038B8">
        <w:t>range</w:t>
      </w:r>
      <w:r w:rsidR="00F26DEF">
        <w:t xml:space="preserve"> </w:t>
      </w:r>
      <w:r w:rsidRPr="001038B8">
        <w:t>of</w:t>
      </w:r>
      <w:r w:rsidR="00F26DEF">
        <w:t xml:space="preserve"> </w:t>
      </w:r>
      <w:r w:rsidRPr="001038B8">
        <w:t>women</w:t>
      </w:r>
      <w:r w:rsidR="00F26DEF">
        <w:t xml:space="preserve"> </w:t>
      </w:r>
      <w:r w:rsidRPr="001038B8">
        <w:t>and</w:t>
      </w:r>
      <w:r w:rsidR="00F26DEF">
        <w:t xml:space="preserve"> </w:t>
      </w:r>
      <w:r w:rsidRPr="001038B8">
        <w:t>girls</w:t>
      </w:r>
      <w:r w:rsidR="00F26DEF">
        <w:t xml:space="preserve"> </w:t>
      </w:r>
      <w:r w:rsidRPr="001038B8">
        <w:t>in</w:t>
      </w:r>
      <w:r w:rsidR="00F26DEF">
        <w:t xml:space="preserve"> </w:t>
      </w:r>
      <w:r w:rsidRPr="001038B8">
        <w:t>promotions,</w:t>
      </w:r>
      <w:r w:rsidR="00F26DEF">
        <w:t xml:space="preserve"> </w:t>
      </w:r>
      <w:r w:rsidRPr="001038B8">
        <w:t>including</w:t>
      </w:r>
      <w:r w:rsidR="00F26DEF">
        <w:t xml:space="preserve"> </w:t>
      </w:r>
      <w:r w:rsidRPr="001038B8">
        <w:t>a</w:t>
      </w:r>
      <w:r w:rsidR="00F26DEF">
        <w:t xml:space="preserve"> </w:t>
      </w:r>
      <w:r w:rsidRPr="001038B8">
        <w:t>diversity</w:t>
      </w:r>
      <w:r w:rsidR="00F26DEF">
        <w:t xml:space="preserve"> </w:t>
      </w:r>
      <w:r w:rsidRPr="001038B8">
        <w:t>of</w:t>
      </w:r>
      <w:r w:rsidR="00F26DEF">
        <w:t xml:space="preserve"> </w:t>
      </w:r>
      <w:r w:rsidRPr="001038B8">
        <w:t>roles</w:t>
      </w:r>
      <w:r w:rsidR="00F26DEF">
        <w:t xml:space="preserve"> </w:t>
      </w:r>
      <w:r w:rsidRPr="001038B8">
        <w:t>(e.g.</w:t>
      </w:r>
      <w:r w:rsidR="00F26DEF">
        <w:t xml:space="preserve"> </w:t>
      </w:r>
      <w:r w:rsidRPr="001038B8">
        <w:t>player,</w:t>
      </w:r>
      <w:r w:rsidR="00F26DEF">
        <w:t xml:space="preserve"> </w:t>
      </w:r>
      <w:r w:rsidRPr="001038B8">
        <w:t>coach,</w:t>
      </w:r>
      <w:r w:rsidR="00F26DEF">
        <w:t xml:space="preserve"> </w:t>
      </w:r>
      <w:r w:rsidRPr="001038B8">
        <w:t>official,</w:t>
      </w:r>
      <w:r w:rsidR="00F26DEF">
        <w:t xml:space="preserve"> </w:t>
      </w:r>
      <w:r w:rsidRPr="001038B8">
        <w:t>committee</w:t>
      </w:r>
      <w:r w:rsidR="00F26DEF">
        <w:t xml:space="preserve"> </w:t>
      </w:r>
      <w:r w:rsidRPr="001038B8">
        <w:t>member),</w:t>
      </w:r>
      <w:r w:rsidR="00F26DEF">
        <w:t xml:space="preserve"> </w:t>
      </w:r>
      <w:r w:rsidRPr="001038B8">
        <w:t>ability</w:t>
      </w:r>
      <w:r w:rsidR="00F26DEF">
        <w:t xml:space="preserve"> </w:t>
      </w:r>
      <w:r w:rsidRPr="001038B8">
        <w:t>and</w:t>
      </w:r>
      <w:r w:rsidR="00F26DEF">
        <w:t xml:space="preserve"> </w:t>
      </w:r>
      <w:r w:rsidRPr="001038B8">
        <w:t>background</w:t>
      </w:r>
    </w:p>
    <w:p w14:paraId="687A65CE" w14:textId="38BECBE0" w:rsidR="00BF2DD1" w:rsidRPr="001038B8" w:rsidRDefault="00BF2DD1" w:rsidP="001038B8">
      <w:pPr>
        <w:pStyle w:val="Bullet"/>
      </w:pPr>
      <w:r w:rsidRPr="001038B8">
        <w:t>recognition</w:t>
      </w:r>
      <w:r w:rsidR="00F26DEF">
        <w:t xml:space="preserve"> </w:t>
      </w:r>
      <w:r w:rsidRPr="001038B8">
        <w:t>of</w:t>
      </w:r>
      <w:r w:rsidR="00F26DEF">
        <w:t xml:space="preserve"> </w:t>
      </w:r>
      <w:r w:rsidRPr="001038B8">
        <w:t>the</w:t>
      </w:r>
      <w:r w:rsidR="00F26DEF">
        <w:t xml:space="preserve"> </w:t>
      </w:r>
      <w:r w:rsidRPr="001038B8">
        <w:t>contributions</w:t>
      </w:r>
      <w:r w:rsidR="00F26DEF">
        <w:t xml:space="preserve"> </w:t>
      </w:r>
      <w:r w:rsidRPr="001038B8">
        <w:t>of</w:t>
      </w:r>
      <w:r w:rsidR="00F26DEF">
        <w:t xml:space="preserve"> </w:t>
      </w:r>
      <w:r w:rsidRPr="001038B8">
        <w:t>women</w:t>
      </w:r>
      <w:r w:rsidR="00F26DEF">
        <w:t xml:space="preserve"> </w:t>
      </w:r>
      <w:r w:rsidRPr="001038B8">
        <w:t>coaches</w:t>
      </w:r>
      <w:r w:rsidR="00F26DEF">
        <w:t xml:space="preserve"> </w:t>
      </w:r>
      <w:r w:rsidRPr="001038B8">
        <w:t>and</w:t>
      </w:r>
      <w:r w:rsidR="00F26DEF">
        <w:t xml:space="preserve"> </w:t>
      </w:r>
      <w:r w:rsidRPr="001038B8">
        <w:t>officials</w:t>
      </w:r>
      <w:r w:rsidR="00F26DEF">
        <w:t xml:space="preserve"> </w:t>
      </w:r>
      <w:r w:rsidRPr="001038B8">
        <w:t>through</w:t>
      </w:r>
      <w:r w:rsidR="00F26DEF">
        <w:t xml:space="preserve"> </w:t>
      </w:r>
      <w:r w:rsidRPr="001038B8">
        <w:t>targeted</w:t>
      </w:r>
      <w:r w:rsidR="00F26DEF">
        <w:t xml:space="preserve"> </w:t>
      </w:r>
      <w:r w:rsidRPr="001038B8">
        <w:t>and</w:t>
      </w:r>
      <w:r w:rsidR="00F26DEF">
        <w:t xml:space="preserve"> </w:t>
      </w:r>
      <w:r w:rsidRPr="001038B8">
        <w:t>ongoing</w:t>
      </w:r>
      <w:r w:rsidR="00F26DEF">
        <w:t xml:space="preserve"> </w:t>
      </w:r>
      <w:r w:rsidRPr="001038B8">
        <w:t>campaigns,</w:t>
      </w:r>
      <w:r w:rsidR="00F26DEF">
        <w:t xml:space="preserve"> </w:t>
      </w:r>
      <w:r w:rsidRPr="001038B8">
        <w:t>highlighting</w:t>
      </w:r>
      <w:r w:rsidR="00F26DEF">
        <w:t xml:space="preserve"> </w:t>
      </w:r>
      <w:r w:rsidRPr="001038B8">
        <w:t>the</w:t>
      </w:r>
      <w:r w:rsidR="00F26DEF">
        <w:t xml:space="preserve"> </w:t>
      </w:r>
      <w:r w:rsidRPr="001038B8">
        <w:t>diverse</w:t>
      </w:r>
      <w:r w:rsidR="00F26DEF">
        <w:t xml:space="preserve"> </w:t>
      </w:r>
      <w:r w:rsidRPr="001038B8">
        <w:t>range</w:t>
      </w:r>
      <w:r w:rsidR="00F26DEF">
        <w:t xml:space="preserve"> </w:t>
      </w:r>
      <w:r w:rsidRPr="001038B8">
        <w:t>of</w:t>
      </w:r>
      <w:r w:rsidR="00F26DEF">
        <w:t xml:space="preserve"> </w:t>
      </w:r>
      <w:r w:rsidRPr="001038B8">
        <w:t>women</w:t>
      </w:r>
      <w:r w:rsidR="00F26DEF">
        <w:t xml:space="preserve"> </w:t>
      </w:r>
      <w:r w:rsidRPr="001038B8">
        <w:t>coaches</w:t>
      </w:r>
      <w:r w:rsidR="00F26DEF">
        <w:t xml:space="preserve"> </w:t>
      </w:r>
      <w:r w:rsidRPr="001038B8">
        <w:t>and</w:t>
      </w:r>
      <w:r w:rsidR="00F26DEF">
        <w:t xml:space="preserve"> </w:t>
      </w:r>
      <w:r w:rsidRPr="001038B8">
        <w:t>officials</w:t>
      </w:r>
      <w:r w:rsidR="00F26DEF">
        <w:t xml:space="preserve"> </w:t>
      </w:r>
      <w:r w:rsidRPr="001038B8">
        <w:t>and</w:t>
      </w:r>
      <w:r w:rsidR="00F26DEF">
        <w:t xml:space="preserve"> </w:t>
      </w:r>
      <w:r w:rsidRPr="001038B8">
        <w:t>their</w:t>
      </w:r>
      <w:r w:rsidR="00F26DEF">
        <w:t xml:space="preserve"> </w:t>
      </w:r>
      <w:r w:rsidRPr="001038B8">
        <w:t>contributions</w:t>
      </w:r>
      <w:r w:rsidR="00F26DEF">
        <w:t xml:space="preserve"> </w:t>
      </w:r>
      <w:r w:rsidRPr="001038B8">
        <w:t>to</w:t>
      </w:r>
      <w:r w:rsidR="00F26DEF">
        <w:t xml:space="preserve"> </w:t>
      </w:r>
      <w:r w:rsidRPr="001038B8">
        <w:t>their</w:t>
      </w:r>
      <w:r w:rsidR="00F26DEF">
        <w:t xml:space="preserve"> </w:t>
      </w:r>
      <w:r w:rsidRPr="001038B8">
        <w:t>clubs.</w:t>
      </w:r>
    </w:p>
    <w:p w14:paraId="3AA07105" w14:textId="3BFF22FC" w:rsidR="00BF2DD1" w:rsidRPr="001038B8" w:rsidRDefault="00BF2DD1" w:rsidP="001038B8">
      <w:pPr>
        <w:pStyle w:val="Heading2"/>
      </w:pPr>
      <w:bookmarkStart w:id="23" w:name="_Toc188984177"/>
      <w:r w:rsidRPr="001038B8">
        <w:t>Stream</w:t>
      </w:r>
      <w:r w:rsidR="00F26DEF">
        <w:t xml:space="preserve"> </w:t>
      </w:r>
      <w:r w:rsidRPr="001038B8">
        <w:t>details</w:t>
      </w:r>
      <w:bookmarkEnd w:id="23"/>
    </w:p>
    <w:p w14:paraId="381C96D9" w14:textId="033C2E32" w:rsidR="00BF2DD1" w:rsidRPr="001038B8" w:rsidRDefault="00BF2DD1" w:rsidP="001038B8">
      <w:pPr>
        <w:rPr>
          <w:b/>
          <w:bCs/>
        </w:rPr>
      </w:pPr>
      <w:r w:rsidRPr="001038B8">
        <w:rPr>
          <w:b/>
          <w:bCs/>
        </w:rPr>
        <w:t>Eligible</w:t>
      </w:r>
      <w:r w:rsidR="00F26DEF">
        <w:rPr>
          <w:b/>
          <w:bCs/>
        </w:rPr>
        <w:t xml:space="preserve"> </w:t>
      </w:r>
      <w:r w:rsidRPr="001038B8">
        <w:rPr>
          <w:b/>
          <w:bCs/>
        </w:rPr>
        <w:t>Organisations</w:t>
      </w:r>
      <w:r w:rsidR="00F26DEF">
        <w:rPr>
          <w:b/>
          <w:bCs/>
        </w:rPr>
        <w:t xml:space="preserve"> </w:t>
      </w:r>
      <w:r w:rsidRPr="001038B8">
        <w:rPr>
          <w:b/>
          <w:bCs/>
        </w:rPr>
        <w:t>can</w:t>
      </w:r>
      <w:r w:rsidR="00F26DEF">
        <w:rPr>
          <w:b/>
          <w:bCs/>
        </w:rPr>
        <w:t xml:space="preserve"> </w:t>
      </w:r>
      <w:r w:rsidRPr="001038B8">
        <w:rPr>
          <w:b/>
          <w:bCs/>
        </w:rPr>
        <w:t>only</w:t>
      </w:r>
      <w:r w:rsidR="00F26DEF">
        <w:rPr>
          <w:b/>
          <w:bCs/>
        </w:rPr>
        <w:t xml:space="preserve"> </w:t>
      </w:r>
      <w:proofErr w:type="gramStart"/>
      <w:r w:rsidRPr="001038B8">
        <w:rPr>
          <w:b/>
          <w:bCs/>
        </w:rPr>
        <w:t>submit</w:t>
      </w:r>
      <w:r w:rsidR="00F26DEF">
        <w:rPr>
          <w:b/>
          <w:bCs/>
        </w:rPr>
        <w:t xml:space="preserve"> </w:t>
      </w:r>
      <w:r w:rsidRPr="001038B8">
        <w:rPr>
          <w:b/>
          <w:bCs/>
        </w:rPr>
        <w:t>an</w:t>
      </w:r>
      <w:r w:rsidR="00F26DEF">
        <w:rPr>
          <w:b/>
          <w:bCs/>
        </w:rPr>
        <w:t xml:space="preserve"> </w:t>
      </w:r>
      <w:r w:rsidRPr="001038B8">
        <w:rPr>
          <w:b/>
          <w:bCs/>
        </w:rPr>
        <w:t>application</w:t>
      </w:r>
      <w:proofErr w:type="gramEnd"/>
      <w:r w:rsidR="00F26DEF">
        <w:rPr>
          <w:b/>
          <w:bCs/>
        </w:rPr>
        <w:t xml:space="preserve"> </w:t>
      </w:r>
      <w:r w:rsidRPr="001038B8">
        <w:rPr>
          <w:b/>
          <w:bCs/>
        </w:rPr>
        <w:t>to</w:t>
      </w:r>
      <w:r w:rsidR="00F26DEF">
        <w:rPr>
          <w:b/>
          <w:bCs/>
        </w:rPr>
        <w:t xml:space="preserve"> </w:t>
      </w:r>
      <w:r w:rsidRPr="001038B8">
        <w:rPr>
          <w:b/>
          <w:bCs/>
        </w:rPr>
        <w:t>one</w:t>
      </w:r>
      <w:r w:rsidR="00F26DEF">
        <w:rPr>
          <w:b/>
          <w:bCs/>
        </w:rPr>
        <w:t xml:space="preserve"> </w:t>
      </w:r>
      <w:r w:rsidRPr="001038B8">
        <w:rPr>
          <w:b/>
          <w:bCs/>
        </w:rPr>
        <w:t>of</w:t>
      </w:r>
      <w:r w:rsidR="00F26DEF">
        <w:rPr>
          <w:b/>
          <w:bCs/>
        </w:rPr>
        <w:t xml:space="preserve"> </w:t>
      </w:r>
      <w:r w:rsidRPr="001038B8">
        <w:rPr>
          <w:b/>
          <w:bCs/>
        </w:rPr>
        <w:t>the</w:t>
      </w:r>
      <w:r w:rsidR="00F26DEF">
        <w:rPr>
          <w:b/>
          <w:bCs/>
        </w:rPr>
        <w:t xml:space="preserve"> </w:t>
      </w:r>
      <w:r w:rsidRPr="001038B8">
        <w:rPr>
          <w:b/>
          <w:bCs/>
        </w:rPr>
        <w:t>following</w:t>
      </w:r>
      <w:r w:rsidR="00F26DEF">
        <w:rPr>
          <w:b/>
          <w:bCs/>
        </w:rPr>
        <w:t xml:space="preserve"> </w:t>
      </w:r>
      <w:r w:rsidRPr="001038B8">
        <w:rPr>
          <w:b/>
          <w:bCs/>
        </w:rPr>
        <w:t>streams:</w:t>
      </w:r>
    </w:p>
    <w:p w14:paraId="3BD3C7FE" w14:textId="28E10706" w:rsidR="00BF2DD1" w:rsidRPr="001038B8" w:rsidRDefault="00BF2DD1" w:rsidP="001038B8">
      <w:r w:rsidRPr="001038B8">
        <w:t>Clubs</w:t>
      </w:r>
      <w:r w:rsidR="00F26DEF">
        <w:t xml:space="preserve"> </w:t>
      </w:r>
      <w:r w:rsidRPr="001038B8">
        <w:t>and</w:t>
      </w:r>
      <w:r w:rsidR="00F26DEF">
        <w:t xml:space="preserve"> </w:t>
      </w:r>
      <w:r w:rsidRPr="001038B8">
        <w:t>organisations</w:t>
      </w:r>
      <w:r w:rsidR="00F26DEF">
        <w:t xml:space="preserve"> </w:t>
      </w:r>
      <w:r w:rsidRPr="001038B8">
        <w:t>are</w:t>
      </w:r>
      <w:r w:rsidR="00F26DEF">
        <w:t xml:space="preserve"> </w:t>
      </w:r>
      <w:r w:rsidRPr="001038B8">
        <w:t>encouraged</w:t>
      </w:r>
      <w:r w:rsidR="00F26DEF">
        <w:t xml:space="preserve"> </w:t>
      </w:r>
      <w:r w:rsidRPr="001038B8">
        <w:t>to</w:t>
      </w:r>
      <w:r w:rsidR="00F26DEF">
        <w:t xml:space="preserve"> </w:t>
      </w:r>
      <w:r w:rsidRPr="001038B8">
        <w:t>select</w:t>
      </w:r>
      <w:r w:rsidR="00F26DEF">
        <w:t xml:space="preserve"> </w:t>
      </w:r>
      <w:r w:rsidRPr="001038B8">
        <w:t>the</w:t>
      </w:r>
      <w:r w:rsidR="00F26DEF">
        <w:t xml:space="preserve"> </w:t>
      </w:r>
      <w:r w:rsidRPr="001038B8">
        <w:t>stream</w:t>
      </w:r>
      <w:r w:rsidR="00F26DEF">
        <w:t xml:space="preserve"> </w:t>
      </w:r>
      <w:r w:rsidRPr="001038B8">
        <w:t>most</w:t>
      </w:r>
      <w:r w:rsidR="00F26DEF">
        <w:t xml:space="preserve"> </w:t>
      </w:r>
      <w:r w:rsidRPr="001038B8">
        <w:t>relevant</w:t>
      </w:r>
      <w:r w:rsidR="00F26DEF">
        <w:t xml:space="preserve"> </w:t>
      </w:r>
      <w:r w:rsidRPr="001038B8">
        <w:t>to</w:t>
      </w:r>
      <w:r w:rsidR="00F26DEF">
        <w:t xml:space="preserve"> </w:t>
      </w:r>
      <w:r w:rsidRPr="001038B8">
        <w:t>their</w:t>
      </w:r>
      <w:r w:rsidR="00F26DEF">
        <w:t xml:space="preserve"> </w:t>
      </w:r>
      <w:r w:rsidRPr="001038B8">
        <w:t>activity.</w:t>
      </w:r>
    </w:p>
    <w:p w14:paraId="71356E0F" w14:textId="59F73A46" w:rsidR="00BF2DD1" w:rsidRPr="001038B8" w:rsidRDefault="001038B8" w:rsidP="001038B8">
      <w:pPr>
        <w:pStyle w:val="Heading3"/>
        <w:numPr>
          <w:ilvl w:val="0"/>
          <w:numId w:val="0"/>
        </w:numPr>
      </w:pPr>
      <w:r w:rsidRPr="001038B8">
        <w:t>Stream</w:t>
      </w:r>
      <w:r w:rsidR="00F26DEF">
        <w:t xml:space="preserve"> </w:t>
      </w:r>
      <w:r w:rsidRPr="001038B8">
        <w:t>1</w:t>
      </w:r>
      <w:r w:rsidR="00F26DEF">
        <w:t xml:space="preserve"> </w:t>
      </w:r>
      <w:r w:rsidRPr="001038B8">
        <w:t>Participation</w:t>
      </w:r>
    </w:p>
    <w:p w14:paraId="1883ECD1" w14:textId="49656CCF" w:rsidR="00BF2DD1" w:rsidRPr="001038B8" w:rsidRDefault="00BF2DD1" w:rsidP="001038B8">
      <w:pPr>
        <w:rPr>
          <w:b/>
          <w:bCs/>
        </w:rPr>
      </w:pPr>
      <w:r w:rsidRPr="001038B8">
        <w:rPr>
          <w:b/>
          <w:bCs/>
        </w:rPr>
        <w:t>Support</w:t>
      </w:r>
      <w:r w:rsidR="00F26DEF">
        <w:rPr>
          <w:b/>
          <w:bCs/>
        </w:rPr>
        <w:t xml:space="preserve"> </w:t>
      </w:r>
      <w:r w:rsidRPr="001038B8">
        <w:rPr>
          <w:b/>
          <w:bCs/>
        </w:rPr>
        <w:t>clubs,</w:t>
      </w:r>
      <w:r w:rsidR="00F26DEF">
        <w:rPr>
          <w:b/>
          <w:bCs/>
        </w:rPr>
        <w:t xml:space="preserve"> </w:t>
      </w:r>
      <w:r w:rsidRPr="001038B8">
        <w:rPr>
          <w:b/>
          <w:bCs/>
        </w:rPr>
        <w:t>associations</w:t>
      </w:r>
      <w:r w:rsidR="00F26DEF">
        <w:rPr>
          <w:b/>
          <w:bCs/>
        </w:rPr>
        <w:t xml:space="preserve"> </w:t>
      </w:r>
      <w:r w:rsidRPr="001038B8">
        <w:rPr>
          <w:b/>
          <w:bCs/>
        </w:rPr>
        <w:t>and</w:t>
      </w:r>
      <w:r w:rsidR="00F26DEF">
        <w:rPr>
          <w:b/>
          <w:bCs/>
        </w:rPr>
        <w:t xml:space="preserve"> </w:t>
      </w:r>
      <w:r w:rsidRPr="001038B8">
        <w:rPr>
          <w:b/>
          <w:bCs/>
        </w:rPr>
        <w:t>organisations</w:t>
      </w:r>
      <w:r w:rsidR="00F26DEF">
        <w:rPr>
          <w:b/>
          <w:bCs/>
        </w:rPr>
        <w:t xml:space="preserve"> </w:t>
      </w:r>
      <w:r w:rsidRPr="001038B8">
        <w:rPr>
          <w:b/>
          <w:bCs/>
        </w:rPr>
        <w:t>in</w:t>
      </w:r>
      <w:r w:rsidR="00F26DEF">
        <w:rPr>
          <w:b/>
          <w:bCs/>
        </w:rPr>
        <w:t xml:space="preserve"> </w:t>
      </w:r>
      <w:r w:rsidRPr="001038B8">
        <w:rPr>
          <w:b/>
          <w:bCs/>
        </w:rPr>
        <w:t>building,</w:t>
      </w:r>
      <w:r w:rsidR="00F26DEF">
        <w:rPr>
          <w:b/>
          <w:bCs/>
        </w:rPr>
        <w:t xml:space="preserve"> </w:t>
      </w:r>
      <w:r w:rsidRPr="001038B8">
        <w:rPr>
          <w:b/>
          <w:bCs/>
        </w:rPr>
        <w:t>connecting</w:t>
      </w:r>
      <w:r w:rsidR="00F26DEF">
        <w:rPr>
          <w:b/>
          <w:bCs/>
        </w:rPr>
        <w:t xml:space="preserve"> </w:t>
      </w:r>
      <w:r w:rsidRPr="001038B8">
        <w:rPr>
          <w:b/>
          <w:bCs/>
        </w:rPr>
        <w:t>and</w:t>
      </w:r>
      <w:r w:rsidR="00F26DEF">
        <w:rPr>
          <w:b/>
          <w:bCs/>
        </w:rPr>
        <w:t xml:space="preserve"> </w:t>
      </w:r>
      <w:r w:rsidRPr="001038B8">
        <w:rPr>
          <w:b/>
          <w:bCs/>
        </w:rPr>
        <w:t>sustaining</w:t>
      </w:r>
      <w:r w:rsidR="00F26DEF">
        <w:rPr>
          <w:b/>
          <w:bCs/>
        </w:rPr>
        <w:t xml:space="preserve"> </w:t>
      </w:r>
      <w:r w:rsidRPr="001038B8">
        <w:rPr>
          <w:b/>
          <w:bCs/>
        </w:rPr>
        <w:t>the</w:t>
      </w:r>
      <w:r w:rsidR="00F26DEF">
        <w:rPr>
          <w:b/>
          <w:bCs/>
        </w:rPr>
        <w:t xml:space="preserve"> </w:t>
      </w:r>
      <w:r w:rsidRPr="001038B8">
        <w:rPr>
          <w:b/>
          <w:bCs/>
        </w:rPr>
        <w:t>participation</w:t>
      </w:r>
      <w:r w:rsidR="00F26DEF">
        <w:rPr>
          <w:b/>
          <w:bCs/>
        </w:rPr>
        <w:t xml:space="preserve"> </w:t>
      </w:r>
      <w:r w:rsidRPr="001038B8">
        <w:rPr>
          <w:b/>
          <w:bCs/>
        </w:rPr>
        <w:t>of</w:t>
      </w:r>
      <w:r w:rsidR="00F26DEF">
        <w:rPr>
          <w:b/>
          <w:bCs/>
        </w:rPr>
        <w:t xml:space="preserve"> </w:t>
      </w:r>
      <w:r w:rsidRPr="001038B8">
        <w:rPr>
          <w:b/>
          <w:bCs/>
        </w:rPr>
        <w:t>women</w:t>
      </w:r>
      <w:r w:rsidR="00F26DEF">
        <w:rPr>
          <w:b/>
          <w:bCs/>
        </w:rPr>
        <w:t xml:space="preserve"> </w:t>
      </w:r>
      <w:r w:rsidRPr="001038B8">
        <w:rPr>
          <w:b/>
          <w:bCs/>
        </w:rPr>
        <w:t>and</w:t>
      </w:r>
      <w:r w:rsidR="00F26DEF">
        <w:rPr>
          <w:b/>
          <w:bCs/>
        </w:rPr>
        <w:t xml:space="preserve"> </w:t>
      </w:r>
      <w:r w:rsidRPr="001038B8">
        <w:rPr>
          <w:b/>
          <w:bCs/>
        </w:rPr>
        <w:t>girls</w:t>
      </w:r>
      <w:r w:rsidR="00F26DEF">
        <w:rPr>
          <w:b/>
          <w:bCs/>
        </w:rPr>
        <w:t xml:space="preserve"> </w:t>
      </w:r>
      <w:r w:rsidRPr="001038B8">
        <w:rPr>
          <w:b/>
          <w:bCs/>
        </w:rPr>
        <w:t>in</w:t>
      </w:r>
      <w:r w:rsidR="00F26DEF">
        <w:rPr>
          <w:b/>
          <w:bCs/>
        </w:rPr>
        <w:t xml:space="preserve"> </w:t>
      </w:r>
      <w:r w:rsidRPr="001038B8">
        <w:rPr>
          <w:b/>
          <w:bCs/>
        </w:rPr>
        <w:t>community</w:t>
      </w:r>
      <w:r w:rsidR="00F26DEF">
        <w:rPr>
          <w:b/>
          <w:bCs/>
        </w:rPr>
        <w:t xml:space="preserve"> </w:t>
      </w:r>
      <w:r w:rsidRPr="001038B8">
        <w:rPr>
          <w:b/>
          <w:bCs/>
        </w:rPr>
        <w:t>sport</w:t>
      </w:r>
      <w:r w:rsidR="00F26DEF">
        <w:rPr>
          <w:b/>
          <w:bCs/>
        </w:rPr>
        <w:t xml:space="preserve"> </w:t>
      </w:r>
      <w:r w:rsidRPr="001038B8">
        <w:rPr>
          <w:b/>
          <w:bCs/>
        </w:rPr>
        <w:t>and</w:t>
      </w:r>
      <w:r w:rsidR="00F26DEF">
        <w:rPr>
          <w:b/>
          <w:bCs/>
        </w:rPr>
        <w:t xml:space="preserve"> </w:t>
      </w:r>
      <w:r w:rsidRPr="001038B8">
        <w:rPr>
          <w:b/>
          <w:bCs/>
        </w:rPr>
        <w:t>active</w:t>
      </w:r>
      <w:r w:rsidR="00F26DEF">
        <w:rPr>
          <w:b/>
          <w:bCs/>
        </w:rPr>
        <w:t xml:space="preserve"> </w:t>
      </w:r>
      <w:r w:rsidRPr="001038B8">
        <w:rPr>
          <w:b/>
          <w:bCs/>
        </w:rPr>
        <w:t>recreation</w:t>
      </w:r>
    </w:p>
    <w:p w14:paraId="1820CC45" w14:textId="18FBA2DA" w:rsidR="00BF2DD1" w:rsidRPr="001038B8" w:rsidRDefault="00BF2DD1" w:rsidP="001038B8">
      <w:r w:rsidRPr="001038B8">
        <w:t>Activities</w:t>
      </w:r>
      <w:r w:rsidR="00F26DEF">
        <w:t xml:space="preserve"> </w:t>
      </w:r>
      <w:r w:rsidRPr="001038B8">
        <w:t>under</w:t>
      </w:r>
      <w:r w:rsidR="00F26DEF">
        <w:t xml:space="preserve"> </w:t>
      </w:r>
      <w:r w:rsidRPr="001038B8">
        <w:t>this</w:t>
      </w:r>
      <w:r w:rsidR="00F26DEF">
        <w:t xml:space="preserve"> </w:t>
      </w:r>
      <w:r w:rsidRPr="001038B8">
        <w:t>stream</w:t>
      </w:r>
      <w:r w:rsidR="00F26DEF">
        <w:t xml:space="preserve"> </w:t>
      </w:r>
      <w:r w:rsidRPr="001038B8">
        <w:t>could</w:t>
      </w:r>
      <w:r w:rsidR="00F26DEF">
        <w:t xml:space="preserve"> </w:t>
      </w:r>
      <w:r w:rsidRPr="001038B8">
        <w:t>include</w:t>
      </w:r>
      <w:r w:rsidR="00F26DEF">
        <w:t xml:space="preserve"> </w:t>
      </w:r>
      <w:r w:rsidRPr="001038B8">
        <w:t>(but</w:t>
      </w:r>
      <w:r w:rsidR="00F26DEF">
        <w:t xml:space="preserve"> </w:t>
      </w:r>
      <w:r w:rsidRPr="001038B8">
        <w:t>are</w:t>
      </w:r>
      <w:r w:rsidR="00F26DEF">
        <w:t xml:space="preserve"> </w:t>
      </w:r>
      <w:r w:rsidRPr="001038B8">
        <w:t>not</w:t>
      </w:r>
      <w:r w:rsidR="00F26DEF">
        <w:t xml:space="preserve"> </w:t>
      </w:r>
      <w:r w:rsidRPr="001038B8">
        <w:t>limited</w:t>
      </w:r>
      <w:r w:rsidR="00F26DEF">
        <w:t xml:space="preserve"> </w:t>
      </w:r>
      <w:r w:rsidRPr="001038B8">
        <w:t>to):</w:t>
      </w:r>
    </w:p>
    <w:p w14:paraId="3D492B57" w14:textId="1CE15744" w:rsidR="00BF2DD1" w:rsidRPr="001038B8" w:rsidRDefault="00BF2DD1" w:rsidP="001038B8">
      <w:pPr>
        <w:pStyle w:val="Bullet"/>
      </w:pPr>
      <w:r w:rsidRPr="001038B8">
        <w:rPr>
          <w:b/>
          <w:bCs/>
        </w:rPr>
        <w:lastRenderedPageBreak/>
        <w:t>Attract</w:t>
      </w:r>
      <w:r w:rsidR="00F26DEF">
        <w:rPr>
          <w:b/>
          <w:bCs/>
        </w:rPr>
        <w:t xml:space="preserve"> </w:t>
      </w:r>
      <w:r w:rsidRPr="001038B8">
        <w:rPr>
          <w:b/>
          <w:bCs/>
        </w:rPr>
        <w:t>and</w:t>
      </w:r>
      <w:r w:rsidR="00F26DEF">
        <w:rPr>
          <w:b/>
          <w:bCs/>
        </w:rPr>
        <w:t xml:space="preserve"> </w:t>
      </w:r>
      <w:r w:rsidRPr="001038B8">
        <w:rPr>
          <w:b/>
          <w:bCs/>
        </w:rPr>
        <w:t>retain</w:t>
      </w:r>
      <w:r w:rsidR="00F26DEF">
        <w:rPr>
          <w:b/>
          <w:bCs/>
        </w:rPr>
        <w:t xml:space="preserve"> </w:t>
      </w:r>
      <w:r w:rsidRPr="001038B8">
        <w:rPr>
          <w:b/>
          <w:bCs/>
        </w:rPr>
        <w:t>women</w:t>
      </w:r>
      <w:r w:rsidR="00F26DEF">
        <w:rPr>
          <w:b/>
          <w:bCs/>
        </w:rPr>
        <w:t xml:space="preserve"> </w:t>
      </w:r>
      <w:r w:rsidRPr="001038B8">
        <w:rPr>
          <w:b/>
          <w:bCs/>
        </w:rPr>
        <w:t>and</w:t>
      </w:r>
      <w:r w:rsidR="00F26DEF">
        <w:rPr>
          <w:b/>
          <w:bCs/>
        </w:rPr>
        <w:t xml:space="preserve"> </w:t>
      </w:r>
      <w:r w:rsidRPr="001038B8">
        <w:rPr>
          <w:b/>
          <w:bCs/>
        </w:rPr>
        <w:t>girls</w:t>
      </w:r>
      <w:r w:rsidRPr="001038B8">
        <w:t>:</w:t>
      </w:r>
      <w:r w:rsidR="00F26DEF">
        <w:t xml:space="preserve"> </w:t>
      </w:r>
      <w:r w:rsidRPr="001038B8">
        <w:t>For</w:t>
      </w:r>
      <w:r w:rsidR="00F26DEF">
        <w:t xml:space="preserve"> </w:t>
      </w:r>
      <w:r w:rsidRPr="001038B8">
        <w:t>initiatives</w:t>
      </w:r>
      <w:r w:rsidR="00F26DEF">
        <w:t xml:space="preserve"> </w:t>
      </w:r>
      <w:r w:rsidRPr="001038B8">
        <w:t>aimed</w:t>
      </w:r>
      <w:r w:rsidR="00F26DEF">
        <w:t xml:space="preserve"> </w:t>
      </w:r>
      <w:r w:rsidRPr="001038B8">
        <w:t>at</w:t>
      </w:r>
      <w:r w:rsidR="00F26DEF">
        <w:t xml:space="preserve"> </w:t>
      </w:r>
      <w:r w:rsidRPr="001038B8">
        <w:t>encouraging</w:t>
      </w:r>
      <w:r w:rsidR="00F26DEF">
        <w:t xml:space="preserve"> </w:t>
      </w:r>
      <w:r w:rsidRPr="001038B8">
        <w:t>women</w:t>
      </w:r>
      <w:r w:rsidR="00F26DEF">
        <w:t xml:space="preserve"> </w:t>
      </w:r>
      <w:r w:rsidRPr="001038B8">
        <w:t>and</w:t>
      </w:r>
      <w:r w:rsidR="00F26DEF">
        <w:t xml:space="preserve"> </w:t>
      </w:r>
      <w:r w:rsidRPr="001038B8">
        <w:t>girls</w:t>
      </w:r>
      <w:r w:rsidR="00F26DEF">
        <w:t xml:space="preserve"> </w:t>
      </w:r>
      <w:r w:rsidRPr="001038B8">
        <w:t>to</w:t>
      </w:r>
      <w:r w:rsidR="00F26DEF">
        <w:t xml:space="preserve"> </w:t>
      </w:r>
      <w:r w:rsidRPr="001038B8">
        <w:t>participate</w:t>
      </w:r>
      <w:r w:rsidR="00F26DEF">
        <w:t xml:space="preserve"> </w:t>
      </w:r>
      <w:r w:rsidRPr="001038B8">
        <w:t>in</w:t>
      </w:r>
      <w:r w:rsidR="00F26DEF">
        <w:t xml:space="preserve"> </w:t>
      </w:r>
      <w:r w:rsidRPr="001038B8">
        <w:t>community</w:t>
      </w:r>
      <w:r w:rsidR="00F26DEF">
        <w:t xml:space="preserve"> </w:t>
      </w:r>
      <w:r w:rsidRPr="001038B8">
        <w:t>sport</w:t>
      </w:r>
      <w:r w:rsidR="00F26DEF">
        <w:t xml:space="preserve"> </w:t>
      </w:r>
      <w:r w:rsidRPr="001038B8">
        <w:t>and</w:t>
      </w:r>
      <w:r w:rsidR="00F26DEF">
        <w:t xml:space="preserve"> </w:t>
      </w:r>
      <w:r w:rsidRPr="001038B8">
        <w:t>active</w:t>
      </w:r>
      <w:r w:rsidR="00F26DEF">
        <w:t xml:space="preserve"> </w:t>
      </w:r>
      <w:r w:rsidRPr="001038B8">
        <w:t>recreation:</w:t>
      </w:r>
    </w:p>
    <w:p w14:paraId="3B106BE4" w14:textId="270CDFF7" w:rsidR="00BF2DD1" w:rsidRPr="001038B8" w:rsidRDefault="00BF2DD1" w:rsidP="001038B8">
      <w:pPr>
        <w:pStyle w:val="Bullet"/>
        <w:numPr>
          <w:ilvl w:val="1"/>
          <w:numId w:val="1"/>
        </w:numPr>
      </w:pPr>
      <w:r w:rsidRPr="001038B8">
        <w:t>multi-session</w:t>
      </w:r>
      <w:r w:rsidR="00F26DEF">
        <w:t xml:space="preserve"> </w:t>
      </w:r>
      <w:r w:rsidRPr="001038B8">
        <w:t>programs</w:t>
      </w:r>
      <w:r w:rsidR="00F26DEF">
        <w:t xml:space="preserve"> </w:t>
      </w:r>
      <w:r w:rsidRPr="001038B8">
        <w:t>that</w:t>
      </w:r>
      <w:r w:rsidR="00F26DEF">
        <w:t xml:space="preserve"> </w:t>
      </w:r>
      <w:r w:rsidRPr="001038B8">
        <w:t>lead</w:t>
      </w:r>
      <w:r w:rsidR="00F26DEF">
        <w:t xml:space="preserve"> </w:t>
      </w:r>
      <w:r w:rsidRPr="001038B8">
        <w:t>into</w:t>
      </w:r>
      <w:r w:rsidR="00F26DEF">
        <w:t xml:space="preserve"> </w:t>
      </w:r>
      <w:r w:rsidRPr="001038B8">
        <w:t>an</w:t>
      </w:r>
      <w:r w:rsidR="00F26DEF">
        <w:t xml:space="preserve"> </w:t>
      </w:r>
      <w:r w:rsidRPr="001038B8">
        <w:t>ongoing</w:t>
      </w:r>
      <w:r w:rsidR="00F26DEF">
        <w:t xml:space="preserve"> </w:t>
      </w:r>
      <w:r w:rsidRPr="001038B8">
        <w:t>opportunity</w:t>
      </w:r>
      <w:r w:rsidR="00F26DEF">
        <w:t xml:space="preserve"> </w:t>
      </w:r>
      <w:r w:rsidRPr="001038B8">
        <w:t>aimed</w:t>
      </w:r>
      <w:r w:rsidR="00F26DEF">
        <w:t xml:space="preserve"> </w:t>
      </w:r>
      <w:r w:rsidRPr="001038B8">
        <w:t>at</w:t>
      </w:r>
      <w:r w:rsidR="00F26DEF">
        <w:t xml:space="preserve"> </w:t>
      </w:r>
      <w:r w:rsidRPr="001038B8">
        <w:t>reducing</w:t>
      </w:r>
      <w:r w:rsidR="00F26DEF">
        <w:t xml:space="preserve"> </w:t>
      </w:r>
      <w:r w:rsidRPr="001038B8">
        <w:t>barriers</w:t>
      </w:r>
      <w:r w:rsidR="00F26DEF">
        <w:t xml:space="preserve"> </w:t>
      </w:r>
      <w:r w:rsidRPr="001038B8">
        <w:t>to</w:t>
      </w:r>
      <w:r w:rsidR="00F26DEF">
        <w:t xml:space="preserve"> </w:t>
      </w:r>
      <w:r w:rsidRPr="001038B8">
        <w:t>participation</w:t>
      </w:r>
      <w:r w:rsidR="00F26DEF">
        <w:t xml:space="preserve"> </w:t>
      </w:r>
      <w:r w:rsidRPr="001038B8">
        <w:t>for</w:t>
      </w:r>
      <w:r w:rsidR="00F26DEF">
        <w:t xml:space="preserve"> </w:t>
      </w:r>
      <w:r w:rsidRPr="001038B8">
        <w:t>women</w:t>
      </w:r>
      <w:r w:rsidR="00F26DEF">
        <w:t xml:space="preserve"> </w:t>
      </w:r>
      <w:r w:rsidRPr="001038B8">
        <w:t>and</w:t>
      </w:r>
      <w:r w:rsidR="00F26DEF">
        <w:t xml:space="preserve"> </w:t>
      </w:r>
      <w:r w:rsidRPr="001038B8">
        <w:t>girls</w:t>
      </w:r>
    </w:p>
    <w:p w14:paraId="0007E804" w14:textId="4795DF81" w:rsidR="00BF2DD1" w:rsidRPr="001038B8" w:rsidRDefault="00BF2DD1" w:rsidP="001038B8">
      <w:pPr>
        <w:pStyle w:val="Bullet"/>
        <w:numPr>
          <w:ilvl w:val="1"/>
          <w:numId w:val="1"/>
        </w:numPr>
      </w:pPr>
      <w:r w:rsidRPr="001038B8">
        <w:t>a</w:t>
      </w:r>
      <w:r w:rsidR="00F26DEF">
        <w:t xml:space="preserve"> </w:t>
      </w:r>
      <w:r w:rsidRPr="001038B8">
        <w:t>Change</w:t>
      </w:r>
      <w:r w:rsidR="00F26DEF">
        <w:t xml:space="preserve"> </w:t>
      </w:r>
      <w:r w:rsidRPr="001038B8">
        <w:t>Our</w:t>
      </w:r>
      <w:r w:rsidR="00F26DEF">
        <w:t xml:space="preserve"> </w:t>
      </w:r>
      <w:r w:rsidRPr="001038B8">
        <w:t>Game</w:t>
      </w:r>
      <w:r w:rsidR="00F26DEF">
        <w:t xml:space="preserve"> </w:t>
      </w:r>
      <w:r w:rsidRPr="001038B8">
        <w:t>women’s</w:t>
      </w:r>
      <w:r w:rsidR="00F26DEF">
        <w:t xml:space="preserve"> </w:t>
      </w:r>
      <w:r w:rsidRPr="001038B8">
        <w:t>round</w:t>
      </w:r>
      <w:r w:rsidR="00F26DEF">
        <w:t xml:space="preserve"> </w:t>
      </w:r>
      <w:r w:rsidRPr="001038B8">
        <w:t>within</w:t>
      </w:r>
      <w:r w:rsidR="00F26DEF">
        <w:t xml:space="preserve"> </w:t>
      </w:r>
      <w:r w:rsidRPr="001038B8">
        <w:t>a</w:t>
      </w:r>
      <w:r w:rsidR="00F26DEF">
        <w:t xml:space="preserve"> </w:t>
      </w:r>
      <w:r w:rsidRPr="001038B8">
        <w:t>league</w:t>
      </w:r>
      <w:r w:rsidR="00F26DEF">
        <w:t xml:space="preserve"> </w:t>
      </w:r>
      <w:r w:rsidRPr="001038B8">
        <w:t>or</w:t>
      </w:r>
      <w:r w:rsidR="00F26DEF">
        <w:t xml:space="preserve"> </w:t>
      </w:r>
      <w:r w:rsidRPr="001038B8">
        <w:t>competition</w:t>
      </w:r>
      <w:r w:rsidR="00F26DEF">
        <w:t xml:space="preserve"> </w:t>
      </w:r>
      <w:r w:rsidRPr="001038B8">
        <w:t>for</w:t>
      </w:r>
      <w:r w:rsidR="00F26DEF">
        <w:t xml:space="preserve"> </w:t>
      </w:r>
      <w:r w:rsidRPr="001038B8">
        <w:t>clubs</w:t>
      </w:r>
      <w:r w:rsidR="00F26DEF">
        <w:t xml:space="preserve"> </w:t>
      </w:r>
      <w:r w:rsidRPr="001038B8">
        <w:t>to</w:t>
      </w:r>
      <w:r w:rsidR="00F26DEF">
        <w:t xml:space="preserve"> </w:t>
      </w:r>
      <w:r w:rsidRPr="001038B8">
        <w:t>promote</w:t>
      </w:r>
      <w:r w:rsidR="00F26DEF">
        <w:t xml:space="preserve"> </w:t>
      </w:r>
      <w:r w:rsidRPr="001038B8">
        <w:t>participation</w:t>
      </w:r>
      <w:r w:rsidR="00F26DEF">
        <w:t xml:space="preserve"> </w:t>
      </w:r>
      <w:r w:rsidRPr="001038B8">
        <w:t>opportunities</w:t>
      </w:r>
      <w:r w:rsidR="00F26DEF">
        <w:t xml:space="preserve"> </w:t>
      </w:r>
      <w:r w:rsidRPr="001038B8">
        <w:t>for</w:t>
      </w:r>
      <w:r w:rsidR="00F26DEF">
        <w:t xml:space="preserve"> </w:t>
      </w:r>
      <w:r w:rsidRPr="001038B8">
        <w:t>women</w:t>
      </w:r>
      <w:r w:rsidR="00F26DEF">
        <w:t xml:space="preserve"> </w:t>
      </w:r>
      <w:r w:rsidRPr="001038B8">
        <w:t>and</w:t>
      </w:r>
      <w:r w:rsidR="00F26DEF">
        <w:t xml:space="preserve"> </w:t>
      </w:r>
      <w:r w:rsidRPr="001038B8">
        <w:t>girls</w:t>
      </w:r>
      <w:r w:rsidR="00F26DEF">
        <w:t xml:space="preserve"> </w:t>
      </w:r>
      <w:r w:rsidRPr="001038B8">
        <w:t>within</w:t>
      </w:r>
      <w:r w:rsidR="00F26DEF">
        <w:t xml:space="preserve"> </w:t>
      </w:r>
      <w:r w:rsidRPr="001038B8">
        <w:t>their</w:t>
      </w:r>
      <w:r w:rsidR="00F26DEF">
        <w:t xml:space="preserve"> </w:t>
      </w:r>
      <w:r w:rsidRPr="001038B8">
        <w:t>sport</w:t>
      </w:r>
    </w:p>
    <w:p w14:paraId="4A5CA14B" w14:textId="7D92ED9B" w:rsidR="00BF2DD1" w:rsidRPr="001038B8" w:rsidRDefault="00BF2DD1" w:rsidP="001038B8">
      <w:pPr>
        <w:pStyle w:val="Bullet"/>
        <w:numPr>
          <w:ilvl w:val="1"/>
          <w:numId w:val="1"/>
        </w:numPr>
      </w:pPr>
      <w:r w:rsidRPr="001038B8">
        <w:t>social</w:t>
      </w:r>
      <w:r w:rsidR="00F26DEF">
        <w:t xml:space="preserve"> </w:t>
      </w:r>
      <w:r w:rsidRPr="001038B8">
        <w:t>non-competitive</w:t>
      </w:r>
      <w:r w:rsidR="00F26DEF">
        <w:t xml:space="preserve"> </w:t>
      </w:r>
      <w:r w:rsidRPr="001038B8">
        <w:t>sport</w:t>
      </w:r>
      <w:r w:rsidR="00F26DEF">
        <w:t xml:space="preserve"> </w:t>
      </w:r>
      <w:r w:rsidRPr="001038B8">
        <w:t>or</w:t>
      </w:r>
      <w:r w:rsidR="00F26DEF">
        <w:t xml:space="preserve"> </w:t>
      </w:r>
      <w:r w:rsidRPr="001038B8">
        <w:t>active</w:t>
      </w:r>
      <w:r w:rsidR="00F26DEF">
        <w:t xml:space="preserve"> </w:t>
      </w:r>
      <w:r w:rsidRPr="001038B8">
        <w:t>recreation</w:t>
      </w:r>
      <w:r w:rsidR="00F26DEF">
        <w:t xml:space="preserve"> </w:t>
      </w:r>
      <w:r w:rsidRPr="001038B8">
        <w:t>offerings.</w:t>
      </w:r>
    </w:p>
    <w:p w14:paraId="5EA48ACB" w14:textId="5851FC5F" w:rsidR="00BF2DD1" w:rsidRPr="001038B8" w:rsidRDefault="00BF2DD1" w:rsidP="001038B8">
      <w:pPr>
        <w:pStyle w:val="Bullet"/>
      </w:pPr>
      <w:r w:rsidRPr="001038B8">
        <w:rPr>
          <w:b/>
          <w:bCs/>
        </w:rPr>
        <w:t>Increase</w:t>
      </w:r>
      <w:r w:rsidR="00F26DEF">
        <w:rPr>
          <w:b/>
          <w:bCs/>
        </w:rPr>
        <w:t xml:space="preserve"> </w:t>
      </w:r>
      <w:r w:rsidRPr="001038B8">
        <w:rPr>
          <w:b/>
          <w:bCs/>
        </w:rPr>
        <w:t>the</w:t>
      </w:r>
      <w:r w:rsidR="00F26DEF">
        <w:rPr>
          <w:b/>
          <w:bCs/>
        </w:rPr>
        <w:t xml:space="preserve"> </w:t>
      </w:r>
      <w:r w:rsidRPr="001038B8">
        <w:rPr>
          <w:b/>
          <w:bCs/>
        </w:rPr>
        <w:t>diversity</w:t>
      </w:r>
      <w:r w:rsidR="00F26DEF">
        <w:rPr>
          <w:b/>
          <w:bCs/>
        </w:rPr>
        <w:t xml:space="preserve"> </w:t>
      </w:r>
      <w:r w:rsidRPr="001038B8">
        <w:rPr>
          <w:b/>
          <w:bCs/>
        </w:rPr>
        <w:t>of</w:t>
      </w:r>
      <w:r w:rsidR="00F26DEF">
        <w:rPr>
          <w:b/>
          <w:bCs/>
        </w:rPr>
        <w:t xml:space="preserve"> </w:t>
      </w:r>
      <w:r w:rsidRPr="001038B8">
        <w:rPr>
          <w:b/>
          <w:bCs/>
        </w:rPr>
        <w:t>women</w:t>
      </w:r>
      <w:r w:rsidR="00F26DEF">
        <w:rPr>
          <w:b/>
          <w:bCs/>
        </w:rPr>
        <w:t xml:space="preserve"> </w:t>
      </w:r>
      <w:r w:rsidRPr="001038B8">
        <w:rPr>
          <w:b/>
          <w:bCs/>
        </w:rPr>
        <w:t>and</w:t>
      </w:r>
      <w:r w:rsidR="00F26DEF">
        <w:rPr>
          <w:b/>
          <w:bCs/>
        </w:rPr>
        <w:t xml:space="preserve"> </w:t>
      </w:r>
      <w:r w:rsidRPr="001038B8">
        <w:rPr>
          <w:b/>
          <w:bCs/>
        </w:rPr>
        <w:t>girls</w:t>
      </w:r>
      <w:r w:rsidR="00F26DEF">
        <w:rPr>
          <w:b/>
          <w:bCs/>
        </w:rPr>
        <w:t xml:space="preserve"> </w:t>
      </w:r>
      <w:r w:rsidRPr="001038B8">
        <w:rPr>
          <w:b/>
          <w:bCs/>
        </w:rPr>
        <w:t>participating</w:t>
      </w:r>
      <w:r w:rsidRPr="001038B8">
        <w:t>:</w:t>
      </w:r>
      <w:r w:rsidR="00F26DEF">
        <w:t xml:space="preserve"> </w:t>
      </w:r>
      <w:r w:rsidRPr="001038B8">
        <w:t>For</w:t>
      </w:r>
      <w:r w:rsidR="00F26DEF">
        <w:t xml:space="preserve"> </w:t>
      </w:r>
      <w:r w:rsidRPr="001038B8">
        <w:t>initiatives</w:t>
      </w:r>
      <w:r w:rsidR="00F26DEF">
        <w:t xml:space="preserve"> </w:t>
      </w:r>
      <w:r w:rsidRPr="001038B8">
        <w:t>that</w:t>
      </w:r>
      <w:r w:rsidR="00F26DEF">
        <w:t xml:space="preserve"> </w:t>
      </w:r>
      <w:r w:rsidRPr="001038B8">
        <w:t>focus</w:t>
      </w:r>
      <w:r w:rsidR="00F26DEF">
        <w:t xml:space="preserve"> </w:t>
      </w:r>
      <w:r w:rsidRPr="001038B8">
        <w:t>on</w:t>
      </w:r>
      <w:r w:rsidR="00F26DEF">
        <w:t xml:space="preserve"> </w:t>
      </w:r>
      <w:r w:rsidRPr="001038B8">
        <w:t>encouraging</w:t>
      </w:r>
      <w:r w:rsidR="00F26DEF">
        <w:t xml:space="preserve"> </w:t>
      </w:r>
      <w:r w:rsidRPr="001038B8">
        <w:t>participation</w:t>
      </w:r>
      <w:r w:rsidR="00F26DEF">
        <w:t xml:space="preserve"> </w:t>
      </w:r>
      <w:r w:rsidRPr="001038B8">
        <w:t>among</w:t>
      </w:r>
      <w:r w:rsidR="00F26DEF">
        <w:t xml:space="preserve"> </w:t>
      </w:r>
      <w:r w:rsidRPr="001038B8">
        <w:t>under-represented</w:t>
      </w:r>
      <w:r w:rsidR="00F26DEF">
        <w:t xml:space="preserve"> </w:t>
      </w:r>
      <w:r w:rsidRPr="001038B8">
        <w:t>group(s).</w:t>
      </w:r>
      <w:r w:rsidR="00F26DEF">
        <w:t xml:space="preserve"> </w:t>
      </w:r>
      <w:r w:rsidRPr="001038B8">
        <w:t>Refer</w:t>
      </w:r>
      <w:r w:rsidR="00F26DEF">
        <w:t xml:space="preserve"> </w:t>
      </w:r>
      <w:r w:rsidRPr="001038B8">
        <w:t>to</w:t>
      </w:r>
      <w:r w:rsidR="00F26DEF">
        <w:t xml:space="preserve"> </w:t>
      </w:r>
      <w:hyperlink w:anchor="_Under-represented_group(s)" w:history="1">
        <w:r w:rsidRPr="004A68D8">
          <w:rPr>
            <w:rStyle w:val="Hyperlink"/>
          </w:rPr>
          <w:t>Section</w:t>
        </w:r>
        <w:r w:rsidR="00F26DEF" w:rsidRPr="004A68D8">
          <w:rPr>
            <w:rStyle w:val="Hyperlink"/>
          </w:rPr>
          <w:t xml:space="preserve"> </w:t>
        </w:r>
        <w:r w:rsidRPr="004A68D8">
          <w:rPr>
            <w:rStyle w:val="Hyperlink"/>
          </w:rPr>
          <w:t>3.1</w:t>
        </w:r>
      </w:hyperlink>
      <w:r w:rsidR="00F26DEF">
        <w:t xml:space="preserve"> </w:t>
      </w:r>
      <w:r w:rsidRPr="001038B8">
        <w:t>for</w:t>
      </w:r>
      <w:r w:rsidR="00F26DEF">
        <w:t xml:space="preserve"> </w:t>
      </w:r>
      <w:r w:rsidRPr="001038B8">
        <w:t>the</w:t>
      </w:r>
      <w:r w:rsidR="00F26DEF">
        <w:t xml:space="preserve"> </w:t>
      </w:r>
      <w:r w:rsidRPr="001038B8">
        <w:t>list</w:t>
      </w:r>
      <w:r w:rsidR="00F26DEF">
        <w:t xml:space="preserve"> </w:t>
      </w:r>
      <w:r w:rsidRPr="001038B8">
        <w:t>of</w:t>
      </w:r>
      <w:r w:rsidR="00F26DEF">
        <w:t xml:space="preserve"> </w:t>
      </w:r>
      <w:r w:rsidRPr="001038B8">
        <w:t>under-represented</w:t>
      </w:r>
      <w:r w:rsidR="00F26DEF">
        <w:t xml:space="preserve"> </w:t>
      </w:r>
      <w:r w:rsidRPr="001038B8">
        <w:t>group(s),</w:t>
      </w:r>
      <w:r w:rsidR="00F26DEF">
        <w:t xml:space="preserve"> </w:t>
      </w:r>
      <w:r w:rsidRPr="001038B8">
        <w:t>including</w:t>
      </w:r>
      <w:r w:rsidR="00F26DEF">
        <w:t xml:space="preserve"> </w:t>
      </w:r>
      <w:r w:rsidRPr="001038B8">
        <w:t>those</w:t>
      </w:r>
      <w:r w:rsidR="00F26DEF">
        <w:t xml:space="preserve"> </w:t>
      </w:r>
      <w:r w:rsidRPr="001038B8">
        <w:t>living</w:t>
      </w:r>
      <w:r w:rsidR="00F26DEF">
        <w:t xml:space="preserve"> </w:t>
      </w:r>
      <w:r w:rsidRPr="001038B8">
        <w:t>with</w:t>
      </w:r>
      <w:r w:rsidR="00F26DEF">
        <w:t xml:space="preserve"> </w:t>
      </w:r>
      <w:r w:rsidRPr="001038B8">
        <w:t>disability,</w:t>
      </w:r>
      <w:r w:rsidR="00F26DEF">
        <w:t xml:space="preserve"> </w:t>
      </w:r>
      <w:r w:rsidRPr="001038B8">
        <w:t>Aboriginal</w:t>
      </w:r>
      <w:r w:rsidR="00F26DEF">
        <w:t xml:space="preserve"> </w:t>
      </w:r>
      <w:r w:rsidRPr="001038B8">
        <w:t>and/or</w:t>
      </w:r>
      <w:r w:rsidR="00F26DEF">
        <w:t xml:space="preserve"> </w:t>
      </w:r>
      <w:r w:rsidRPr="001038B8">
        <w:t>Torres</w:t>
      </w:r>
      <w:r w:rsidR="00F26DEF">
        <w:t xml:space="preserve"> </w:t>
      </w:r>
      <w:r w:rsidRPr="001038B8">
        <w:t>Strait</w:t>
      </w:r>
      <w:r w:rsidR="00F26DEF">
        <w:t xml:space="preserve"> </w:t>
      </w:r>
      <w:r w:rsidRPr="001038B8">
        <w:t>Islander</w:t>
      </w:r>
      <w:r w:rsidR="00F26DEF">
        <w:t xml:space="preserve"> </w:t>
      </w:r>
      <w:r w:rsidRPr="001038B8">
        <w:t>people,</w:t>
      </w:r>
      <w:r w:rsidR="00F26DEF">
        <w:t xml:space="preserve"> </w:t>
      </w:r>
      <w:r w:rsidRPr="001038B8">
        <w:t>and</w:t>
      </w:r>
      <w:r w:rsidR="00F26DEF">
        <w:t xml:space="preserve"> </w:t>
      </w:r>
      <w:r w:rsidRPr="001038B8">
        <w:t>those</w:t>
      </w:r>
      <w:r w:rsidR="00F26DEF">
        <w:t xml:space="preserve"> </w:t>
      </w:r>
      <w:r w:rsidRPr="001038B8">
        <w:t>from</w:t>
      </w:r>
      <w:r w:rsidR="00F26DEF">
        <w:t xml:space="preserve"> </w:t>
      </w:r>
      <w:r w:rsidRPr="001038B8">
        <w:t>rural</w:t>
      </w:r>
      <w:r w:rsidR="00F26DEF">
        <w:t xml:space="preserve"> </w:t>
      </w:r>
      <w:r w:rsidRPr="001038B8">
        <w:t>and</w:t>
      </w:r>
      <w:r w:rsidR="00F26DEF">
        <w:t xml:space="preserve"> </w:t>
      </w:r>
      <w:r w:rsidRPr="001038B8">
        <w:t>regional</w:t>
      </w:r>
      <w:r w:rsidR="00F26DEF">
        <w:t xml:space="preserve"> </w:t>
      </w:r>
      <w:r w:rsidRPr="001038B8">
        <w:t>communities:</w:t>
      </w:r>
    </w:p>
    <w:p w14:paraId="696D7F56" w14:textId="364FD036" w:rsidR="00BF2DD1" w:rsidRPr="001038B8" w:rsidRDefault="00BF2DD1" w:rsidP="001038B8">
      <w:pPr>
        <w:pStyle w:val="Bullet"/>
        <w:numPr>
          <w:ilvl w:val="1"/>
          <w:numId w:val="1"/>
        </w:numPr>
      </w:pPr>
      <w:r w:rsidRPr="001038B8">
        <w:t>inclusive</w:t>
      </w:r>
      <w:r w:rsidR="00F26DEF">
        <w:t xml:space="preserve"> </w:t>
      </w:r>
      <w:r w:rsidRPr="001038B8">
        <w:t>participation</w:t>
      </w:r>
      <w:r w:rsidR="00F26DEF">
        <w:t xml:space="preserve"> </w:t>
      </w:r>
      <w:r w:rsidRPr="001038B8">
        <w:t>programs</w:t>
      </w:r>
      <w:r w:rsidR="00F26DEF">
        <w:t xml:space="preserve"> </w:t>
      </w:r>
      <w:r w:rsidRPr="001038B8">
        <w:t>that</w:t>
      </w:r>
      <w:r w:rsidR="00F26DEF">
        <w:t xml:space="preserve"> </w:t>
      </w:r>
      <w:r w:rsidRPr="001038B8">
        <w:t>specifically</w:t>
      </w:r>
      <w:r w:rsidR="00F26DEF">
        <w:t xml:space="preserve"> </w:t>
      </w:r>
      <w:r w:rsidRPr="001038B8">
        <w:t>address</w:t>
      </w:r>
      <w:r w:rsidR="00F26DEF">
        <w:t xml:space="preserve"> </w:t>
      </w:r>
      <w:r w:rsidRPr="001038B8">
        <w:t>barriers</w:t>
      </w:r>
      <w:r w:rsidR="00F26DEF">
        <w:t xml:space="preserve"> </w:t>
      </w:r>
      <w:r w:rsidRPr="001038B8">
        <w:t>for</w:t>
      </w:r>
      <w:r w:rsidR="00F26DEF">
        <w:t xml:space="preserve"> </w:t>
      </w:r>
      <w:r w:rsidRPr="001038B8">
        <w:t>women</w:t>
      </w:r>
      <w:r w:rsidR="00F26DEF">
        <w:t xml:space="preserve"> </w:t>
      </w:r>
      <w:r w:rsidRPr="001038B8">
        <w:t>and</w:t>
      </w:r>
      <w:r w:rsidR="00F26DEF">
        <w:t xml:space="preserve"> </w:t>
      </w:r>
      <w:r w:rsidRPr="001038B8">
        <w:t>girls</w:t>
      </w:r>
      <w:r w:rsidR="00F26DEF">
        <w:t xml:space="preserve"> </w:t>
      </w:r>
      <w:r w:rsidRPr="001038B8">
        <w:t>who</w:t>
      </w:r>
      <w:r w:rsidR="00F26DEF">
        <w:t xml:space="preserve"> </w:t>
      </w:r>
      <w:r w:rsidRPr="001038B8">
        <w:t>are</w:t>
      </w:r>
      <w:r w:rsidR="00F26DEF">
        <w:t xml:space="preserve"> </w:t>
      </w:r>
      <w:r w:rsidRPr="001038B8">
        <w:t>under-represented</w:t>
      </w:r>
      <w:r w:rsidR="00F26DEF">
        <w:t xml:space="preserve"> </w:t>
      </w:r>
      <w:r w:rsidRPr="001038B8">
        <w:t>in</w:t>
      </w:r>
      <w:r w:rsidR="00F26DEF">
        <w:t xml:space="preserve"> </w:t>
      </w:r>
      <w:r w:rsidRPr="001038B8">
        <w:t>community</w:t>
      </w:r>
      <w:r w:rsidR="00F26DEF">
        <w:t xml:space="preserve"> </w:t>
      </w:r>
      <w:r w:rsidRPr="001038B8">
        <w:t>sport</w:t>
      </w:r>
    </w:p>
    <w:p w14:paraId="28BAEE2B" w14:textId="650C0F45" w:rsidR="00BF2DD1" w:rsidRPr="001038B8" w:rsidRDefault="00BF2DD1" w:rsidP="001038B8">
      <w:pPr>
        <w:pStyle w:val="Bullet"/>
        <w:numPr>
          <w:ilvl w:val="1"/>
          <w:numId w:val="1"/>
        </w:numPr>
      </w:pPr>
      <w:r w:rsidRPr="001038B8">
        <w:t>a</w:t>
      </w:r>
      <w:r w:rsidR="00F26DEF">
        <w:t xml:space="preserve"> </w:t>
      </w:r>
      <w:r w:rsidRPr="001038B8">
        <w:t>cultural</w:t>
      </w:r>
      <w:r w:rsidR="00F26DEF">
        <w:t xml:space="preserve"> </w:t>
      </w:r>
      <w:r w:rsidRPr="001038B8">
        <w:t>event</w:t>
      </w:r>
      <w:r w:rsidR="00F26DEF">
        <w:t xml:space="preserve"> </w:t>
      </w:r>
      <w:r w:rsidRPr="001038B8">
        <w:t>focused</w:t>
      </w:r>
      <w:r w:rsidR="00F26DEF">
        <w:t xml:space="preserve"> </w:t>
      </w:r>
      <w:r w:rsidRPr="001038B8">
        <w:t>on</w:t>
      </w:r>
      <w:r w:rsidR="00F26DEF">
        <w:t xml:space="preserve"> </w:t>
      </w:r>
      <w:r w:rsidRPr="001038B8">
        <w:t>inclusion</w:t>
      </w:r>
      <w:r w:rsidR="00F26DEF">
        <w:t xml:space="preserve"> </w:t>
      </w:r>
      <w:r w:rsidRPr="001038B8">
        <w:t>and</w:t>
      </w:r>
      <w:r w:rsidR="00F26DEF">
        <w:t xml:space="preserve"> </w:t>
      </w:r>
      <w:r w:rsidRPr="001038B8">
        <w:t>promotion</w:t>
      </w:r>
      <w:r w:rsidR="00F26DEF">
        <w:t xml:space="preserve"> </w:t>
      </w:r>
      <w:r w:rsidRPr="001038B8">
        <w:t>of</w:t>
      </w:r>
      <w:r w:rsidR="00F26DEF">
        <w:t xml:space="preserve"> </w:t>
      </w:r>
      <w:r w:rsidRPr="001038B8">
        <w:t>women</w:t>
      </w:r>
      <w:r w:rsidR="00F26DEF">
        <w:t xml:space="preserve"> </w:t>
      </w:r>
      <w:r w:rsidRPr="001038B8">
        <w:t>and</w:t>
      </w:r>
      <w:r w:rsidR="00F26DEF">
        <w:t xml:space="preserve"> </w:t>
      </w:r>
      <w:r w:rsidRPr="001038B8">
        <w:t>girls</w:t>
      </w:r>
      <w:r w:rsidR="00F26DEF">
        <w:t xml:space="preserve"> </w:t>
      </w:r>
      <w:r w:rsidRPr="001038B8">
        <w:t>appropriate</w:t>
      </w:r>
      <w:r w:rsidR="00F26DEF">
        <w:t xml:space="preserve"> </w:t>
      </w:r>
      <w:r w:rsidRPr="001038B8">
        <w:t>to</w:t>
      </w:r>
      <w:r w:rsidR="00F26DEF">
        <w:t xml:space="preserve"> </w:t>
      </w:r>
      <w:r w:rsidRPr="001038B8">
        <w:t>the</w:t>
      </w:r>
      <w:r w:rsidR="00F26DEF">
        <w:t xml:space="preserve"> </w:t>
      </w:r>
      <w:r w:rsidRPr="001038B8">
        <w:t>community</w:t>
      </w:r>
    </w:p>
    <w:p w14:paraId="744BDC36" w14:textId="20C1DCC1" w:rsidR="00BF2DD1" w:rsidRDefault="00BF2DD1" w:rsidP="00BF2DD1">
      <w:pPr>
        <w:pStyle w:val="Bullet"/>
        <w:numPr>
          <w:ilvl w:val="1"/>
          <w:numId w:val="1"/>
        </w:numPr>
      </w:pPr>
      <w:r w:rsidRPr="001038B8">
        <w:t>partnership</w:t>
      </w:r>
      <w:r w:rsidR="00F26DEF">
        <w:t xml:space="preserve"> </w:t>
      </w:r>
      <w:r w:rsidRPr="001038B8">
        <w:t>work</w:t>
      </w:r>
      <w:r w:rsidR="00F26DEF">
        <w:t xml:space="preserve"> </w:t>
      </w:r>
      <w:r w:rsidRPr="001038B8">
        <w:t>with</w:t>
      </w:r>
      <w:r w:rsidR="00F26DEF">
        <w:t xml:space="preserve"> </w:t>
      </w:r>
      <w:r w:rsidRPr="001038B8">
        <w:t>women,</w:t>
      </w:r>
      <w:r w:rsidR="00F26DEF">
        <w:t xml:space="preserve"> </w:t>
      </w:r>
      <w:r w:rsidRPr="001038B8">
        <w:t>parents</w:t>
      </w:r>
      <w:r w:rsidR="00F26DEF">
        <w:t xml:space="preserve"> </w:t>
      </w:r>
      <w:r w:rsidRPr="001038B8">
        <w:t>and</w:t>
      </w:r>
      <w:r w:rsidR="00F26DEF">
        <w:t xml:space="preserve"> </w:t>
      </w:r>
      <w:r w:rsidRPr="001038B8">
        <w:t>girls</w:t>
      </w:r>
      <w:r w:rsidR="00F26DEF">
        <w:t xml:space="preserve"> </w:t>
      </w:r>
      <w:r w:rsidRPr="001038B8">
        <w:t>to</w:t>
      </w:r>
      <w:r w:rsidR="00F26DEF">
        <w:t xml:space="preserve"> </w:t>
      </w:r>
      <w:r w:rsidRPr="001038B8">
        <w:t>provide</w:t>
      </w:r>
      <w:r w:rsidR="00F26DEF">
        <w:t xml:space="preserve"> </w:t>
      </w:r>
      <w:r w:rsidRPr="001038B8">
        <w:t>culturally</w:t>
      </w:r>
      <w:r w:rsidR="00F26DEF">
        <w:t xml:space="preserve"> </w:t>
      </w:r>
      <w:r w:rsidRPr="001038B8">
        <w:t>appropriate</w:t>
      </w:r>
      <w:r w:rsidR="00F26DEF">
        <w:t xml:space="preserve"> </w:t>
      </w:r>
      <w:r w:rsidRPr="001038B8">
        <w:t>and</w:t>
      </w:r>
      <w:r w:rsidR="00F26DEF">
        <w:t xml:space="preserve"> </w:t>
      </w:r>
      <w:r w:rsidRPr="001038B8">
        <w:t>/</w:t>
      </w:r>
      <w:r w:rsidR="00F26DEF">
        <w:t xml:space="preserve"> </w:t>
      </w:r>
      <w:r w:rsidRPr="001038B8">
        <w:t>or</w:t>
      </w:r>
      <w:r w:rsidR="00F26DEF">
        <w:t xml:space="preserve"> </w:t>
      </w:r>
      <w:r w:rsidRPr="001038B8">
        <w:t>flexible</w:t>
      </w:r>
      <w:r w:rsidR="00F26DEF">
        <w:t xml:space="preserve"> </w:t>
      </w:r>
      <w:r w:rsidRPr="001038B8">
        <w:t>uniform</w:t>
      </w:r>
      <w:r w:rsidR="00F26DEF">
        <w:t xml:space="preserve"> </w:t>
      </w:r>
      <w:r w:rsidRPr="001038B8">
        <w:t>options</w:t>
      </w:r>
      <w:r w:rsidR="00F26DEF">
        <w:t xml:space="preserve"> </w:t>
      </w:r>
      <w:r w:rsidRPr="001038B8">
        <w:t>to</w:t>
      </w:r>
      <w:r w:rsidR="00F26DEF">
        <w:t xml:space="preserve"> </w:t>
      </w:r>
      <w:r w:rsidRPr="001038B8">
        <w:t>enable</w:t>
      </w:r>
      <w:r w:rsidR="00F26DEF">
        <w:t xml:space="preserve"> </w:t>
      </w:r>
      <w:r w:rsidRPr="001038B8">
        <w:t>participation</w:t>
      </w:r>
      <w:r w:rsidR="00F26DEF">
        <w:t xml:space="preserve"> </w:t>
      </w:r>
      <w:r w:rsidRPr="001038B8">
        <w:t>in</w:t>
      </w:r>
      <w:r w:rsidR="00F26DEF">
        <w:t xml:space="preserve"> </w:t>
      </w:r>
      <w:r w:rsidRPr="001038B8">
        <w:t>community</w:t>
      </w:r>
      <w:r w:rsidR="00F26DEF">
        <w:t xml:space="preserve"> </w:t>
      </w:r>
      <w:r w:rsidRPr="001038B8">
        <w:t>sport</w:t>
      </w:r>
      <w:r w:rsidR="00F26DEF">
        <w:t xml:space="preserve"> </w:t>
      </w:r>
      <w:r w:rsidRPr="001038B8">
        <w:t>or</w:t>
      </w:r>
      <w:r w:rsidR="00F26DEF">
        <w:t xml:space="preserve"> </w:t>
      </w:r>
      <w:r w:rsidRPr="001038B8">
        <w:t>active</w:t>
      </w:r>
      <w:r w:rsidR="00F26DEF">
        <w:t xml:space="preserve"> </w:t>
      </w:r>
      <w:r w:rsidRPr="001038B8">
        <w:t>recreation</w:t>
      </w:r>
      <w:r w:rsidR="00F26DEF">
        <w:t xml:space="preserve"> </w:t>
      </w:r>
      <w:r w:rsidRPr="001038B8">
        <w:t>activity.</w:t>
      </w:r>
      <w:bookmarkStart w:id="24" w:name="3.3_Stream_details"/>
      <w:bookmarkEnd w:id="24"/>
    </w:p>
    <w:p w14:paraId="1D4BF6DC" w14:textId="0852AE96" w:rsidR="00BF2DD1" w:rsidRDefault="001038B8" w:rsidP="00BF2DD1">
      <w:pPr>
        <w:pStyle w:val="BodyText"/>
        <w:spacing w:before="11"/>
      </w:pPr>
      <w:r w:rsidRPr="001038B8">
        <w:t>Activities</w:t>
      </w:r>
      <w:r w:rsidR="00F26DEF">
        <w:t xml:space="preserve"> </w:t>
      </w:r>
      <w:r w:rsidRPr="001038B8">
        <w:t>can</w:t>
      </w:r>
      <w:r w:rsidR="00F26DEF">
        <w:t xml:space="preserve"> </w:t>
      </w:r>
      <w:r w:rsidRPr="001038B8">
        <w:t>be</w:t>
      </w:r>
      <w:r w:rsidR="00F26DEF">
        <w:t xml:space="preserve"> </w:t>
      </w:r>
      <w:r w:rsidRPr="001038B8">
        <w:t>open</w:t>
      </w:r>
      <w:r w:rsidR="00F26DEF">
        <w:t xml:space="preserve"> </w:t>
      </w:r>
      <w:r w:rsidRPr="001038B8">
        <w:t>to</w:t>
      </w:r>
      <w:r w:rsidR="00F26DEF">
        <w:t xml:space="preserve"> </w:t>
      </w:r>
      <w:r w:rsidRPr="001038B8">
        <w:t>the</w:t>
      </w:r>
      <w:r w:rsidR="00F26DEF">
        <w:t xml:space="preserve"> </w:t>
      </w:r>
      <w:r w:rsidRPr="001038B8">
        <w:t>whole</w:t>
      </w:r>
      <w:r w:rsidR="00F26DEF">
        <w:t xml:space="preserve"> </w:t>
      </w:r>
      <w:proofErr w:type="gramStart"/>
      <w:r w:rsidRPr="001038B8">
        <w:t>community,</w:t>
      </w:r>
      <w:proofErr w:type="gramEnd"/>
      <w:r w:rsidR="00F26DEF">
        <w:t xml:space="preserve"> </w:t>
      </w:r>
      <w:r w:rsidRPr="001038B8">
        <w:t>they</w:t>
      </w:r>
      <w:r w:rsidR="00F26DEF">
        <w:t xml:space="preserve"> </w:t>
      </w:r>
      <w:r w:rsidRPr="001038B8">
        <w:t>are</w:t>
      </w:r>
      <w:r w:rsidR="00F26DEF">
        <w:t xml:space="preserve"> </w:t>
      </w:r>
      <w:r w:rsidRPr="001038B8">
        <w:t>not</w:t>
      </w:r>
      <w:r w:rsidR="00F26DEF">
        <w:t xml:space="preserve"> </w:t>
      </w:r>
      <w:r w:rsidRPr="001038B8">
        <w:t>required</w:t>
      </w:r>
      <w:r w:rsidR="00F26DEF">
        <w:t xml:space="preserve"> </w:t>
      </w:r>
      <w:r w:rsidRPr="001038B8">
        <w:t>to</w:t>
      </w:r>
      <w:r w:rsidR="00F26DEF">
        <w:t xml:space="preserve"> </w:t>
      </w:r>
      <w:r w:rsidRPr="001038B8">
        <w:t>only</w:t>
      </w:r>
      <w:r w:rsidR="00F26DEF">
        <w:t xml:space="preserve"> </w:t>
      </w:r>
      <w:r w:rsidRPr="001038B8">
        <w:t>involve</w:t>
      </w:r>
      <w:r w:rsidR="00F26DEF">
        <w:t xml:space="preserve"> </w:t>
      </w:r>
      <w:r w:rsidRPr="001038B8">
        <w:t>women</w:t>
      </w:r>
      <w:r w:rsidR="00F26DEF">
        <w:t xml:space="preserve"> </w:t>
      </w:r>
      <w:r w:rsidRPr="001038B8">
        <w:t>and</w:t>
      </w:r>
      <w:r w:rsidR="00F26DEF">
        <w:t xml:space="preserve"> </w:t>
      </w:r>
      <w:r w:rsidRPr="001038B8">
        <w:t>girls.</w:t>
      </w:r>
    </w:p>
    <w:p w14:paraId="064A177D" w14:textId="15E2BE73" w:rsidR="00BF2DD1" w:rsidRPr="001038B8" w:rsidRDefault="001038B8" w:rsidP="001038B8">
      <w:pPr>
        <w:rPr>
          <w:b/>
          <w:bCs/>
        </w:rPr>
      </w:pPr>
      <w:r w:rsidRPr="001038B8">
        <w:rPr>
          <w:b/>
          <w:bCs/>
        </w:rPr>
        <w:t>Case</w:t>
      </w:r>
      <w:r w:rsidR="00F26DEF">
        <w:rPr>
          <w:b/>
          <w:bCs/>
        </w:rPr>
        <w:t xml:space="preserve"> </w:t>
      </w:r>
      <w:r w:rsidRPr="001038B8">
        <w:rPr>
          <w:b/>
          <w:bCs/>
        </w:rPr>
        <w:t>Study:</w:t>
      </w:r>
      <w:r w:rsidR="00F26DEF">
        <w:rPr>
          <w:b/>
          <w:bCs/>
        </w:rPr>
        <w:t xml:space="preserve"> </w:t>
      </w:r>
      <w:r w:rsidRPr="001038B8">
        <w:rPr>
          <w:b/>
          <w:bCs/>
        </w:rPr>
        <w:t>One</w:t>
      </w:r>
      <w:r w:rsidR="00F26DEF">
        <w:rPr>
          <w:b/>
          <w:bCs/>
        </w:rPr>
        <w:t xml:space="preserve"> </w:t>
      </w:r>
      <w:r w:rsidRPr="001038B8">
        <w:rPr>
          <w:b/>
          <w:bCs/>
        </w:rPr>
        <w:t>Ball</w:t>
      </w:r>
    </w:p>
    <w:p w14:paraId="6373C769" w14:textId="28EE2B12" w:rsidR="00BF2DD1" w:rsidRPr="001038B8" w:rsidRDefault="00BF2DD1" w:rsidP="001038B8">
      <w:r w:rsidRPr="001038B8">
        <w:t>One</w:t>
      </w:r>
      <w:r w:rsidR="00F26DEF">
        <w:t xml:space="preserve"> </w:t>
      </w:r>
      <w:r w:rsidRPr="001038B8">
        <w:t>Ball</w:t>
      </w:r>
      <w:r w:rsidR="00F26DEF">
        <w:t xml:space="preserve"> </w:t>
      </w:r>
      <w:r w:rsidRPr="001038B8">
        <w:t>ran</w:t>
      </w:r>
      <w:r w:rsidR="00F26DEF">
        <w:t xml:space="preserve"> </w:t>
      </w:r>
      <w:r w:rsidRPr="001038B8">
        <w:t>a</w:t>
      </w:r>
      <w:r w:rsidR="00F26DEF">
        <w:t xml:space="preserve"> </w:t>
      </w:r>
      <w:r w:rsidRPr="001038B8">
        <w:t>program</w:t>
      </w:r>
      <w:r w:rsidR="00F26DEF">
        <w:t xml:space="preserve"> </w:t>
      </w:r>
      <w:r w:rsidRPr="001038B8">
        <w:t>to</w:t>
      </w:r>
      <w:r w:rsidR="00F26DEF">
        <w:t xml:space="preserve"> </w:t>
      </w:r>
      <w:r w:rsidRPr="001038B8">
        <w:t>encourage</w:t>
      </w:r>
      <w:r w:rsidR="00F26DEF">
        <w:t xml:space="preserve"> </w:t>
      </w:r>
      <w:r w:rsidRPr="001038B8">
        <w:t>women’s</w:t>
      </w:r>
      <w:r w:rsidR="00F26DEF">
        <w:t xml:space="preserve"> </w:t>
      </w:r>
      <w:r w:rsidRPr="001038B8">
        <w:t>participation</w:t>
      </w:r>
      <w:r w:rsidR="00F26DEF">
        <w:t xml:space="preserve"> </w:t>
      </w:r>
      <w:r w:rsidRPr="001038B8">
        <w:t>in</w:t>
      </w:r>
      <w:r w:rsidR="00F26DEF">
        <w:t xml:space="preserve"> </w:t>
      </w:r>
      <w:r w:rsidRPr="001038B8">
        <w:t>soccer</w:t>
      </w:r>
      <w:r w:rsidR="00F26DEF">
        <w:t xml:space="preserve"> </w:t>
      </w:r>
      <w:r w:rsidRPr="001038B8">
        <w:t>by</w:t>
      </w:r>
      <w:r w:rsidR="00F26DEF">
        <w:t xml:space="preserve"> </w:t>
      </w:r>
      <w:r w:rsidRPr="001038B8">
        <w:t>addressing</w:t>
      </w:r>
      <w:r w:rsidR="00F26DEF">
        <w:t xml:space="preserve"> </w:t>
      </w:r>
      <w:r w:rsidRPr="001038B8">
        <w:t>the</w:t>
      </w:r>
      <w:r w:rsidR="00F26DEF">
        <w:t xml:space="preserve"> </w:t>
      </w:r>
      <w:r w:rsidRPr="001038B8">
        <w:t>cultural</w:t>
      </w:r>
      <w:r w:rsidR="00F26DEF">
        <w:t xml:space="preserve"> </w:t>
      </w:r>
      <w:r w:rsidRPr="001038B8">
        <w:t>and</w:t>
      </w:r>
      <w:r w:rsidR="00F26DEF">
        <w:t xml:space="preserve"> </w:t>
      </w:r>
      <w:r w:rsidRPr="001038B8">
        <w:t>financial</w:t>
      </w:r>
      <w:r w:rsidR="00F26DEF">
        <w:t xml:space="preserve"> </w:t>
      </w:r>
      <w:r w:rsidRPr="001038B8">
        <w:t>barriers</w:t>
      </w:r>
      <w:r w:rsidR="00F26DEF">
        <w:t xml:space="preserve"> </w:t>
      </w:r>
      <w:r w:rsidRPr="001038B8">
        <w:t>encountered</w:t>
      </w:r>
      <w:r w:rsidR="00F26DEF">
        <w:t xml:space="preserve"> </w:t>
      </w:r>
      <w:r w:rsidRPr="001038B8">
        <w:t>by</w:t>
      </w:r>
      <w:r w:rsidR="00F26DEF">
        <w:t xml:space="preserve"> </w:t>
      </w:r>
      <w:r w:rsidRPr="001038B8">
        <w:t>young</w:t>
      </w:r>
      <w:r w:rsidR="00F26DEF">
        <w:t xml:space="preserve"> </w:t>
      </w:r>
      <w:r w:rsidRPr="001038B8">
        <w:t>Muslim</w:t>
      </w:r>
      <w:r w:rsidR="00F26DEF">
        <w:t xml:space="preserve"> </w:t>
      </w:r>
      <w:r w:rsidRPr="001038B8">
        <w:t>girls</w:t>
      </w:r>
      <w:r w:rsidR="00F26DEF">
        <w:t xml:space="preserve"> </w:t>
      </w:r>
      <w:r w:rsidRPr="001038B8">
        <w:t>in</w:t>
      </w:r>
      <w:r w:rsidR="00F26DEF">
        <w:t xml:space="preserve"> </w:t>
      </w:r>
      <w:r w:rsidRPr="001038B8">
        <w:t>the</w:t>
      </w:r>
      <w:r w:rsidR="00F26DEF">
        <w:t xml:space="preserve"> </w:t>
      </w:r>
      <w:r w:rsidRPr="001038B8">
        <w:t>Cranbourne</w:t>
      </w:r>
      <w:r w:rsidR="00F26DEF">
        <w:t xml:space="preserve"> </w:t>
      </w:r>
      <w:r w:rsidRPr="001038B8">
        <w:t>area.</w:t>
      </w:r>
      <w:r w:rsidR="00F26DEF">
        <w:t xml:space="preserve"> </w:t>
      </w:r>
      <w:r w:rsidRPr="001038B8">
        <w:t>The</w:t>
      </w:r>
      <w:r w:rsidR="00F26DEF">
        <w:t xml:space="preserve"> </w:t>
      </w:r>
      <w:r w:rsidRPr="001038B8">
        <w:t>program</w:t>
      </w:r>
      <w:r w:rsidR="00F26DEF">
        <w:t xml:space="preserve"> </w:t>
      </w:r>
      <w:r w:rsidRPr="001038B8">
        <w:t>provided</w:t>
      </w:r>
      <w:r w:rsidR="00F26DEF">
        <w:t xml:space="preserve"> </w:t>
      </w:r>
      <w:r w:rsidRPr="001038B8">
        <w:t>25</w:t>
      </w:r>
      <w:r w:rsidR="00F26DEF">
        <w:t xml:space="preserve"> </w:t>
      </w:r>
      <w:r w:rsidRPr="001038B8">
        <w:t>Muslim</w:t>
      </w:r>
      <w:r w:rsidR="00F26DEF">
        <w:t xml:space="preserve"> </w:t>
      </w:r>
      <w:r w:rsidRPr="001038B8">
        <w:t>girls</w:t>
      </w:r>
      <w:r w:rsidR="00F26DEF">
        <w:t xml:space="preserve"> </w:t>
      </w:r>
      <w:r w:rsidRPr="001038B8">
        <w:t>aged</w:t>
      </w:r>
      <w:r w:rsidR="00F26DEF">
        <w:t xml:space="preserve"> </w:t>
      </w:r>
      <w:r w:rsidRPr="001038B8">
        <w:t>12-17</w:t>
      </w:r>
      <w:r w:rsidR="00F26DEF">
        <w:t xml:space="preserve"> </w:t>
      </w:r>
      <w:r w:rsidRPr="001038B8">
        <w:t>with</w:t>
      </w:r>
      <w:r w:rsidR="00F26DEF">
        <w:t xml:space="preserve"> </w:t>
      </w:r>
      <w:r w:rsidRPr="001038B8">
        <w:t>the</w:t>
      </w:r>
      <w:r w:rsidR="00F26DEF">
        <w:t xml:space="preserve"> </w:t>
      </w:r>
      <w:r w:rsidRPr="001038B8">
        <w:t>soccer</w:t>
      </w:r>
      <w:r w:rsidR="00F26DEF">
        <w:t xml:space="preserve"> </w:t>
      </w:r>
      <w:r w:rsidRPr="001038B8">
        <w:t>program,</w:t>
      </w:r>
      <w:r w:rsidR="00F26DEF">
        <w:t xml:space="preserve"> </w:t>
      </w:r>
      <w:r w:rsidRPr="001038B8">
        <w:t>including</w:t>
      </w:r>
      <w:r w:rsidR="00F26DEF">
        <w:t xml:space="preserve"> </w:t>
      </w:r>
      <w:r w:rsidRPr="001038B8">
        <w:t>providing</w:t>
      </w:r>
      <w:r w:rsidR="00F26DEF">
        <w:t xml:space="preserve"> </w:t>
      </w:r>
      <w:r w:rsidRPr="001038B8">
        <w:t>culturally</w:t>
      </w:r>
      <w:r w:rsidR="00F26DEF">
        <w:t xml:space="preserve"> </w:t>
      </w:r>
      <w:r w:rsidRPr="001038B8">
        <w:t>sensitive</w:t>
      </w:r>
      <w:r w:rsidR="00F26DEF">
        <w:t xml:space="preserve"> </w:t>
      </w:r>
      <w:r w:rsidRPr="001038B8">
        <w:t>clothing</w:t>
      </w:r>
      <w:r w:rsidR="00F26DEF">
        <w:t xml:space="preserve"> </w:t>
      </w:r>
      <w:r w:rsidRPr="001038B8">
        <w:t>to</w:t>
      </w:r>
      <w:r w:rsidR="00F26DEF">
        <w:t xml:space="preserve"> </w:t>
      </w:r>
      <w:r w:rsidRPr="001038B8">
        <w:t>ensure</w:t>
      </w:r>
      <w:r w:rsidR="00F26DEF">
        <w:t xml:space="preserve"> </w:t>
      </w:r>
      <w:r w:rsidRPr="001038B8">
        <w:t>an</w:t>
      </w:r>
      <w:r w:rsidR="00F26DEF">
        <w:t xml:space="preserve"> </w:t>
      </w:r>
      <w:r w:rsidRPr="001038B8">
        <w:t>inclusive</w:t>
      </w:r>
      <w:r w:rsidR="00F26DEF">
        <w:t xml:space="preserve"> </w:t>
      </w:r>
      <w:r w:rsidRPr="001038B8">
        <w:t>environment.</w:t>
      </w:r>
      <w:r w:rsidR="00F26DEF">
        <w:t xml:space="preserve"> </w:t>
      </w:r>
      <w:r w:rsidRPr="001038B8">
        <w:t>Two</w:t>
      </w:r>
      <w:r w:rsidR="00F26DEF">
        <w:t xml:space="preserve"> </w:t>
      </w:r>
      <w:r w:rsidRPr="001038B8">
        <w:t>refugee</w:t>
      </w:r>
      <w:r w:rsidR="00F26DEF">
        <w:t xml:space="preserve"> </w:t>
      </w:r>
      <w:r w:rsidRPr="001038B8">
        <w:t>members</w:t>
      </w:r>
      <w:r w:rsidR="00F26DEF">
        <w:t xml:space="preserve"> </w:t>
      </w:r>
      <w:r w:rsidRPr="001038B8">
        <w:t>of</w:t>
      </w:r>
      <w:r w:rsidR="00F26DEF">
        <w:t xml:space="preserve"> </w:t>
      </w:r>
      <w:r w:rsidRPr="001038B8">
        <w:t>the</w:t>
      </w:r>
      <w:r w:rsidR="00F26DEF">
        <w:t xml:space="preserve"> </w:t>
      </w:r>
      <w:r w:rsidRPr="001038B8">
        <w:t>Afghan</w:t>
      </w:r>
      <w:r w:rsidR="00F26DEF">
        <w:t xml:space="preserve"> </w:t>
      </w:r>
      <w:r w:rsidRPr="001038B8">
        <w:t>National</w:t>
      </w:r>
      <w:r w:rsidR="00F26DEF">
        <w:t xml:space="preserve"> </w:t>
      </w:r>
      <w:r w:rsidRPr="001038B8">
        <w:t>Women’s</w:t>
      </w:r>
      <w:r w:rsidR="00F26DEF">
        <w:t xml:space="preserve"> </w:t>
      </w:r>
      <w:r w:rsidRPr="001038B8">
        <w:t>soccer</w:t>
      </w:r>
      <w:r w:rsidR="00F26DEF">
        <w:t xml:space="preserve"> </w:t>
      </w:r>
      <w:r w:rsidRPr="001038B8">
        <w:t>team</w:t>
      </w:r>
      <w:r w:rsidR="00F26DEF">
        <w:t xml:space="preserve"> </w:t>
      </w:r>
      <w:r w:rsidRPr="001038B8">
        <w:t>were</w:t>
      </w:r>
      <w:r w:rsidR="00F26DEF">
        <w:t xml:space="preserve"> </w:t>
      </w:r>
      <w:r w:rsidRPr="001038B8">
        <w:t>also</w:t>
      </w:r>
      <w:r w:rsidR="00F26DEF">
        <w:t xml:space="preserve"> </w:t>
      </w:r>
      <w:r w:rsidRPr="001038B8">
        <w:t>trained</w:t>
      </w:r>
      <w:r w:rsidR="00F26DEF">
        <w:t xml:space="preserve"> </w:t>
      </w:r>
      <w:r w:rsidRPr="001038B8">
        <w:t>as</w:t>
      </w:r>
      <w:r w:rsidR="00F26DEF">
        <w:t xml:space="preserve"> </w:t>
      </w:r>
      <w:r w:rsidRPr="001038B8">
        <w:t>coaches.</w:t>
      </w:r>
      <w:r w:rsidR="00F26DEF">
        <w:t xml:space="preserve"> </w:t>
      </w:r>
      <w:r w:rsidRPr="001038B8">
        <w:t>The</w:t>
      </w:r>
      <w:r w:rsidR="00F26DEF">
        <w:t xml:space="preserve"> </w:t>
      </w:r>
      <w:r w:rsidRPr="001038B8">
        <w:t>program</w:t>
      </w:r>
      <w:r w:rsidR="00F26DEF">
        <w:t xml:space="preserve"> </w:t>
      </w:r>
      <w:r w:rsidRPr="001038B8">
        <w:t>was</w:t>
      </w:r>
      <w:r w:rsidR="00F26DEF">
        <w:t xml:space="preserve"> </w:t>
      </w:r>
      <w:r w:rsidRPr="001038B8">
        <w:t>promoted</w:t>
      </w:r>
      <w:r w:rsidR="00F26DEF">
        <w:t xml:space="preserve"> </w:t>
      </w:r>
      <w:r w:rsidRPr="001038B8">
        <w:t>through</w:t>
      </w:r>
      <w:r w:rsidR="00F26DEF">
        <w:t xml:space="preserve"> </w:t>
      </w:r>
      <w:r w:rsidRPr="001038B8">
        <w:t>a</w:t>
      </w:r>
      <w:r w:rsidR="00F26DEF">
        <w:t xml:space="preserve"> </w:t>
      </w:r>
      <w:r w:rsidRPr="001038B8">
        <w:t>local</w:t>
      </w:r>
      <w:r w:rsidR="00F26DEF">
        <w:t xml:space="preserve"> </w:t>
      </w:r>
      <w:r w:rsidRPr="001038B8">
        <w:t>school</w:t>
      </w:r>
      <w:r w:rsidR="00F26DEF">
        <w:t xml:space="preserve"> </w:t>
      </w:r>
      <w:r w:rsidRPr="001038B8">
        <w:t>with</w:t>
      </w:r>
      <w:r w:rsidR="00F26DEF">
        <w:t xml:space="preserve"> </w:t>
      </w:r>
      <w:r w:rsidRPr="001038B8">
        <w:t>a</w:t>
      </w:r>
      <w:r w:rsidR="00F26DEF">
        <w:t xml:space="preserve"> </w:t>
      </w:r>
      <w:r w:rsidRPr="001038B8">
        <w:t>significant</w:t>
      </w:r>
      <w:r w:rsidR="00F26DEF">
        <w:t xml:space="preserve"> </w:t>
      </w:r>
      <w:r w:rsidRPr="001038B8">
        <w:t>Muslim</w:t>
      </w:r>
      <w:r w:rsidR="00F26DEF">
        <w:t xml:space="preserve"> </w:t>
      </w:r>
      <w:r w:rsidRPr="001038B8">
        <w:t>student</w:t>
      </w:r>
      <w:r w:rsidR="00F26DEF">
        <w:t xml:space="preserve"> </w:t>
      </w:r>
      <w:r w:rsidRPr="001038B8">
        <w:t>population,</w:t>
      </w:r>
      <w:r w:rsidR="00F26DEF">
        <w:t xml:space="preserve"> </w:t>
      </w:r>
      <w:r w:rsidRPr="001038B8">
        <w:t>with</w:t>
      </w:r>
      <w:r w:rsidR="00F26DEF">
        <w:t xml:space="preserve"> </w:t>
      </w:r>
      <w:r w:rsidRPr="001038B8">
        <w:t>sessions</w:t>
      </w:r>
      <w:r w:rsidR="00F26DEF">
        <w:t xml:space="preserve"> </w:t>
      </w:r>
      <w:r w:rsidRPr="001038B8">
        <w:t>run</w:t>
      </w:r>
      <w:r w:rsidR="00F26DEF">
        <w:t xml:space="preserve"> </w:t>
      </w:r>
      <w:r w:rsidRPr="001038B8">
        <w:t>twice</w:t>
      </w:r>
      <w:r w:rsidR="00F26DEF">
        <w:t xml:space="preserve"> </w:t>
      </w:r>
      <w:r w:rsidRPr="001038B8">
        <w:t>a</w:t>
      </w:r>
      <w:r w:rsidR="00F26DEF">
        <w:t xml:space="preserve"> </w:t>
      </w:r>
      <w:r w:rsidRPr="001038B8">
        <w:t>week</w:t>
      </w:r>
      <w:r w:rsidR="00F26DEF">
        <w:t xml:space="preserve"> </w:t>
      </w:r>
      <w:r w:rsidRPr="001038B8">
        <w:t>over</w:t>
      </w:r>
      <w:r w:rsidR="00F26DEF">
        <w:t xml:space="preserve"> </w:t>
      </w:r>
      <w:r w:rsidRPr="001038B8">
        <w:t>20</w:t>
      </w:r>
      <w:r w:rsidR="00F26DEF">
        <w:t xml:space="preserve"> </w:t>
      </w:r>
      <w:r w:rsidRPr="001038B8">
        <w:t>weeks.</w:t>
      </w:r>
      <w:r w:rsidR="00F26DEF">
        <w:t xml:space="preserve"> </w:t>
      </w:r>
      <w:r w:rsidRPr="001038B8">
        <w:t>Sports</w:t>
      </w:r>
      <w:r w:rsidR="00F26DEF">
        <w:t xml:space="preserve"> </w:t>
      </w:r>
      <w:r w:rsidRPr="001038B8">
        <w:t>participation</w:t>
      </w:r>
      <w:r w:rsidR="00F26DEF">
        <w:t xml:space="preserve"> </w:t>
      </w:r>
      <w:r w:rsidRPr="001038B8">
        <w:t>amongst</w:t>
      </w:r>
      <w:r w:rsidR="00F26DEF">
        <w:t xml:space="preserve"> </w:t>
      </w:r>
      <w:r w:rsidRPr="001038B8">
        <w:t>Muslim</w:t>
      </w:r>
      <w:r w:rsidR="00F26DEF">
        <w:t xml:space="preserve"> </w:t>
      </w:r>
      <w:r w:rsidRPr="001038B8">
        <w:t>girls</w:t>
      </w:r>
      <w:r w:rsidR="00F26DEF">
        <w:t xml:space="preserve"> </w:t>
      </w:r>
      <w:r w:rsidRPr="001038B8">
        <w:t>increased</w:t>
      </w:r>
      <w:r w:rsidR="00F26DEF">
        <w:t xml:space="preserve"> </w:t>
      </w:r>
      <w:proofErr w:type="gramStart"/>
      <w:r w:rsidRPr="001038B8">
        <w:t>as</w:t>
      </w:r>
      <w:r w:rsidR="00F26DEF">
        <w:t xml:space="preserve"> </w:t>
      </w:r>
      <w:r w:rsidRPr="001038B8">
        <w:t>a</w:t>
      </w:r>
      <w:r w:rsidR="00F26DEF">
        <w:t xml:space="preserve"> </w:t>
      </w:r>
      <w:r w:rsidRPr="001038B8">
        <w:t>result</w:t>
      </w:r>
      <w:r w:rsidR="00F26DEF">
        <w:t xml:space="preserve"> </w:t>
      </w:r>
      <w:r w:rsidRPr="001038B8">
        <w:t>of</w:t>
      </w:r>
      <w:proofErr w:type="gramEnd"/>
      <w:r w:rsidR="00F26DEF">
        <w:t xml:space="preserve"> </w:t>
      </w:r>
      <w:r w:rsidRPr="001038B8">
        <w:t>the</w:t>
      </w:r>
      <w:r w:rsidR="00F26DEF">
        <w:t xml:space="preserve"> </w:t>
      </w:r>
      <w:r w:rsidRPr="001038B8">
        <w:t>program.</w:t>
      </w:r>
    </w:p>
    <w:p w14:paraId="5F6C6A51" w14:textId="0E1A40D9" w:rsidR="00BF2DD1" w:rsidRPr="006E30D2" w:rsidRDefault="006E30D2" w:rsidP="006E30D2">
      <w:pPr>
        <w:pStyle w:val="Heading3"/>
        <w:numPr>
          <w:ilvl w:val="0"/>
          <w:numId w:val="0"/>
        </w:numPr>
      </w:pPr>
      <w:r w:rsidRPr="006E30D2">
        <w:t>Stream</w:t>
      </w:r>
      <w:r w:rsidR="00F26DEF">
        <w:t xml:space="preserve"> </w:t>
      </w:r>
      <w:r w:rsidRPr="006E30D2">
        <w:t>2</w:t>
      </w:r>
      <w:r w:rsidR="00F26DEF">
        <w:t xml:space="preserve"> </w:t>
      </w:r>
      <w:r w:rsidRPr="006E30D2">
        <w:t>Capability</w:t>
      </w:r>
    </w:p>
    <w:p w14:paraId="389AFD07" w14:textId="45BF020E" w:rsidR="00BF2DD1" w:rsidRPr="006E30D2" w:rsidRDefault="00BF2DD1" w:rsidP="006E30D2">
      <w:pPr>
        <w:rPr>
          <w:b/>
          <w:bCs/>
        </w:rPr>
      </w:pPr>
      <w:r w:rsidRPr="006E30D2">
        <w:rPr>
          <w:b/>
          <w:bCs/>
        </w:rPr>
        <w:t>Undertake</w:t>
      </w:r>
      <w:r w:rsidR="00F26DEF">
        <w:rPr>
          <w:b/>
          <w:bCs/>
        </w:rPr>
        <w:t xml:space="preserve"> </w:t>
      </w:r>
      <w:r w:rsidRPr="006E30D2">
        <w:rPr>
          <w:b/>
          <w:bCs/>
        </w:rPr>
        <w:t>education</w:t>
      </w:r>
      <w:r w:rsidR="00F26DEF">
        <w:rPr>
          <w:b/>
          <w:bCs/>
        </w:rPr>
        <w:t xml:space="preserve"> </w:t>
      </w:r>
      <w:r w:rsidRPr="006E30D2">
        <w:rPr>
          <w:b/>
          <w:bCs/>
        </w:rPr>
        <w:t>and</w:t>
      </w:r>
      <w:r w:rsidR="00F26DEF">
        <w:rPr>
          <w:b/>
          <w:bCs/>
        </w:rPr>
        <w:t xml:space="preserve"> </w:t>
      </w:r>
      <w:r w:rsidRPr="006E30D2">
        <w:rPr>
          <w:b/>
          <w:bCs/>
        </w:rPr>
        <w:t>training</w:t>
      </w:r>
      <w:r w:rsidR="00F26DEF">
        <w:rPr>
          <w:b/>
          <w:bCs/>
        </w:rPr>
        <w:t xml:space="preserve"> </w:t>
      </w:r>
      <w:r w:rsidRPr="006E30D2">
        <w:rPr>
          <w:b/>
          <w:bCs/>
        </w:rPr>
        <w:t>opportunities</w:t>
      </w:r>
      <w:r w:rsidR="00F26DEF">
        <w:rPr>
          <w:b/>
          <w:bCs/>
        </w:rPr>
        <w:t xml:space="preserve"> </w:t>
      </w:r>
      <w:r w:rsidRPr="006E30D2">
        <w:rPr>
          <w:b/>
          <w:bCs/>
        </w:rPr>
        <w:t>to</w:t>
      </w:r>
      <w:r w:rsidR="00F26DEF">
        <w:rPr>
          <w:b/>
          <w:bCs/>
        </w:rPr>
        <w:t xml:space="preserve"> </w:t>
      </w:r>
      <w:r w:rsidRPr="006E30D2">
        <w:rPr>
          <w:b/>
          <w:bCs/>
        </w:rPr>
        <w:t>strengthen</w:t>
      </w:r>
      <w:r w:rsidR="00F26DEF">
        <w:rPr>
          <w:b/>
          <w:bCs/>
        </w:rPr>
        <w:t xml:space="preserve"> </w:t>
      </w:r>
      <w:r w:rsidRPr="006E30D2">
        <w:rPr>
          <w:b/>
          <w:bCs/>
        </w:rPr>
        <w:t>capability</w:t>
      </w:r>
      <w:r w:rsidR="00F26DEF">
        <w:rPr>
          <w:b/>
          <w:bCs/>
        </w:rPr>
        <w:t xml:space="preserve"> </w:t>
      </w:r>
      <w:r w:rsidRPr="006E30D2">
        <w:rPr>
          <w:b/>
          <w:bCs/>
        </w:rPr>
        <w:t>and</w:t>
      </w:r>
      <w:r w:rsidR="00F26DEF">
        <w:rPr>
          <w:b/>
          <w:bCs/>
        </w:rPr>
        <w:t xml:space="preserve"> </w:t>
      </w:r>
      <w:r w:rsidRPr="006E30D2">
        <w:rPr>
          <w:b/>
          <w:bCs/>
        </w:rPr>
        <w:t>leadership</w:t>
      </w:r>
      <w:r w:rsidR="00F26DEF">
        <w:rPr>
          <w:b/>
          <w:bCs/>
        </w:rPr>
        <w:t xml:space="preserve"> </w:t>
      </w:r>
      <w:r w:rsidRPr="006E30D2">
        <w:rPr>
          <w:b/>
          <w:bCs/>
        </w:rPr>
        <w:t>in</w:t>
      </w:r>
      <w:r w:rsidR="00F26DEF">
        <w:rPr>
          <w:b/>
          <w:bCs/>
        </w:rPr>
        <w:t xml:space="preserve"> </w:t>
      </w:r>
      <w:r w:rsidRPr="006E30D2">
        <w:rPr>
          <w:b/>
          <w:bCs/>
        </w:rPr>
        <w:t>gender</w:t>
      </w:r>
      <w:r w:rsidR="00F26DEF">
        <w:rPr>
          <w:b/>
          <w:bCs/>
        </w:rPr>
        <w:t xml:space="preserve"> </w:t>
      </w:r>
      <w:r w:rsidRPr="006E30D2">
        <w:rPr>
          <w:b/>
          <w:bCs/>
        </w:rPr>
        <w:t>equality</w:t>
      </w:r>
      <w:r w:rsidR="00F26DEF">
        <w:rPr>
          <w:b/>
          <w:bCs/>
        </w:rPr>
        <w:t xml:space="preserve"> </w:t>
      </w:r>
      <w:r w:rsidRPr="006E30D2">
        <w:rPr>
          <w:b/>
          <w:bCs/>
        </w:rPr>
        <w:t>policy</w:t>
      </w:r>
      <w:r w:rsidR="00F26DEF">
        <w:rPr>
          <w:b/>
          <w:bCs/>
        </w:rPr>
        <w:t xml:space="preserve"> </w:t>
      </w:r>
      <w:r w:rsidRPr="006E30D2">
        <w:rPr>
          <w:b/>
          <w:bCs/>
        </w:rPr>
        <w:t>and</w:t>
      </w:r>
      <w:r w:rsidR="00F26DEF">
        <w:rPr>
          <w:b/>
          <w:bCs/>
        </w:rPr>
        <w:t xml:space="preserve"> </w:t>
      </w:r>
      <w:r w:rsidRPr="006E30D2">
        <w:rPr>
          <w:b/>
          <w:bCs/>
        </w:rPr>
        <w:t>practice</w:t>
      </w:r>
      <w:r w:rsidR="00F26DEF">
        <w:rPr>
          <w:b/>
          <w:bCs/>
        </w:rPr>
        <w:t xml:space="preserve"> </w:t>
      </w:r>
      <w:r w:rsidRPr="006E30D2">
        <w:rPr>
          <w:b/>
          <w:bCs/>
        </w:rPr>
        <w:t>and/or</w:t>
      </w:r>
      <w:r w:rsidR="00F26DEF">
        <w:rPr>
          <w:b/>
          <w:bCs/>
        </w:rPr>
        <w:t xml:space="preserve"> </w:t>
      </w:r>
      <w:r w:rsidRPr="006E30D2">
        <w:rPr>
          <w:b/>
          <w:bCs/>
        </w:rPr>
        <w:t>inclusion</w:t>
      </w:r>
      <w:r w:rsidR="00F26DEF">
        <w:rPr>
          <w:b/>
          <w:bCs/>
        </w:rPr>
        <w:t xml:space="preserve"> </w:t>
      </w:r>
      <w:r w:rsidRPr="006E30D2">
        <w:rPr>
          <w:b/>
          <w:bCs/>
        </w:rPr>
        <w:t>and</w:t>
      </w:r>
      <w:r w:rsidR="00F26DEF">
        <w:rPr>
          <w:b/>
          <w:bCs/>
        </w:rPr>
        <w:t xml:space="preserve"> </w:t>
      </w:r>
      <w:r w:rsidRPr="006E30D2">
        <w:rPr>
          <w:b/>
          <w:bCs/>
        </w:rPr>
        <w:t>representation</w:t>
      </w:r>
      <w:r w:rsidR="00F26DEF">
        <w:rPr>
          <w:b/>
          <w:bCs/>
        </w:rPr>
        <w:t xml:space="preserve"> </w:t>
      </w:r>
      <w:r w:rsidRPr="006E30D2">
        <w:rPr>
          <w:b/>
          <w:bCs/>
        </w:rPr>
        <w:t>of</w:t>
      </w:r>
      <w:r w:rsidR="00F26DEF">
        <w:rPr>
          <w:b/>
          <w:bCs/>
        </w:rPr>
        <w:t xml:space="preserve"> </w:t>
      </w:r>
      <w:r w:rsidRPr="006E30D2">
        <w:rPr>
          <w:b/>
          <w:bCs/>
        </w:rPr>
        <w:t>women</w:t>
      </w:r>
      <w:r w:rsidR="00F26DEF">
        <w:rPr>
          <w:b/>
          <w:bCs/>
        </w:rPr>
        <w:t xml:space="preserve"> </w:t>
      </w:r>
      <w:r w:rsidRPr="006E30D2">
        <w:rPr>
          <w:b/>
          <w:bCs/>
        </w:rPr>
        <w:t>and</w:t>
      </w:r>
      <w:r w:rsidR="00F26DEF">
        <w:rPr>
          <w:b/>
          <w:bCs/>
        </w:rPr>
        <w:t xml:space="preserve"> </w:t>
      </w:r>
      <w:r w:rsidRPr="006E30D2">
        <w:rPr>
          <w:b/>
          <w:bCs/>
        </w:rPr>
        <w:t>girls</w:t>
      </w:r>
      <w:r w:rsidR="00F26DEF">
        <w:rPr>
          <w:b/>
          <w:bCs/>
        </w:rPr>
        <w:t xml:space="preserve"> </w:t>
      </w:r>
      <w:r w:rsidRPr="006E30D2">
        <w:rPr>
          <w:b/>
          <w:bCs/>
        </w:rPr>
        <w:t>in</w:t>
      </w:r>
      <w:r w:rsidR="00F26DEF">
        <w:rPr>
          <w:b/>
          <w:bCs/>
        </w:rPr>
        <w:t xml:space="preserve"> </w:t>
      </w:r>
      <w:r w:rsidRPr="006E30D2">
        <w:rPr>
          <w:b/>
          <w:bCs/>
        </w:rPr>
        <w:t>their</w:t>
      </w:r>
      <w:r w:rsidR="00F26DEF">
        <w:rPr>
          <w:b/>
          <w:bCs/>
        </w:rPr>
        <w:t xml:space="preserve"> </w:t>
      </w:r>
      <w:r w:rsidRPr="006E30D2">
        <w:rPr>
          <w:b/>
          <w:bCs/>
        </w:rPr>
        <w:t>sport,</w:t>
      </w:r>
      <w:r w:rsidR="00F26DEF">
        <w:rPr>
          <w:b/>
          <w:bCs/>
        </w:rPr>
        <w:t xml:space="preserve"> </w:t>
      </w:r>
      <w:r w:rsidRPr="006E30D2">
        <w:rPr>
          <w:b/>
          <w:bCs/>
        </w:rPr>
        <w:t>club,</w:t>
      </w:r>
      <w:r w:rsidR="00F26DEF">
        <w:rPr>
          <w:b/>
          <w:bCs/>
        </w:rPr>
        <w:t xml:space="preserve"> </w:t>
      </w:r>
      <w:r w:rsidRPr="006E30D2">
        <w:rPr>
          <w:b/>
          <w:bCs/>
        </w:rPr>
        <w:t>association</w:t>
      </w:r>
      <w:r w:rsidR="00F26DEF">
        <w:rPr>
          <w:b/>
          <w:bCs/>
        </w:rPr>
        <w:t xml:space="preserve"> </w:t>
      </w:r>
      <w:r w:rsidRPr="006E30D2">
        <w:rPr>
          <w:b/>
          <w:bCs/>
        </w:rPr>
        <w:t>or</w:t>
      </w:r>
      <w:r w:rsidR="00F26DEF">
        <w:rPr>
          <w:b/>
          <w:bCs/>
        </w:rPr>
        <w:t xml:space="preserve"> </w:t>
      </w:r>
      <w:r w:rsidRPr="006E30D2">
        <w:rPr>
          <w:b/>
          <w:bCs/>
        </w:rPr>
        <w:t>organisation</w:t>
      </w:r>
    </w:p>
    <w:p w14:paraId="2CE9BB27" w14:textId="3C85A318" w:rsidR="00BF2DD1" w:rsidRPr="006E30D2" w:rsidRDefault="00BF2DD1" w:rsidP="006E30D2">
      <w:r w:rsidRPr="006E30D2">
        <w:t>Activities</w:t>
      </w:r>
      <w:r w:rsidR="00F26DEF">
        <w:t xml:space="preserve"> </w:t>
      </w:r>
      <w:r w:rsidRPr="006E30D2">
        <w:t>under</w:t>
      </w:r>
      <w:r w:rsidR="00F26DEF">
        <w:t xml:space="preserve"> </w:t>
      </w:r>
      <w:r w:rsidRPr="006E30D2">
        <w:t>this</w:t>
      </w:r>
      <w:r w:rsidR="00F26DEF">
        <w:t xml:space="preserve"> </w:t>
      </w:r>
      <w:r w:rsidRPr="006E30D2">
        <w:t>stream</w:t>
      </w:r>
      <w:r w:rsidR="00F26DEF">
        <w:t xml:space="preserve"> </w:t>
      </w:r>
      <w:r w:rsidRPr="006E30D2">
        <w:t>could</w:t>
      </w:r>
      <w:r w:rsidR="00F26DEF">
        <w:t xml:space="preserve"> </w:t>
      </w:r>
      <w:r w:rsidRPr="006E30D2">
        <w:t>include</w:t>
      </w:r>
      <w:r w:rsidR="00F26DEF">
        <w:t xml:space="preserve"> </w:t>
      </w:r>
      <w:r w:rsidRPr="006E30D2">
        <w:t>(but</w:t>
      </w:r>
      <w:r w:rsidR="00F26DEF">
        <w:t xml:space="preserve"> </w:t>
      </w:r>
      <w:r w:rsidRPr="006E30D2">
        <w:t>are</w:t>
      </w:r>
      <w:r w:rsidR="00F26DEF">
        <w:t xml:space="preserve"> </w:t>
      </w:r>
      <w:r w:rsidRPr="006E30D2">
        <w:t>not</w:t>
      </w:r>
      <w:r w:rsidR="00F26DEF">
        <w:t xml:space="preserve"> </w:t>
      </w:r>
      <w:r w:rsidRPr="006E30D2">
        <w:t>limited</w:t>
      </w:r>
      <w:r w:rsidR="00F26DEF">
        <w:t xml:space="preserve"> </w:t>
      </w:r>
      <w:r w:rsidRPr="006E30D2">
        <w:t>to):</w:t>
      </w:r>
    </w:p>
    <w:p w14:paraId="1DBD9732" w14:textId="4AF1BAF6" w:rsidR="00BF2DD1" w:rsidRPr="006E30D2" w:rsidRDefault="00BF2DD1" w:rsidP="006E30D2">
      <w:pPr>
        <w:pStyle w:val="Bullet"/>
      </w:pPr>
      <w:r w:rsidRPr="006E30D2">
        <w:rPr>
          <w:b/>
          <w:bCs/>
        </w:rPr>
        <w:t>Develop</w:t>
      </w:r>
      <w:r w:rsidR="00F26DEF">
        <w:rPr>
          <w:b/>
          <w:bCs/>
        </w:rPr>
        <w:t xml:space="preserve"> </w:t>
      </w:r>
      <w:r w:rsidRPr="006E30D2">
        <w:rPr>
          <w:b/>
          <w:bCs/>
        </w:rPr>
        <w:t>or</w:t>
      </w:r>
      <w:r w:rsidR="00F26DEF">
        <w:rPr>
          <w:b/>
          <w:bCs/>
        </w:rPr>
        <w:t xml:space="preserve"> </w:t>
      </w:r>
      <w:r w:rsidRPr="006E30D2">
        <w:rPr>
          <w:b/>
          <w:bCs/>
        </w:rPr>
        <w:t>strengthen</w:t>
      </w:r>
      <w:r w:rsidR="00F26DEF">
        <w:rPr>
          <w:b/>
          <w:bCs/>
        </w:rPr>
        <w:t xml:space="preserve"> </w:t>
      </w:r>
      <w:r w:rsidRPr="006E30D2">
        <w:rPr>
          <w:b/>
          <w:bCs/>
        </w:rPr>
        <w:t>safe,</w:t>
      </w:r>
      <w:r w:rsidR="00F26DEF">
        <w:rPr>
          <w:b/>
          <w:bCs/>
        </w:rPr>
        <w:t xml:space="preserve"> </w:t>
      </w:r>
      <w:r w:rsidRPr="006E30D2">
        <w:rPr>
          <w:b/>
          <w:bCs/>
        </w:rPr>
        <w:t>welcoming</w:t>
      </w:r>
      <w:r w:rsidR="00F26DEF">
        <w:rPr>
          <w:b/>
          <w:bCs/>
        </w:rPr>
        <w:t xml:space="preserve"> </w:t>
      </w:r>
      <w:r w:rsidRPr="006E30D2">
        <w:rPr>
          <w:b/>
          <w:bCs/>
        </w:rPr>
        <w:t>and</w:t>
      </w:r>
      <w:r w:rsidR="00F26DEF">
        <w:rPr>
          <w:b/>
          <w:bCs/>
        </w:rPr>
        <w:t xml:space="preserve"> </w:t>
      </w:r>
      <w:r w:rsidRPr="006E30D2">
        <w:rPr>
          <w:b/>
          <w:bCs/>
        </w:rPr>
        <w:t>inclusive</w:t>
      </w:r>
      <w:r w:rsidR="00F26DEF">
        <w:rPr>
          <w:b/>
          <w:bCs/>
        </w:rPr>
        <w:t xml:space="preserve"> </w:t>
      </w:r>
      <w:r w:rsidRPr="006E30D2">
        <w:rPr>
          <w:b/>
          <w:bCs/>
        </w:rPr>
        <w:t>environments</w:t>
      </w:r>
      <w:r w:rsidR="00F26DEF">
        <w:rPr>
          <w:b/>
          <w:bCs/>
        </w:rPr>
        <w:t xml:space="preserve"> </w:t>
      </w:r>
      <w:r w:rsidRPr="006E30D2">
        <w:rPr>
          <w:b/>
          <w:bCs/>
        </w:rPr>
        <w:t>for</w:t>
      </w:r>
      <w:r w:rsidR="00F26DEF">
        <w:rPr>
          <w:b/>
          <w:bCs/>
        </w:rPr>
        <w:t xml:space="preserve"> </w:t>
      </w:r>
      <w:r w:rsidRPr="006E30D2">
        <w:rPr>
          <w:b/>
          <w:bCs/>
        </w:rPr>
        <w:t>women</w:t>
      </w:r>
      <w:r w:rsidR="00F26DEF">
        <w:rPr>
          <w:b/>
          <w:bCs/>
        </w:rPr>
        <w:t xml:space="preserve"> </w:t>
      </w:r>
      <w:r w:rsidRPr="006E30D2">
        <w:rPr>
          <w:b/>
          <w:bCs/>
        </w:rPr>
        <w:t>and</w:t>
      </w:r>
      <w:r w:rsidR="00F26DEF">
        <w:rPr>
          <w:b/>
          <w:bCs/>
        </w:rPr>
        <w:t xml:space="preserve"> </w:t>
      </w:r>
      <w:r w:rsidRPr="006E30D2">
        <w:rPr>
          <w:b/>
          <w:bCs/>
        </w:rPr>
        <w:t>girls</w:t>
      </w:r>
      <w:r w:rsidRPr="006E30D2">
        <w:t>:</w:t>
      </w:r>
      <w:r w:rsidR="00F26DEF">
        <w:t xml:space="preserve"> </w:t>
      </w:r>
      <w:r w:rsidRPr="006E30D2">
        <w:t>For</w:t>
      </w:r>
      <w:r w:rsidR="00F26DEF">
        <w:t xml:space="preserve"> </w:t>
      </w:r>
      <w:r w:rsidRPr="006E30D2">
        <w:t>community</w:t>
      </w:r>
      <w:r w:rsidR="00F26DEF">
        <w:t xml:space="preserve"> </w:t>
      </w:r>
      <w:r w:rsidRPr="006E30D2">
        <w:t>sport</w:t>
      </w:r>
      <w:r w:rsidR="00F26DEF">
        <w:t xml:space="preserve"> </w:t>
      </w:r>
      <w:r w:rsidRPr="006E30D2">
        <w:t>club</w:t>
      </w:r>
      <w:r w:rsidR="00F26DEF">
        <w:t xml:space="preserve"> </w:t>
      </w:r>
      <w:r w:rsidRPr="006E30D2">
        <w:t>members,</w:t>
      </w:r>
      <w:r w:rsidR="00F26DEF">
        <w:t xml:space="preserve"> </w:t>
      </w:r>
      <w:r w:rsidRPr="006E30D2">
        <w:t>players</w:t>
      </w:r>
      <w:r w:rsidR="00F26DEF">
        <w:t xml:space="preserve"> </w:t>
      </w:r>
      <w:r w:rsidRPr="006E30D2">
        <w:t>or</w:t>
      </w:r>
      <w:r w:rsidR="00F26DEF">
        <w:t xml:space="preserve"> </w:t>
      </w:r>
      <w:r w:rsidRPr="006E30D2">
        <w:t>leadership</w:t>
      </w:r>
      <w:r w:rsidR="00F26DEF">
        <w:t xml:space="preserve"> </w:t>
      </w:r>
      <w:r w:rsidRPr="006E30D2">
        <w:t>to</w:t>
      </w:r>
      <w:r w:rsidR="00F26DEF">
        <w:t xml:space="preserve"> </w:t>
      </w:r>
      <w:r w:rsidRPr="006E30D2">
        <w:t>create</w:t>
      </w:r>
      <w:r w:rsidR="00F26DEF">
        <w:t xml:space="preserve"> </w:t>
      </w:r>
      <w:r w:rsidRPr="006E30D2">
        <w:t>a</w:t>
      </w:r>
      <w:r w:rsidR="00F26DEF">
        <w:t xml:space="preserve"> </w:t>
      </w:r>
      <w:r w:rsidRPr="006E30D2">
        <w:t>welcome,</w:t>
      </w:r>
      <w:r w:rsidR="00F26DEF">
        <w:t xml:space="preserve"> </w:t>
      </w:r>
      <w:r w:rsidRPr="006E30D2">
        <w:t>safe</w:t>
      </w:r>
      <w:r w:rsidR="00F26DEF">
        <w:t xml:space="preserve"> </w:t>
      </w:r>
      <w:r w:rsidRPr="006E30D2">
        <w:t>and</w:t>
      </w:r>
      <w:r w:rsidR="00F26DEF">
        <w:t xml:space="preserve"> </w:t>
      </w:r>
      <w:r w:rsidRPr="006E30D2">
        <w:t>inclusive</w:t>
      </w:r>
      <w:r w:rsidR="00F26DEF">
        <w:t xml:space="preserve"> </w:t>
      </w:r>
      <w:r w:rsidRPr="006E30D2">
        <w:t>club</w:t>
      </w:r>
      <w:r w:rsidR="00F26DEF">
        <w:t xml:space="preserve"> </w:t>
      </w:r>
      <w:r w:rsidRPr="006E30D2">
        <w:t>environment</w:t>
      </w:r>
      <w:r w:rsidR="00F26DEF">
        <w:t xml:space="preserve"> </w:t>
      </w:r>
      <w:r w:rsidRPr="006E30D2">
        <w:t>for</w:t>
      </w:r>
      <w:r w:rsidR="00F26DEF">
        <w:t xml:space="preserve"> </w:t>
      </w:r>
      <w:r w:rsidRPr="006E30D2">
        <w:t>women</w:t>
      </w:r>
      <w:r w:rsidR="00F26DEF">
        <w:t xml:space="preserve"> </w:t>
      </w:r>
      <w:r w:rsidRPr="006E30D2">
        <w:t>and</w:t>
      </w:r>
      <w:r w:rsidR="00F26DEF">
        <w:t xml:space="preserve"> </w:t>
      </w:r>
      <w:r w:rsidRPr="006E30D2">
        <w:t>girls:</w:t>
      </w:r>
    </w:p>
    <w:p w14:paraId="0D5E0C58" w14:textId="23443D80" w:rsidR="00BF2DD1" w:rsidRPr="006E30D2" w:rsidRDefault="00BF2DD1" w:rsidP="006E30D2">
      <w:pPr>
        <w:pStyle w:val="Bullet"/>
        <w:numPr>
          <w:ilvl w:val="1"/>
          <w:numId w:val="1"/>
        </w:numPr>
      </w:pPr>
      <w:r w:rsidRPr="006E30D2">
        <w:t>education</w:t>
      </w:r>
      <w:r w:rsidR="00F26DEF">
        <w:t xml:space="preserve"> </w:t>
      </w:r>
      <w:r w:rsidRPr="006E30D2">
        <w:t>and/or</w:t>
      </w:r>
      <w:r w:rsidR="00F26DEF">
        <w:t xml:space="preserve"> </w:t>
      </w:r>
      <w:r w:rsidRPr="006E30D2">
        <w:t>training</w:t>
      </w:r>
      <w:r w:rsidR="00F26DEF">
        <w:t xml:space="preserve"> </w:t>
      </w:r>
      <w:r w:rsidRPr="006E30D2">
        <w:t>sessions</w:t>
      </w:r>
      <w:r w:rsidR="00F26DEF">
        <w:t xml:space="preserve"> </w:t>
      </w:r>
      <w:r w:rsidRPr="006E30D2">
        <w:t>to</w:t>
      </w:r>
      <w:r w:rsidR="00F26DEF">
        <w:t xml:space="preserve"> </w:t>
      </w:r>
      <w:r w:rsidRPr="006E30D2">
        <w:t>implement</w:t>
      </w:r>
      <w:r w:rsidR="00F26DEF">
        <w:t xml:space="preserve"> </w:t>
      </w:r>
      <w:r w:rsidRPr="006E30D2">
        <w:t>actions</w:t>
      </w:r>
      <w:r w:rsidR="00F26DEF">
        <w:t xml:space="preserve"> </w:t>
      </w:r>
      <w:r w:rsidRPr="006E30D2">
        <w:t>from</w:t>
      </w:r>
      <w:r w:rsidR="00F26DEF">
        <w:t xml:space="preserve"> </w:t>
      </w:r>
      <w:r w:rsidRPr="006E30D2">
        <w:t>their</w:t>
      </w:r>
      <w:r w:rsidR="00F26DEF">
        <w:t xml:space="preserve"> </w:t>
      </w:r>
      <w:r w:rsidRPr="006E30D2">
        <w:t>local</w:t>
      </w:r>
      <w:r w:rsidR="00F26DEF">
        <w:t xml:space="preserve"> </w:t>
      </w:r>
      <w:r w:rsidRPr="006E30D2">
        <w:t>council’s</w:t>
      </w:r>
      <w:r w:rsidR="00F26DEF">
        <w:t xml:space="preserve"> </w:t>
      </w:r>
      <w:r w:rsidRPr="006E30D2">
        <w:t>gender</w:t>
      </w:r>
      <w:r w:rsidR="00F26DEF">
        <w:t xml:space="preserve"> </w:t>
      </w:r>
      <w:r w:rsidRPr="006E30D2">
        <w:t>equitable</w:t>
      </w:r>
      <w:r w:rsidR="00F26DEF">
        <w:t xml:space="preserve"> </w:t>
      </w:r>
      <w:r w:rsidRPr="006E30D2">
        <w:t>access</w:t>
      </w:r>
      <w:r w:rsidR="00F26DEF">
        <w:t xml:space="preserve"> </w:t>
      </w:r>
      <w:r w:rsidRPr="006E30D2">
        <w:t>and</w:t>
      </w:r>
      <w:r w:rsidR="00F26DEF">
        <w:t xml:space="preserve"> </w:t>
      </w:r>
      <w:r w:rsidRPr="006E30D2">
        <w:t>use</w:t>
      </w:r>
      <w:r w:rsidR="00F26DEF">
        <w:t xml:space="preserve"> </w:t>
      </w:r>
      <w:r w:rsidRPr="006E30D2">
        <w:t>policies</w:t>
      </w:r>
      <w:r w:rsidR="00F26DEF">
        <w:t xml:space="preserve"> </w:t>
      </w:r>
      <w:r w:rsidRPr="006E30D2">
        <w:t>(or</w:t>
      </w:r>
      <w:r w:rsidR="00F26DEF">
        <w:t xml:space="preserve"> </w:t>
      </w:r>
      <w:r w:rsidRPr="006E30D2">
        <w:t>equivalent)</w:t>
      </w:r>
      <w:r w:rsidR="00F26DEF">
        <w:t xml:space="preserve"> </w:t>
      </w:r>
      <w:r w:rsidRPr="006E30D2">
        <w:t>aligned</w:t>
      </w:r>
      <w:r w:rsidR="00F26DEF">
        <w:t xml:space="preserve"> </w:t>
      </w:r>
      <w:r w:rsidRPr="006E30D2">
        <w:t>with</w:t>
      </w:r>
      <w:r w:rsidR="00F26DEF">
        <w:t xml:space="preserve"> </w:t>
      </w:r>
      <w:r w:rsidRPr="006E30D2">
        <w:t>the</w:t>
      </w:r>
      <w:r w:rsidR="00F26DEF">
        <w:t xml:space="preserve"> </w:t>
      </w:r>
      <w:r w:rsidRPr="006E30D2">
        <w:t>Victorian</w:t>
      </w:r>
      <w:r w:rsidR="00F26DEF">
        <w:t xml:space="preserve"> </w:t>
      </w:r>
      <w:r w:rsidRPr="006E30D2">
        <w:t>Government</w:t>
      </w:r>
      <w:r w:rsidR="00F26DEF">
        <w:t xml:space="preserve"> </w:t>
      </w:r>
      <w:r w:rsidRPr="006E30D2">
        <w:t>Fair</w:t>
      </w:r>
      <w:r w:rsidR="00F26DEF">
        <w:t xml:space="preserve"> </w:t>
      </w:r>
      <w:r w:rsidRPr="006E30D2">
        <w:t>Access</w:t>
      </w:r>
      <w:r w:rsidR="00F26DEF">
        <w:t xml:space="preserve"> </w:t>
      </w:r>
      <w:r w:rsidRPr="006E30D2">
        <w:t>Policy</w:t>
      </w:r>
      <w:r w:rsidR="00F26DEF">
        <w:t xml:space="preserve"> </w:t>
      </w:r>
      <w:r w:rsidRPr="006E30D2">
        <w:t>Roadmap.</w:t>
      </w:r>
    </w:p>
    <w:p w14:paraId="6C0C41C4" w14:textId="1AA11B49" w:rsidR="00BF2DD1" w:rsidRPr="006E30D2" w:rsidRDefault="00BF2DD1" w:rsidP="006E30D2">
      <w:pPr>
        <w:pStyle w:val="Bullet"/>
        <w:numPr>
          <w:ilvl w:val="1"/>
          <w:numId w:val="1"/>
        </w:numPr>
      </w:pPr>
      <w:r w:rsidRPr="006E30D2">
        <w:t>workshops</w:t>
      </w:r>
      <w:r w:rsidR="00F26DEF">
        <w:t xml:space="preserve"> </w:t>
      </w:r>
      <w:r w:rsidRPr="006E30D2">
        <w:t>and</w:t>
      </w:r>
      <w:r w:rsidR="00F26DEF">
        <w:t xml:space="preserve"> </w:t>
      </w:r>
      <w:r w:rsidRPr="006E30D2">
        <w:t>training</w:t>
      </w:r>
      <w:r w:rsidR="00F26DEF">
        <w:t xml:space="preserve"> </w:t>
      </w:r>
      <w:r w:rsidRPr="006E30D2">
        <w:t>to</w:t>
      </w:r>
      <w:r w:rsidR="00F26DEF">
        <w:t xml:space="preserve"> </w:t>
      </w:r>
      <w:r w:rsidRPr="006E30D2">
        <w:t>create</w:t>
      </w:r>
      <w:r w:rsidR="00F26DEF">
        <w:t xml:space="preserve"> </w:t>
      </w:r>
      <w:r w:rsidRPr="006E30D2">
        <w:t>or</w:t>
      </w:r>
      <w:r w:rsidR="00F26DEF">
        <w:t xml:space="preserve"> </w:t>
      </w:r>
      <w:r w:rsidRPr="006E30D2">
        <w:t>strengthen</w:t>
      </w:r>
      <w:r w:rsidR="00F26DEF">
        <w:t xml:space="preserve"> </w:t>
      </w:r>
      <w:r w:rsidRPr="006E30D2">
        <w:t>more</w:t>
      </w:r>
      <w:r w:rsidR="00F26DEF">
        <w:t xml:space="preserve"> </w:t>
      </w:r>
      <w:r w:rsidRPr="006E30D2">
        <w:t>inclusive</w:t>
      </w:r>
      <w:r w:rsidR="00F26DEF">
        <w:t xml:space="preserve"> </w:t>
      </w:r>
      <w:r w:rsidRPr="006E30D2">
        <w:t>and</w:t>
      </w:r>
      <w:r w:rsidR="00F26DEF">
        <w:t xml:space="preserve"> </w:t>
      </w:r>
      <w:r w:rsidRPr="006E30D2">
        <w:t>supportive</w:t>
      </w:r>
      <w:r w:rsidR="00F26DEF">
        <w:t xml:space="preserve"> </w:t>
      </w:r>
      <w:r w:rsidRPr="006E30D2">
        <w:t>environments,</w:t>
      </w:r>
      <w:r w:rsidR="00F26DEF">
        <w:t xml:space="preserve"> </w:t>
      </w:r>
      <w:r w:rsidRPr="006E30D2">
        <w:t>including</w:t>
      </w:r>
      <w:r w:rsidR="00F26DEF">
        <w:t xml:space="preserve"> </w:t>
      </w:r>
      <w:r w:rsidRPr="006E30D2">
        <w:t>but</w:t>
      </w:r>
      <w:r w:rsidR="00F26DEF">
        <w:t xml:space="preserve"> </w:t>
      </w:r>
      <w:r w:rsidRPr="006E30D2">
        <w:t>not</w:t>
      </w:r>
      <w:r w:rsidR="00F26DEF">
        <w:t xml:space="preserve"> </w:t>
      </w:r>
      <w:r w:rsidRPr="006E30D2">
        <w:t>limited</w:t>
      </w:r>
      <w:r w:rsidR="00F26DEF">
        <w:t xml:space="preserve"> </w:t>
      </w:r>
      <w:r w:rsidRPr="006E30D2">
        <w:t>to</w:t>
      </w:r>
      <w:r w:rsidR="00F26DEF">
        <w:t xml:space="preserve"> </w:t>
      </w:r>
      <w:r w:rsidRPr="006E30D2">
        <w:t>Men</w:t>
      </w:r>
      <w:r w:rsidR="00F26DEF">
        <w:t xml:space="preserve"> </w:t>
      </w:r>
      <w:proofErr w:type="gramStart"/>
      <w:r w:rsidRPr="006E30D2">
        <w:t>As</w:t>
      </w:r>
      <w:proofErr w:type="gramEnd"/>
      <w:r w:rsidR="00F26DEF">
        <w:t xml:space="preserve"> </w:t>
      </w:r>
      <w:r w:rsidRPr="006E30D2">
        <w:t>Allies</w:t>
      </w:r>
      <w:r w:rsidR="00F26DEF">
        <w:t xml:space="preserve"> </w:t>
      </w:r>
      <w:r w:rsidRPr="006E30D2">
        <w:t>training</w:t>
      </w:r>
    </w:p>
    <w:p w14:paraId="2D43E614" w14:textId="3C00AC91" w:rsidR="00BF2DD1" w:rsidRPr="006E30D2" w:rsidRDefault="00BF2DD1" w:rsidP="006E30D2">
      <w:pPr>
        <w:pStyle w:val="Bullet"/>
        <w:numPr>
          <w:ilvl w:val="1"/>
          <w:numId w:val="1"/>
        </w:numPr>
      </w:pPr>
      <w:r w:rsidRPr="006E30D2">
        <w:t>bystander</w:t>
      </w:r>
      <w:r w:rsidR="00F26DEF">
        <w:t xml:space="preserve"> </w:t>
      </w:r>
      <w:r w:rsidRPr="006E30D2">
        <w:t>training</w:t>
      </w:r>
      <w:r w:rsidR="00F26DEF">
        <w:t xml:space="preserve"> </w:t>
      </w:r>
      <w:r w:rsidRPr="006E30D2">
        <w:t>to</w:t>
      </w:r>
      <w:r w:rsidR="00F26DEF">
        <w:t xml:space="preserve"> </w:t>
      </w:r>
      <w:r w:rsidRPr="006E30D2">
        <w:t>develop</w:t>
      </w:r>
      <w:r w:rsidR="00F26DEF">
        <w:t xml:space="preserve"> </w:t>
      </w:r>
      <w:r w:rsidRPr="006E30D2">
        <w:t>or</w:t>
      </w:r>
      <w:r w:rsidR="00F26DEF">
        <w:t xml:space="preserve"> </w:t>
      </w:r>
      <w:r w:rsidRPr="006E30D2">
        <w:t>strengthen</w:t>
      </w:r>
      <w:r w:rsidR="00F26DEF">
        <w:t xml:space="preserve"> </w:t>
      </w:r>
      <w:r w:rsidRPr="006E30D2">
        <w:t>skills</w:t>
      </w:r>
      <w:r w:rsidR="00F26DEF">
        <w:t xml:space="preserve"> </w:t>
      </w:r>
      <w:r w:rsidRPr="006E30D2">
        <w:t>and</w:t>
      </w:r>
      <w:r w:rsidR="00F26DEF">
        <w:t xml:space="preserve"> </w:t>
      </w:r>
      <w:r w:rsidRPr="006E30D2">
        <w:t>confidence</w:t>
      </w:r>
      <w:r w:rsidR="00F26DEF">
        <w:t xml:space="preserve"> </w:t>
      </w:r>
      <w:r w:rsidRPr="006E30D2">
        <w:t>to</w:t>
      </w:r>
      <w:r w:rsidR="00F26DEF">
        <w:t xml:space="preserve"> </w:t>
      </w:r>
      <w:r w:rsidRPr="006E30D2">
        <w:t>intervene</w:t>
      </w:r>
      <w:r w:rsidR="00F26DEF">
        <w:t xml:space="preserve"> </w:t>
      </w:r>
      <w:r w:rsidRPr="006E30D2">
        <w:t>when</w:t>
      </w:r>
      <w:r w:rsidR="00F26DEF">
        <w:t xml:space="preserve"> </w:t>
      </w:r>
      <w:r w:rsidRPr="006E30D2">
        <w:t>witnessing</w:t>
      </w:r>
      <w:r w:rsidR="00F26DEF">
        <w:t xml:space="preserve"> </w:t>
      </w:r>
      <w:r w:rsidRPr="006E30D2">
        <w:t>inappropriate</w:t>
      </w:r>
      <w:r w:rsidR="00F26DEF">
        <w:t xml:space="preserve"> </w:t>
      </w:r>
      <w:r w:rsidRPr="006E30D2">
        <w:t>behaviour</w:t>
      </w:r>
      <w:r w:rsidR="00F26DEF">
        <w:t xml:space="preserve"> </w:t>
      </w:r>
      <w:r w:rsidRPr="006E30D2">
        <w:t>and</w:t>
      </w:r>
      <w:r w:rsidR="00F26DEF">
        <w:t xml:space="preserve"> </w:t>
      </w:r>
      <w:r w:rsidRPr="006E30D2">
        <w:t>develop</w:t>
      </w:r>
      <w:r w:rsidR="00F26DEF">
        <w:t xml:space="preserve"> </w:t>
      </w:r>
      <w:r w:rsidRPr="006E30D2">
        <w:t>strategies</w:t>
      </w:r>
      <w:r w:rsidR="00F26DEF">
        <w:t xml:space="preserve"> </w:t>
      </w:r>
      <w:r w:rsidRPr="006E30D2">
        <w:t>to</w:t>
      </w:r>
      <w:r w:rsidR="00F26DEF">
        <w:t xml:space="preserve"> </w:t>
      </w:r>
      <w:r w:rsidRPr="006E30D2">
        <w:t>promote</w:t>
      </w:r>
      <w:r w:rsidR="00F26DEF">
        <w:t xml:space="preserve"> </w:t>
      </w:r>
      <w:r w:rsidRPr="006E30D2">
        <w:t>gender</w:t>
      </w:r>
      <w:r w:rsidR="00F26DEF">
        <w:t xml:space="preserve"> </w:t>
      </w:r>
      <w:r w:rsidRPr="006E30D2">
        <w:t>equality</w:t>
      </w:r>
    </w:p>
    <w:p w14:paraId="20DE5A12" w14:textId="641B4009" w:rsidR="00BF2DD1" w:rsidRPr="006E30D2" w:rsidRDefault="00BF2DD1" w:rsidP="006E30D2">
      <w:pPr>
        <w:pStyle w:val="Bullet"/>
        <w:numPr>
          <w:ilvl w:val="1"/>
          <w:numId w:val="1"/>
        </w:numPr>
      </w:pPr>
      <w:r w:rsidRPr="006E30D2">
        <w:t>education</w:t>
      </w:r>
      <w:r w:rsidR="00F26DEF">
        <w:t xml:space="preserve"> </w:t>
      </w:r>
      <w:r w:rsidRPr="006E30D2">
        <w:t>sessions</w:t>
      </w:r>
      <w:r w:rsidR="00F26DEF">
        <w:t xml:space="preserve"> </w:t>
      </w:r>
      <w:r w:rsidRPr="006E30D2">
        <w:t>to</w:t>
      </w:r>
      <w:r w:rsidR="00F26DEF">
        <w:t xml:space="preserve"> </w:t>
      </w:r>
      <w:r w:rsidRPr="006E30D2">
        <w:t>address</w:t>
      </w:r>
      <w:r w:rsidR="00F26DEF">
        <w:t xml:space="preserve"> </w:t>
      </w:r>
      <w:r w:rsidRPr="006E30D2">
        <w:t>racism</w:t>
      </w:r>
      <w:r w:rsidR="00F26DEF">
        <w:t xml:space="preserve"> </w:t>
      </w:r>
      <w:r w:rsidRPr="006E30D2">
        <w:t>and</w:t>
      </w:r>
      <w:r w:rsidR="00F26DEF">
        <w:t xml:space="preserve"> </w:t>
      </w:r>
      <w:r w:rsidRPr="006E30D2">
        <w:t>cultural</w:t>
      </w:r>
      <w:r w:rsidR="00F26DEF">
        <w:t xml:space="preserve"> </w:t>
      </w:r>
      <w:r w:rsidRPr="006E30D2">
        <w:t>discrimination</w:t>
      </w:r>
      <w:r w:rsidR="00F26DEF">
        <w:t xml:space="preserve"> </w:t>
      </w:r>
      <w:r w:rsidRPr="006E30D2">
        <w:t>and</w:t>
      </w:r>
      <w:r w:rsidR="00F26DEF">
        <w:t xml:space="preserve"> </w:t>
      </w:r>
      <w:r w:rsidRPr="006E30D2">
        <w:t>promote</w:t>
      </w:r>
      <w:r w:rsidR="00F26DEF">
        <w:t xml:space="preserve"> </w:t>
      </w:r>
      <w:r w:rsidRPr="006E30D2">
        <w:t>a</w:t>
      </w:r>
      <w:r w:rsidR="00F26DEF">
        <w:t xml:space="preserve"> </w:t>
      </w:r>
      <w:r w:rsidRPr="006E30D2">
        <w:t>safe</w:t>
      </w:r>
      <w:r w:rsidR="00F26DEF">
        <w:t xml:space="preserve"> </w:t>
      </w:r>
      <w:r w:rsidRPr="006E30D2">
        <w:t>social</w:t>
      </w:r>
      <w:r w:rsidR="00F26DEF">
        <w:t xml:space="preserve"> </w:t>
      </w:r>
      <w:r w:rsidRPr="006E30D2">
        <w:t>and</w:t>
      </w:r>
      <w:r w:rsidR="00F26DEF">
        <w:t xml:space="preserve"> </w:t>
      </w:r>
      <w:r w:rsidRPr="006E30D2">
        <w:t>cultural</w:t>
      </w:r>
      <w:r w:rsidR="00F26DEF">
        <w:t xml:space="preserve"> </w:t>
      </w:r>
      <w:r w:rsidRPr="006E30D2">
        <w:t>space</w:t>
      </w:r>
    </w:p>
    <w:p w14:paraId="0D321EFD" w14:textId="1BCC800F" w:rsidR="00BF2DD1" w:rsidRPr="006E30D2" w:rsidRDefault="00BF2DD1" w:rsidP="006E30D2">
      <w:pPr>
        <w:pStyle w:val="Bullet"/>
        <w:numPr>
          <w:ilvl w:val="1"/>
          <w:numId w:val="1"/>
        </w:numPr>
      </w:pPr>
      <w:r w:rsidRPr="006E30D2">
        <w:t>work</w:t>
      </w:r>
      <w:r w:rsidR="00F26DEF">
        <w:t xml:space="preserve"> </w:t>
      </w:r>
      <w:r w:rsidRPr="006E30D2">
        <w:t>experience</w:t>
      </w:r>
      <w:r w:rsidR="00F26DEF">
        <w:t xml:space="preserve"> </w:t>
      </w:r>
      <w:r w:rsidRPr="006E30D2">
        <w:t>opportunities</w:t>
      </w:r>
      <w:r w:rsidR="00F26DEF">
        <w:t xml:space="preserve"> </w:t>
      </w:r>
      <w:r w:rsidRPr="006E30D2">
        <w:t>at</w:t>
      </w:r>
      <w:r w:rsidR="00F26DEF">
        <w:t xml:space="preserve"> </w:t>
      </w:r>
      <w:r w:rsidRPr="006E30D2">
        <w:t>the</w:t>
      </w:r>
      <w:r w:rsidR="00F26DEF">
        <w:t xml:space="preserve"> </w:t>
      </w:r>
      <w:r w:rsidRPr="006E30D2">
        <w:t>club</w:t>
      </w:r>
      <w:r w:rsidR="00F26DEF">
        <w:t xml:space="preserve"> </w:t>
      </w:r>
      <w:r w:rsidRPr="006E30D2">
        <w:t>for</w:t>
      </w:r>
      <w:r w:rsidR="00F26DEF">
        <w:t xml:space="preserve"> </w:t>
      </w:r>
      <w:r w:rsidRPr="006E30D2">
        <w:t>Aboriginal</w:t>
      </w:r>
      <w:r w:rsidR="00F26DEF">
        <w:t xml:space="preserve"> </w:t>
      </w:r>
      <w:r w:rsidRPr="006E30D2">
        <w:t>and/or</w:t>
      </w:r>
      <w:r w:rsidR="00F26DEF">
        <w:t xml:space="preserve"> </w:t>
      </w:r>
      <w:r w:rsidRPr="006E30D2">
        <w:t>Torres</w:t>
      </w:r>
      <w:r w:rsidR="00F26DEF">
        <w:t xml:space="preserve"> </w:t>
      </w:r>
      <w:r w:rsidRPr="006E30D2">
        <w:t>Strait</w:t>
      </w:r>
      <w:r w:rsidR="00F26DEF">
        <w:t xml:space="preserve"> </w:t>
      </w:r>
      <w:r w:rsidRPr="006E30D2">
        <w:t>Islander</w:t>
      </w:r>
      <w:r w:rsidR="00F26DEF">
        <w:t xml:space="preserve"> </w:t>
      </w:r>
      <w:r w:rsidRPr="006E30D2">
        <w:t>girls</w:t>
      </w:r>
      <w:r w:rsidR="00F26DEF">
        <w:t xml:space="preserve"> </w:t>
      </w:r>
      <w:r w:rsidRPr="006E30D2">
        <w:t>or</w:t>
      </w:r>
      <w:r w:rsidR="00F26DEF">
        <w:t xml:space="preserve"> </w:t>
      </w:r>
      <w:r w:rsidRPr="006E30D2">
        <w:t>girls</w:t>
      </w:r>
      <w:r w:rsidR="00F26DEF">
        <w:t xml:space="preserve"> </w:t>
      </w:r>
      <w:r w:rsidRPr="006E30D2">
        <w:t>from</w:t>
      </w:r>
      <w:r w:rsidR="00F26DEF">
        <w:t xml:space="preserve"> </w:t>
      </w:r>
      <w:r w:rsidRPr="006E30D2">
        <w:t>culturally</w:t>
      </w:r>
      <w:r w:rsidR="00F26DEF">
        <w:t xml:space="preserve"> </w:t>
      </w:r>
      <w:r w:rsidRPr="006E30D2">
        <w:t>and</w:t>
      </w:r>
      <w:r w:rsidR="00F26DEF">
        <w:t xml:space="preserve"> </w:t>
      </w:r>
      <w:r w:rsidRPr="006E30D2">
        <w:t>linguistically</w:t>
      </w:r>
      <w:r w:rsidR="00F26DEF">
        <w:t xml:space="preserve"> </w:t>
      </w:r>
      <w:r w:rsidRPr="006E30D2">
        <w:t>diverse</w:t>
      </w:r>
      <w:r w:rsidR="00F26DEF">
        <w:t xml:space="preserve"> </w:t>
      </w:r>
      <w:r w:rsidRPr="006E30D2">
        <w:t>communities,</w:t>
      </w:r>
      <w:r w:rsidR="00F26DEF">
        <w:t xml:space="preserve"> </w:t>
      </w:r>
      <w:r w:rsidRPr="006E30D2">
        <w:t>to</w:t>
      </w:r>
      <w:r w:rsidR="00F26DEF">
        <w:t xml:space="preserve"> </w:t>
      </w:r>
      <w:r w:rsidRPr="006E30D2">
        <w:t>introduce</w:t>
      </w:r>
      <w:r w:rsidR="00F26DEF">
        <w:t xml:space="preserve"> </w:t>
      </w:r>
      <w:r w:rsidRPr="006E30D2">
        <w:t>them</w:t>
      </w:r>
      <w:r w:rsidR="00F26DEF">
        <w:t xml:space="preserve"> </w:t>
      </w:r>
      <w:r w:rsidRPr="006E30D2">
        <w:t>to</w:t>
      </w:r>
      <w:r w:rsidR="00F26DEF">
        <w:t xml:space="preserve"> </w:t>
      </w:r>
      <w:r w:rsidRPr="006E30D2">
        <w:t>roles</w:t>
      </w:r>
      <w:r w:rsidR="00F26DEF">
        <w:t xml:space="preserve"> </w:t>
      </w:r>
      <w:r w:rsidRPr="006E30D2">
        <w:t>other</w:t>
      </w:r>
      <w:r w:rsidR="00F26DEF">
        <w:t xml:space="preserve"> </w:t>
      </w:r>
      <w:r w:rsidRPr="006E30D2">
        <w:t>than</w:t>
      </w:r>
      <w:r w:rsidR="00F26DEF">
        <w:t xml:space="preserve"> </w:t>
      </w:r>
      <w:r w:rsidRPr="006E30D2">
        <w:t>as</w:t>
      </w:r>
      <w:r w:rsidR="00F26DEF">
        <w:t xml:space="preserve"> </w:t>
      </w:r>
      <w:r w:rsidRPr="006E30D2">
        <w:t>players</w:t>
      </w:r>
      <w:r w:rsidR="00F26DEF">
        <w:t xml:space="preserve"> </w:t>
      </w:r>
      <w:r w:rsidRPr="006E30D2">
        <w:t>and</w:t>
      </w:r>
      <w:r w:rsidR="00F26DEF">
        <w:t xml:space="preserve"> </w:t>
      </w:r>
      <w:r w:rsidRPr="006E30D2">
        <w:t>as</w:t>
      </w:r>
      <w:r w:rsidR="00F26DEF">
        <w:t xml:space="preserve"> </w:t>
      </w:r>
      <w:r w:rsidRPr="006E30D2">
        <w:t>an</w:t>
      </w:r>
      <w:r w:rsidR="00F26DEF">
        <w:t xml:space="preserve"> </w:t>
      </w:r>
      <w:r w:rsidRPr="006E30D2">
        <w:t>introduction</w:t>
      </w:r>
      <w:r w:rsidR="00F26DEF">
        <w:t xml:space="preserve"> </w:t>
      </w:r>
      <w:r w:rsidRPr="006E30D2">
        <w:t>to</w:t>
      </w:r>
      <w:r w:rsidR="00F26DEF">
        <w:t xml:space="preserve"> </w:t>
      </w:r>
      <w:r w:rsidRPr="006E30D2">
        <w:t>the</w:t>
      </w:r>
      <w:r w:rsidR="00F26DEF">
        <w:t xml:space="preserve"> </w:t>
      </w:r>
      <w:r w:rsidRPr="006E30D2">
        <w:t>sport</w:t>
      </w:r>
      <w:r w:rsidR="00F26DEF">
        <w:t xml:space="preserve"> </w:t>
      </w:r>
      <w:r w:rsidRPr="006E30D2">
        <w:t>industry.</w:t>
      </w:r>
    </w:p>
    <w:p w14:paraId="3C74D3D9" w14:textId="728D5B24" w:rsidR="00BF2DD1" w:rsidRPr="006E30D2" w:rsidRDefault="00BF2DD1" w:rsidP="006E30D2">
      <w:pPr>
        <w:pStyle w:val="Bullet"/>
      </w:pPr>
      <w:r w:rsidRPr="006E30D2">
        <w:rPr>
          <w:b/>
          <w:bCs/>
        </w:rPr>
        <w:t>Educate</w:t>
      </w:r>
      <w:r w:rsidR="00F26DEF">
        <w:rPr>
          <w:b/>
          <w:bCs/>
        </w:rPr>
        <w:t xml:space="preserve"> </w:t>
      </w:r>
      <w:r w:rsidRPr="006E30D2">
        <w:rPr>
          <w:b/>
          <w:bCs/>
        </w:rPr>
        <w:t>or</w:t>
      </w:r>
      <w:r w:rsidR="00F26DEF">
        <w:rPr>
          <w:b/>
          <w:bCs/>
        </w:rPr>
        <w:t xml:space="preserve"> </w:t>
      </w:r>
      <w:r w:rsidRPr="006E30D2">
        <w:rPr>
          <w:b/>
          <w:bCs/>
        </w:rPr>
        <w:t>celebrate</w:t>
      </w:r>
      <w:r w:rsidR="00F26DEF">
        <w:rPr>
          <w:b/>
          <w:bCs/>
        </w:rPr>
        <w:t xml:space="preserve"> </w:t>
      </w:r>
      <w:r w:rsidRPr="006E30D2">
        <w:rPr>
          <w:b/>
          <w:bCs/>
        </w:rPr>
        <w:t>gender</w:t>
      </w:r>
      <w:r w:rsidR="00F26DEF">
        <w:rPr>
          <w:b/>
          <w:bCs/>
        </w:rPr>
        <w:t xml:space="preserve"> </w:t>
      </w:r>
      <w:r w:rsidRPr="006E30D2">
        <w:rPr>
          <w:b/>
          <w:bCs/>
        </w:rPr>
        <w:t>equity</w:t>
      </w:r>
      <w:r w:rsidRPr="006E30D2">
        <w:t>:</w:t>
      </w:r>
      <w:r w:rsidR="00F26DEF">
        <w:t xml:space="preserve"> </w:t>
      </w:r>
      <w:r w:rsidRPr="006E30D2">
        <w:t>For</w:t>
      </w:r>
      <w:r w:rsidR="00F26DEF">
        <w:t xml:space="preserve"> </w:t>
      </w:r>
      <w:r w:rsidRPr="006E30D2">
        <w:t>clubs</w:t>
      </w:r>
      <w:r w:rsidR="00F26DEF">
        <w:t xml:space="preserve"> </w:t>
      </w:r>
      <w:r w:rsidRPr="006E30D2">
        <w:t>and</w:t>
      </w:r>
      <w:r w:rsidR="00F26DEF">
        <w:t xml:space="preserve"> </w:t>
      </w:r>
      <w:r w:rsidRPr="006E30D2">
        <w:t>organisations</w:t>
      </w:r>
      <w:r w:rsidR="00F26DEF">
        <w:t xml:space="preserve"> </w:t>
      </w:r>
      <w:r w:rsidRPr="006E30D2">
        <w:t>to</w:t>
      </w:r>
      <w:r w:rsidR="00F26DEF">
        <w:t xml:space="preserve"> </w:t>
      </w:r>
      <w:r w:rsidRPr="006E30D2">
        <w:t>hold</w:t>
      </w:r>
      <w:r w:rsidR="00F26DEF">
        <w:t xml:space="preserve"> </w:t>
      </w:r>
      <w:r w:rsidRPr="006E30D2">
        <w:t>forums</w:t>
      </w:r>
      <w:r w:rsidR="00F26DEF">
        <w:t xml:space="preserve"> </w:t>
      </w:r>
      <w:r w:rsidRPr="006E30D2">
        <w:t>or</w:t>
      </w:r>
      <w:r w:rsidR="00F26DEF">
        <w:t xml:space="preserve"> </w:t>
      </w:r>
      <w:r w:rsidRPr="006E30D2">
        <w:t>seminars</w:t>
      </w:r>
      <w:r w:rsidR="00F26DEF">
        <w:t xml:space="preserve"> </w:t>
      </w:r>
      <w:r w:rsidRPr="006E30D2">
        <w:t>to</w:t>
      </w:r>
      <w:r w:rsidR="00F26DEF">
        <w:t xml:space="preserve"> </w:t>
      </w:r>
      <w:r w:rsidRPr="006E30D2">
        <w:t>educate</w:t>
      </w:r>
      <w:r w:rsidR="00F26DEF">
        <w:t xml:space="preserve"> </w:t>
      </w:r>
      <w:r w:rsidRPr="006E30D2">
        <w:t>or</w:t>
      </w:r>
      <w:r w:rsidR="00F26DEF">
        <w:t xml:space="preserve"> </w:t>
      </w:r>
      <w:r w:rsidRPr="006E30D2">
        <w:t>celebrate</w:t>
      </w:r>
      <w:r w:rsidR="00F26DEF">
        <w:t xml:space="preserve"> </w:t>
      </w:r>
      <w:r w:rsidRPr="006E30D2">
        <w:t>gender</w:t>
      </w:r>
      <w:r w:rsidR="00F26DEF">
        <w:t xml:space="preserve"> </w:t>
      </w:r>
      <w:r w:rsidRPr="006E30D2">
        <w:t>equity</w:t>
      </w:r>
      <w:r w:rsidR="00F26DEF">
        <w:t xml:space="preserve"> </w:t>
      </w:r>
      <w:r w:rsidRPr="006E30D2">
        <w:t>in</w:t>
      </w:r>
      <w:r w:rsidR="00F26DEF">
        <w:t xml:space="preserve"> </w:t>
      </w:r>
      <w:r w:rsidRPr="006E30D2">
        <w:t>sport:</w:t>
      </w:r>
    </w:p>
    <w:p w14:paraId="68EFF689" w14:textId="23C228AA" w:rsidR="00BF2DD1" w:rsidRPr="006E30D2" w:rsidRDefault="00BF2DD1" w:rsidP="006E30D2">
      <w:pPr>
        <w:pStyle w:val="Bullet"/>
        <w:numPr>
          <w:ilvl w:val="1"/>
          <w:numId w:val="1"/>
        </w:numPr>
      </w:pPr>
      <w:r w:rsidRPr="006E30D2">
        <w:t>leadership</w:t>
      </w:r>
      <w:r w:rsidR="00F26DEF">
        <w:t xml:space="preserve"> </w:t>
      </w:r>
      <w:r w:rsidRPr="006E30D2">
        <w:t>summits</w:t>
      </w:r>
      <w:r w:rsidR="00F26DEF">
        <w:t xml:space="preserve"> </w:t>
      </w:r>
      <w:r w:rsidRPr="006E30D2">
        <w:t>to</w:t>
      </w:r>
      <w:r w:rsidR="00F26DEF">
        <w:t xml:space="preserve"> </w:t>
      </w:r>
      <w:r w:rsidRPr="006E30D2">
        <w:t>share</w:t>
      </w:r>
      <w:r w:rsidR="00F26DEF">
        <w:t xml:space="preserve"> </w:t>
      </w:r>
      <w:r w:rsidRPr="006E30D2">
        <w:t>and</w:t>
      </w:r>
      <w:r w:rsidR="00F26DEF">
        <w:t xml:space="preserve"> </w:t>
      </w:r>
      <w:r w:rsidRPr="006E30D2">
        <w:t>learn</w:t>
      </w:r>
      <w:r w:rsidR="00F26DEF">
        <w:t xml:space="preserve"> </w:t>
      </w:r>
      <w:r w:rsidRPr="006E30D2">
        <w:t>from</w:t>
      </w:r>
      <w:r w:rsidR="00F26DEF">
        <w:t xml:space="preserve"> </w:t>
      </w:r>
      <w:r w:rsidRPr="006E30D2">
        <w:t>role</w:t>
      </w:r>
      <w:r w:rsidR="00F26DEF">
        <w:t xml:space="preserve"> </w:t>
      </w:r>
      <w:r w:rsidRPr="006E30D2">
        <w:t>models</w:t>
      </w:r>
      <w:r w:rsidR="00F26DEF">
        <w:t xml:space="preserve"> </w:t>
      </w:r>
      <w:r w:rsidRPr="006E30D2">
        <w:t>and</w:t>
      </w:r>
      <w:r w:rsidR="00F26DEF">
        <w:t xml:space="preserve"> </w:t>
      </w:r>
      <w:r w:rsidRPr="006E30D2">
        <w:t>success</w:t>
      </w:r>
      <w:r w:rsidR="00F26DEF">
        <w:t xml:space="preserve"> </w:t>
      </w:r>
      <w:r w:rsidRPr="006E30D2">
        <w:t>stories</w:t>
      </w:r>
      <w:r w:rsidR="00F26DEF">
        <w:t xml:space="preserve"> </w:t>
      </w:r>
      <w:r w:rsidRPr="006E30D2">
        <w:t>in</w:t>
      </w:r>
      <w:r w:rsidR="00F26DEF">
        <w:t xml:space="preserve"> </w:t>
      </w:r>
      <w:r w:rsidRPr="006E30D2">
        <w:t>gender</w:t>
      </w:r>
      <w:r w:rsidR="00F26DEF">
        <w:t xml:space="preserve"> </w:t>
      </w:r>
      <w:r w:rsidRPr="006E30D2">
        <w:t>equity</w:t>
      </w:r>
    </w:p>
    <w:p w14:paraId="023D6F03" w14:textId="28FC3773" w:rsidR="00BF2DD1" w:rsidRPr="006E30D2" w:rsidRDefault="00BF2DD1" w:rsidP="006E30D2">
      <w:pPr>
        <w:pStyle w:val="Bullet"/>
        <w:numPr>
          <w:ilvl w:val="1"/>
          <w:numId w:val="1"/>
        </w:numPr>
      </w:pPr>
      <w:r w:rsidRPr="006E30D2">
        <w:lastRenderedPageBreak/>
        <w:t>community</w:t>
      </w:r>
      <w:r w:rsidR="00F26DEF">
        <w:t xml:space="preserve"> </w:t>
      </w:r>
      <w:r w:rsidRPr="006E30D2">
        <w:t>symposiums</w:t>
      </w:r>
      <w:r w:rsidR="00F26DEF">
        <w:t xml:space="preserve"> </w:t>
      </w:r>
      <w:r w:rsidRPr="006E30D2">
        <w:t>and</w:t>
      </w:r>
      <w:r w:rsidR="00F26DEF">
        <w:t xml:space="preserve"> </w:t>
      </w:r>
      <w:r w:rsidRPr="006E30D2">
        <w:t>forums</w:t>
      </w:r>
      <w:r w:rsidR="00F26DEF">
        <w:t xml:space="preserve"> </w:t>
      </w:r>
      <w:r w:rsidRPr="006E30D2">
        <w:t>focused</w:t>
      </w:r>
      <w:r w:rsidR="00F26DEF">
        <w:t xml:space="preserve"> </w:t>
      </w:r>
      <w:r w:rsidRPr="006E30D2">
        <w:t>on</w:t>
      </w:r>
      <w:r w:rsidR="00F26DEF">
        <w:t xml:space="preserve"> </w:t>
      </w:r>
      <w:r w:rsidRPr="006E30D2">
        <w:t>showcasing</w:t>
      </w:r>
      <w:r w:rsidR="00F26DEF">
        <w:t xml:space="preserve"> </w:t>
      </w:r>
      <w:r w:rsidRPr="006E30D2">
        <w:t>experiences</w:t>
      </w:r>
      <w:r w:rsidR="00F26DEF">
        <w:t xml:space="preserve"> </w:t>
      </w:r>
      <w:r w:rsidRPr="006E30D2">
        <w:t>and</w:t>
      </w:r>
      <w:r w:rsidR="00F26DEF">
        <w:t xml:space="preserve"> </w:t>
      </w:r>
      <w:r w:rsidRPr="006E30D2">
        <w:t>developing</w:t>
      </w:r>
      <w:r w:rsidR="00F26DEF">
        <w:t xml:space="preserve"> </w:t>
      </w:r>
      <w:r w:rsidRPr="006E30D2">
        <w:t>collaborative</w:t>
      </w:r>
      <w:r w:rsidR="00F26DEF">
        <w:t xml:space="preserve"> </w:t>
      </w:r>
      <w:r w:rsidRPr="006E30D2">
        <w:t>strategies</w:t>
      </w:r>
      <w:r w:rsidR="00F26DEF">
        <w:t xml:space="preserve"> </w:t>
      </w:r>
      <w:r w:rsidRPr="006E30D2">
        <w:t>around</w:t>
      </w:r>
      <w:r w:rsidR="00F26DEF">
        <w:t xml:space="preserve"> </w:t>
      </w:r>
      <w:r w:rsidRPr="006E30D2">
        <w:t>gender</w:t>
      </w:r>
      <w:r w:rsidR="00F26DEF">
        <w:t xml:space="preserve"> </w:t>
      </w:r>
      <w:r w:rsidRPr="006E30D2">
        <w:t>equity</w:t>
      </w:r>
      <w:r w:rsidR="00F26DEF">
        <w:t xml:space="preserve"> </w:t>
      </w:r>
      <w:r w:rsidRPr="006E30D2">
        <w:t>and</w:t>
      </w:r>
      <w:r w:rsidR="00F26DEF">
        <w:t xml:space="preserve"> </w:t>
      </w:r>
      <w:r w:rsidRPr="006E30D2">
        <w:t>inclusion,</w:t>
      </w:r>
      <w:r w:rsidR="00F26DEF">
        <w:t xml:space="preserve"> </w:t>
      </w:r>
      <w:r w:rsidRPr="006E30D2">
        <w:t>particularly</w:t>
      </w:r>
      <w:r w:rsidR="00F26DEF">
        <w:t xml:space="preserve"> </w:t>
      </w:r>
      <w:r w:rsidRPr="006E30D2">
        <w:t>for</w:t>
      </w:r>
      <w:r w:rsidR="00F26DEF">
        <w:t xml:space="preserve"> </w:t>
      </w:r>
      <w:r w:rsidRPr="006E30D2">
        <w:t>those</w:t>
      </w:r>
      <w:r w:rsidR="00F26DEF">
        <w:t xml:space="preserve"> </w:t>
      </w:r>
      <w:r w:rsidRPr="006E30D2">
        <w:t>from</w:t>
      </w:r>
      <w:r w:rsidR="00F26DEF">
        <w:t xml:space="preserve"> </w:t>
      </w:r>
      <w:r w:rsidRPr="006E30D2">
        <w:t>under-represented</w:t>
      </w:r>
      <w:r w:rsidR="00F26DEF">
        <w:t xml:space="preserve"> </w:t>
      </w:r>
      <w:r w:rsidRPr="006E30D2">
        <w:t>group(s)</w:t>
      </w:r>
      <w:r w:rsidR="00F26DEF">
        <w:t xml:space="preserve"> </w:t>
      </w:r>
      <w:r w:rsidRPr="006E30D2">
        <w:t>(</w:t>
      </w:r>
      <w:r w:rsidR="004A68D8">
        <w:t>r</w:t>
      </w:r>
      <w:r w:rsidR="004A68D8" w:rsidRPr="001038B8">
        <w:t>efer</w:t>
      </w:r>
      <w:r w:rsidR="004A68D8">
        <w:t xml:space="preserve"> </w:t>
      </w:r>
      <w:r w:rsidR="004A68D8" w:rsidRPr="001038B8">
        <w:t>to</w:t>
      </w:r>
      <w:r w:rsidR="004A68D8">
        <w:t xml:space="preserve"> </w:t>
      </w:r>
      <w:hyperlink w:anchor="_Under-represented_group(s)" w:history="1">
        <w:r w:rsidR="004A68D8" w:rsidRPr="004A68D8">
          <w:rPr>
            <w:rStyle w:val="Hyperlink"/>
          </w:rPr>
          <w:t>Section 3.1</w:t>
        </w:r>
      </w:hyperlink>
      <w:r w:rsidR="004A68D8">
        <w:t xml:space="preserve"> </w:t>
      </w:r>
      <w:r w:rsidRPr="006E30D2">
        <w:t>).</w:t>
      </w:r>
    </w:p>
    <w:p w14:paraId="09D86F01" w14:textId="35815D13" w:rsidR="00BF2DD1" w:rsidRPr="006E30D2" w:rsidRDefault="00BF2DD1" w:rsidP="006E30D2">
      <w:pPr>
        <w:pStyle w:val="Bullet"/>
        <w:numPr>
          <w:ilvl w:val="1"/>
          <w:numId w:val="1"/>
        </w:numPr>
      </w:pPr>
      <w:r w:rsidRPr="006E30D2">
        <w:t>targeted</w:t>
      </w:r>
      <w:r w:rsidR="00F26DEF">
        <w:t xml:space="preserve"> </w:t>
      </w:r>
      <w:r w:rsidRPr="006E30D2">
        <w:t>networking</w:t>
      </w:r>
      <w:r w:rsidR="00F26DEF">
        <w:t xml:space="preserve"> </w:t>
      </w:r>
      <w:r w:rsidRPr="006E30D2">
        <w:t>events</w:t>
      </w:r>
      <w:r w:rsidR="00F26DEF">
        <w:t xml:space="preserve"> </w:t>
      </w:r>
      <w:r w:rsidRPr="006E30D2">
        <w:t>with</w:t>
      </w:r>
      <w:r w:rsidR="00F26DEF">
        <w:t xml:space="preserve"> </w:t>
      </w:r>
      <w:r w:rsidRPr="006E30D2">
        <w:t>a</w:t>
      </w:r>
      <w:r w:rsidR="00F26DEF">
        <w:t xml:space="preserve"> </w:t>
      </w:r>
      <w:r w:rsidRPr="006E30D2">
        <w:t>purpose</w:t>
      </w:r>
      <w:r w:rsidR="00F26DEF">
        <w:t xml:space="preserve"> </w:t>
      </w:r>
      <w:r w:rsidRPr="006E30D2">
        <w:t>to</w:t>
      </w:r>
      <w:r w:rsidR="00F26DEF">
        <w:t xml:space="preserve"> </w:t>
      </w:r>
      <w:r w:rsidRPr="006E30D2">
        <w:t>build</w:t>
      </w:r>
      <w:r w:rsidR="00F26DEF">
        <w:t xml:space="preserve"> </w:t>
      </w:r>
      <w:r w:rsidRPr="006E30D2">
        <w:t>connections</w:t>
      </w:r>
      <w:r w:rsidR="00F26DEF">
        <w:t xml:space="preserve"> </w:t>
      </w:r>
      <w:r w:rsidRPr="006E30D2">
        <w:t>and</w:t>
      </w:r>
      <w:r w:rsidR="00F26DEF">
        <w:t xml:space="preserve"> </w:t>
      </w:r>
      <w:r w:rsidRPr="006E30D2">
        <w:t>collaboration</w:t>
      </w:r>
      <w:r w:rsidR="00F26DEF">
        <w:t xml:space="preserve"> </w:t>
      </w:r>
      <w:r w:rsidRPr="006E30D2">
        <w:t>to</w:t>
      </w:r>
      <w:r w:rsidR="00F26DEF">
        <w:t xml:space="preserve"> </w:t>
      </w:r>
      <w:r w:rsidRPr="006E30D2">
        <w:t>embed</w:t>
      </w:r>
      <w:r w:rsidR="00F26DEF">
        <w:t xml:space="preserve"> </w:t>
      </w:r>
      <w:r w:rsidRPr="006E30D2">
        <w:t>change.</w:t>
      </w:r>
    </w:p>
    <w:p w14:paraId="1239AB94" w14:textId="79D89D04" w:rsidR="00BF2DD1" w:rsidRPr="006E30D2" w:rsidRDefault="00BF2DD1" w:rsidP="006E30D2">
      <w:pPr>
        <w:pStyle w:val="Bullet"/>
      </w:pPr>
      <w:r w:rsidRPr="006E30D2">
        <w:rPr>
          <w:b/>
          <w:bCs/>
        </w:rPr>
        <w:t>Strategy,</w:t>
      </w:r>
      <w:r w:rsidR="00F26DEF">
        <w:rPr>
          <w:b/>
          <w:bCs/>
        </w:rPr>
        <w:t xml:space="preserve"> </w:t>
      </w:r>
      <w:r w:rsidRPr="006E30D2">
        <w:rPr>
          <w:b/>
          <w:bCs/>
        </w:rPr>
        <w:t>plan</w:t>
      </w:r>
      <w:r w:rsidR="00F26DEF">
        <w:rPr>
          <w:b/>
          <w:bCs/>
        </w:rPr>
        <w:t xml:space="preserve"> </w:t>
      </w:r>
      <w:r w:rsidRPr="006E30D2">
        <w:rPr>
          <w:b/>
          <w:bCs/>
        </w:rPr>
        <w:t>or</w:t>
      </w:r>
      <w:r w:rsidR="00F26DEF">
        <w:rPr>
          <w:b/>
          <w:bCs/>
        </w:rPr>
        <w:t xml:space="preserve"> </w:t>
      </w:r>
      <w:r w:rsidRPr="006E30D2">
        <w:rPr>
          <w:b/>
          <w:bCs/>
        </w:rPr>
        <w:t>policy</w:t>
      </w:r>
      <w:r w:rsidR="00F26DEF">
        <w:rPr>
          <w:b/>
          <w:bCs/>
        </w:rPr>
        <w:t xml:space="preserve"> </w:t>
      </w:r>
      <w:r w:rsidRPr="006E30D2">
        <w:rPr>
          <w:b/>
          <w:bCs/>
        </w:rPr>
        <w:t>development</w:t>
      </w:r>
      <w:r w:rsidRPr="006E30D2">
        <w:t>:</w:t>
      </w:r>
      <w:r w:rsidR="00F26DEF">
        <w:t xml:space="preserve"> </w:t>
      </w:r>
      <w:r w:rsidRPr="006E30D2">
        <w:t>For</w:t>
      </w:r>
      <w:r w:rsidR="00F26DEF">
        <w:t xml:space="preserve"> </w:t>
      </w:r>
      <w:r w:rsidRPr="006E30D2">
        <w:t>clubs</w:t>
      </w:r>
      <w:r w:rsidR="00F26DEF">
        <w:t xml:space="preserve"> </w:t>
      </w:r>
      <w:r w:rsidRPr="006E30D2">
        <w:t>and</w:t>
      </w:r>
      <w:r w:rsidR="00F26DEF">
        <w:t xml:space="preserve"> </w:t>
      </w:r>
      <w:r w:rsidRPr="006E30D2">
        <w:t>organisations</w:t>
      </w:r>
      <w:r w:rsidR="00F26DEF">
        <w:t xml:space="preserve"> </w:t>
      </w:r>
      <w:r w:rsidRPr="006E30D2">
        <w:t>to</w:t>
      </w:r>
      <w:r w:rsidR="00F26DEF">
        <w:t xml:space="preserve"> </w:t>
      </w:r>
      <w:r w:rsidRPr="006E30D2">
        <w:t>develop,</w:t>
      </w:r>
      <w:r w:rsidR="00F26DEF">
        <w:t xml:space="preserve"> </w:t>
      </w:r>
      <w:r w:rsidRPr="006E30D2">
        <w:t>strengthen</w:t>
      </w:r>
      <w:r w:rsidR="00F26DEF">
        <w:t xml:space="preserve"> </w:t>
      </w:r>
      <w:r w:rsidRPr="006E30D2">
        <w:t>and/or</w:t>
      </w:r>
      <w:r w:rsidR="00F26DEF">
        <w:t xml:space="preserve"> </w:t>
      </w:r>
      <w:r w:rsidRPr="006E30D2">
        <w:t>implement:</w:t>
      </w:r>
    </w:p>
    <w:p w14:paraId="4978057C" w14:textId="751EC94C" w:rsidR="00BF2DD1" w:rsidRPr="006E30D2" w:rsidRDefault="00BF2DD1" w:rsidP="006E30D2">
      <w:pPr>
        <w:pStyle w:val="Bullet"/>
        <w:numPr>
          <w:ilvl w:val="1"/>
          <w:numId w:val="1"/>
        </w:numPr>
      </w:pPr>
      <w:r w:rsidRPr="006E30D2">
        <w:t>women</w:t>
      </w:r>
      <w:r w:rsidR="00F26DEF">
        <w:t xml:space="preserve"> </w:t>
      </w:r>
      <w:r w:rsidRPr="006E30D2">
        <w:t>and</w:t>
      </w:r>
      <w:r w:rsidR="00F26DEF">
        <w:t xml:space="preserve"> </w:t>
      </w:r>
      <w:r w:rsidRPr="006E30D2">
        <w:t>girls’</w:t>
      </w:r>
      <w:r w:rsidR="00F26DEF">
        <w:t xml:space="preserve"> </w:t>
      </w:r>
      <w:r w:rsidRPr="006E30D2">
        <w:t>inclusion</w:t>
      </w:r>
      <w:r w:rsidR="00F26DEF">
        <w:t xml:space="preserve"> </w:t>
      </w:r>
      <w:r w:rsidRPr="006E30D2">
        <w:t>or</w:t>
      </w:r>
      <w:r w:rsidR="00F26DEF">
        <w:t xml:space="preserve"> </w:t>
      </w:r>
      <w:r w:rsidRPr="006E30D2">
        <w:t>participation</w:t>
      </w:r>
      <w:r w:rsidR="00F26DEF">
        <w:t xml:space="preserve"> </w:t>
      </w:r>
      <w:r w:rsidRPr="006E30D2">
        <w:t>strategy,</w:t>
      </w:r>
      <w:r w:rsidR="00F26DEF">
        <w:t xml:space="preserve"> </w:t>
      </w:r>
      <w:r w:rsidRPr="006E30D2">
        <w:t>to</w:t>
      </w:r>
      <w:r w:rsidR="00F26DEF">
        <w:t xml:space="preserve"> </w:t>
      </w:r>
      <w:r w:rsidRPr="006E30D2">
        <w:t>increase</w:t>
      </w:r>
      <w:r w:rsidR="00F26DEF">
        <w:t xml:space="preserve"> </w:t>
      </w:r>
      <w:r w:rsidRPr="006E30D2">
        <w:t>participation</w:t>
      </w:r>
      <w:r w:rsidR="00F26DEF">
        <w:t xml:space="preserve"> </w:t>
      </w:r>
      <w:r w:rsidRPr="006E30D2">
        <w:t>in</w:t>
      </w:r>
      <w:r w:rsidR="00F26DEF">
        <w:t xml:space="preserve"> </w:t>
      </w:r>
      <w:r w:rsidRPr="006E30D2">
        <w:t>the</w:t>
      </w:r>
      <w:r w:rsidR="00F26DEF">
        <w:t xml:space="preserve"> </w:t>
      </w:r>
      <w:r w:rsidRPr="006E30D2">
        <w:t>club</w:t>
      </w:r>
      <w:r w:rsidR="00F26DEF">
        <w:t xml:space="preserve"> </w:t>
      </w:r>
      <w:r w:rsidRPr="006E30D2">
        <w:t>(on</w:t>
      </w:r>
      <w:r w:rsidR="00F26DEF">
        <w:t xml:space="preserve"> </w:t>
      </w:r>
      <w:r w:rsidRPr="006E30D2">
        <w:t>and</w:t>
      </w:r>
      <w:r w:rsidR="00F26DEF">
        <w:t xml:space="preserve"> </w:t>
      </w:r>
      <w:r w:rsidRPr="006E30D2">
        <w:t>off</w:t>
      </w:r>
      <w:r w:rsidR="00F26DEF">
        <w:t xml:space="preserve"> </w:t>
      </w:r>
      <w:r w:rsidRPr="006E30D2">
        <w:t>the</w:t>
      </w:r>
      <w:r w:rsidR="00F26DEF">
        <w:t xml:space="preserve"> </w:t>
      </w:r>
      <w:r w:rsidRPr="006E30D2">
        <w:t>field).</w:t>
      </w:r>
    </w:p>
    <w:p w14:paraId="1C775325" w14:textId="61E5451F" w:rsidR="00BF2DD1" w:rsidRPr="006E30D2" w:rsidRDefault="00BF2DD1" w:rsidP="006E30D2">
      <w:pPr>
        <w:pStyle w:val="Bullet"/>
        <w:numPr>
          <w:ilvl w:val="1"/>
          <w:numId w:val="1"/>
        </w:numPr>
      </w:pPr>
      <w:r w:rsidRPr="006E30D2">
        <w:t>gender</w:t>
      </w:r>
      <w:r w:rsidR="00F26DEF">
        <w:t xml:space="preserve"> </w:t>
      </w:r>
      <w:r w:rsidRPr="006E30D2">
        <w:t>equity</w:t>
      </w:r>
      <w:r w:rsidR="00F26DEF">
        <w:t xml:space="preserve"> </w:t>
      </w:r>
      <w:r w:rsidRPr="006E30D2">
        <w:t>action</w:t>
      </w:r>
      <w:r w:rsidR="00F26DEF">
        <w:t xml:space="preserve"> </w:t>
      </w:r>
      <w:r w:rsidRPr="006E30D2">
        <w:t>plans</w:t>
      </w:r>
      <w:r w:rsidR="00F26DEF">
        <w:t xml:space="preserve"> </w:t>
      </w:r>
      <w:r w:rsidRPr="006E30D2">
        <w:t>for</w:t>
      </w:r>
      <w:r w:rsidR="00F26DEF">
        <w:t xml:space="preserve"> </w:t>
      </w:r>
      <w:r w:rsidRPr="006E30D2">
        <w:t>clubs,</w:t>
      </w:r>
      <w:r w:rsidR="00F26DEF">
        <w:t xml:space="preserve"> </w:t>
      </w:r>
      <w:r w:rsidRPr="006E30D2">
        <w:t>to</w:t>
      </w:r>
      <w:r w:rsidR="00F26DEF">
        <w:t xml:space="preserve"> </w:t>
      </w:r>
      <w:r w:rsidRPr="006E30D2">
        <w:t>align</w:t>
      </w:r>
      <w:r w:rsidR="00F26DEF">
        <w:t xml:space="preserve"> </w:t>
      </w:r>
      <w:r w:rsidRPr="006E30D2">
        <w:t>with</w:t>
      </w:r>
      <w:r w:rsidR="00F26DEF">
        <w:t xml:space="preserve"> </w:t>
      </w:r>
      <w:r w:rsidRPr="006E30D2">
        <w:t>their</w:t>
      </w:r>
      <w:r w:rsidR="00F26DEF">
        <w:t xml:space="preserve"> </w:t>
      </w:r>
      <w:r w:rsidRPr="006E30D2">
        <w:t>local</w:t>
      </w:r>
      <w:r w:rsidR="00F26DEF">
        <w:t xml:space="preserve"> </w:t>
      </w:r>
      <w:r w:rsidRPr="006E30D2">
        <w:t>council</w:t>
      </w:r>
      <w:r w:rsidR="00F26DEF">
        <w:t xml:space="preserve"> </w:t>
      </w:r>
      <w:r w:rsidRPr="006E30D2">
        <w:t>gender</w:t>
      </w:r>
      <w:r w:rsidR="00F26DEF">
        <w:t xml:space="preserve"> </w:t>
      </w:r>
      <w:r w:rsidRPr="006E30D2">
        <w:t>equitable</w:t>
      </w:r>
      <w:r w:rsidR="00F26DEF">
        <w:t xml:space="preserve"> </w:t>
      </w:r>
      <w:r w:rsidRPr="006E30D2">
        <w:t>and</w:t>
      </w:r>
      <w:r w:rsidR="00F26DEF">
        <w:t xml:space="preserve"> </w:t>
      </w:r>
      <w:r w:rsidRPr="006E30D2">
        <w:t>usage</w:t>
      </w:r>
      <w:r w:rsidR="00F26DEF">
        <w:t xml:space="preserve"> </w:t>
      </w:r>
      <w:r w:rsidRPr="006E30D2">
        <w:t>policy</w:t>
      </w:r>
      <w:r w:rsidR="00F26DEF">
        <w:t xml:space="preserve"> </w:t>
      </w:r>
      <w:r w:rsidRPr="006E30D2">
        <w:t>(or</w:t>
      </w:r>
      <w:r w:rsidR="00F26DEF">
        <w:t xml:space="preserve"> </w:t>
      </w:r>
      <w:r w:rsidRPr="006E30D2">
        <w:t>equivalent)</w:t>
      </w:r>
      <w:r w:rsidR="00F26DEF">
        <w:t xml:space="preserve"> </w:t>
      </w:r>
      <w:r w:rsidRPr="006E30D2">
        <w:t>aligned</w:t>
      </w:r>
      <w:r w:rsidR="00F26DEF">
        <w:t xml:space="preserve"> </w:t>
      </w:r>
      <w:r w:rsidRPr="006E30D2">
        <w:t>to</w:t>
      </w:r>
      <w:r w:rsidR="00F26DEF">
        <w:t xml:space="preserve"> </w:t>
      </w:r>
      <w:r w:rsidRPr="006E30D2">
        <w:t>the</w:t>
      </w:r>
      <w:r w:rsidR="00F26DEF">
        <w:t xml:space="preserve"> </w:t>
      </w:r>
      <w:r w:rsidRPr="006E30D2">
        <w:t>Victorian</w:t>
      </w:r>
      <w:r w:rsidR="00F26DEF">
        <w:t xml:space="preserve"> </w:t>
      </w:r>
      <w:r w:rsidRPr="006E30D2">
        <w:t>Government’s</w:t>
      </w:r>
      <w:r w:rsidR="00F26DEF">
        <w:t xml:space="preserve"> </w:t>
      </w:r>
      <w:r w:rsidRPr="006E30D2">
        <w:t>Fair</w:t>
      </w:r>
      <w:r w:rsidR="00F26DEF">
        <w:t xml:space="preserve"> </w:t>
      </w:r>
      <w:r w:rsidRPr="006E30D2">
        <w:t>Access</w:t>
      </w:r>
      <w:r w:rsidR="00F26DEF">
        <w:t xml:space="preserve"> </w:t>
      </w:r>
      <w:r w:rsidRPr="006E30D2">
        <w:t>Policy</w:t>
      </w:r>
      <w:r w:rsidR="00F26DEF">
        <w:t xml:space="preserve"> </w:t>
      </w:r>
      <w:r w:rsidRPr="006E30D2">
        <w:t>Roadmap.</w:t>
      </w:r>
    </w:p>
    <w:p w14:paraId="28BD77E7" w14:textId="0E784EAE" w:rsidR="00BF2DD1" w:rsidRPr="006E30D2" w:rsidRDefault="00BF2DD1" w:rsidP="006E30D2">
      <w:pPr>
        <w:pStyle w:val="Bullet"/>
        <w:numPr>
          <w:ilvl w:val="1"/>
          <w:numId w:val="1"/>
        </w:numPr>
      </w:pPr>
      <w:r w:rsidRPr="006E30D2">
        <w:t>gender</w:t>
      </w:r>
      <w:r w:rsidR="00F26DEF">
        <w:t xml:space="preserve"> </w:t>
      </w:r>
      <w:r w:rsidRPr="006E30D2">
        <w:t>impact</w:t>
      </w:r>
      <w:r w:rsidR="00F26DEF">
        <w:t xml:space="preserve"> </w:t>
      </w:r>
      <w:r w:rsidRPr="006E30D2">
        <w:t>assessments</w:t>
      </w:r>
      <w:r w:rsidR="00F26DEF">
        <w:t xml:space="preserve"> </w:t>
      </w:r>
      <w:r w:rsidRPr="006E30D2">
        <w:t>on</w:t>
      </w:r>
      <w:r w:rsidR="00F26DEF">
        <w:t xml:space="preserve"> </w:t>
      </w:r>
      <w:r w:rsidRPr="006E30D2">
        <w:t>club</w:t>
      </w:r>
      <w:r w:rsidR="00F26DEF">
        <w:t xml:space="preserve"> </w:t>
      </w:r>
      <w:r w:rsidRPr="006E30D2">
        <w:t>policies,</w:t>
      </w:r>
      <w:r w:rsidR="00F26DEF">
        <w:t xml:space="preserve"> </w:t>
      </w:r>
      <w:r w:rsidRPr="006E30D2">
        <w:t>plans</w:t>
      </w:r>
      <w:r w:rsidR="00F26DEF">
        <w:t xml:space="preserve"> </w:t>
      </w:r>
      <w:r w:rsidRPr="006E30D2">
        <w:t>and</w:t>
      </w:r>
      <w:r w:rsidR="00F26DEF">
        <w:t xml:space="preserve"> </w:t>
      </w:r>
      <w:r w:rsidRPr="006E30D2">
        <w:t>infrastructure</w:t>
      </w:r>
      <w:r w:rsidR="00F26DEF">
        <w:t xml:space="preserve"> </w:t>
      </w:r>
      <w:r w:rsidRPr="006E30D2">
        <w:t>projects.</w:t>
      </w:r>
    </w:p>
    <w:p w14:paraId="07AD9B02" w14:textId="7F25B57E" w:rsidR="00BF2DD1" w:rsidRPr="006E30D2" w:rsidRDefault="00BF2DD1" w:rsidP="006E30D2">
      <w:pPr>
        <w:pStyle w:val="Bullet"/>
        <w:numPr>
          <w:ilvl w:val="1"/>
          <w:numId w:val="1"/>
        </w:numPr>
      </w:pPr>
      <w:r w:rsidRPr="006E30D2">
        <w:t>inclusive</w:t>
      </w:r>
      <w:r w:rsidR="00F26DEF">
        <w:t xml:space="preserve"> </w:t>
      </w:r>
      <w:r w:rsidRPr="006E30D2">
        <w:t>policies,</w:t>
      </w:r>
      <w:r w:rsidR="00F26DEF">
        <w:t xml:space="preserve"> </w:t>
      </w:r>
      <w:r w:rsidRPr="006E30D2">
        <w:t>for</w:t>
      </w:r>
      <w:r w:rsidR="00F26DEF">
        <w:t xml:space="preserve"> </w:t>
      </w:r>
      <w:r w:rsidRPr="006E30D2">
        <w:t>example</w:t>
      </w:r>
      <w:r w:rsidR="00F26DEF">
        <w:t xml:space="preserve"> </w:t>
      </w:r>
      <w:r w:rsidRPr="006E30D2">
        <w:t>the</w:t>
      </w:r>
      <w:r w:rsidR="00F26DEF">
        <w:t xml:space="preserve"> </w:t>
      </w:r>
      <w:r w:rsidRPr="006E30D2">
        <w:t>development</w:t>
      </w:r>
      <w:r w:rsidR="00F26DEF">
        <w:t xml:space="preserve"> </w:t>
      </w:r>
      <w:r w:rsidRPr="006E30D2">
        <w:t>of</w:t>
      </w:r>
      <w:r w:rsidR="00F26DEF">
        <w:t xml:space="preserve"> </w:t>
      </w:r>
      <w:r w:rsidRPr="006E30D2">
        <w:t>a</w:t>
      </w:r>
      <w:r w:rsidR="00F26DEF">
        <w:t xml:space="preserve"> </w:t>
      </w:r>
      <w:r w:rsidRPr="006E30D2">
        <w:t>flexible</w:t>
      </w:r>
      <w:r w:rsidR="00F26DEF">
        <w:t xml:space="preserve"> </w:t>
      </w:r>
      <w:r w:rsidRPr="006E30D2">
        <w:t>uniform</w:t>
      </w:r>
      <w:r w:rsidR="00F26DEF">
        <w:t xml:space="preserve"> </w:t>
      </w:r>
      <w:r w:rsidRPr="006E30D2">
        <w:t>policy</w:t>
      </w:r>
      <w:r w:rsidR="00F26DEF">
        <w:t xml:space="preserve"> </w:t>
      </w:r>
      <w:r w:rsidRPr="006E30D2">
        <w:t>that</w:t>
      </w:r>
      <w:r w:rsidR="00F26DEF">
        <w:t xml:space="preserve"> </w:t>
      </w:r>
      <w:r w:rsidRPr="006E30D2">
        <w:t>supports</w:t>
      </w:r>
      <w:r w:rsidR="00F26DEF">
        <w:t xml:space="preserve"> </w:t>
      </w:r>
      <w:r w:rsidRPr="006E30D2">
        <w:t>women</w:t>
      </w:r>
      <w:r w:rsidR="00F26DEF">
        <w:t xml:space="preserve"> </w:t>
      </w:r>
      <w:r w:rsidRPr="006E30D2">
        <w:t>and</w:t>
      </w:r>
      <w:r w:rsidR="00F26DEF">
        <w:t xml:space="preserve"> </w:t>
      </w:r>
      <w:r w:rsidRPr="006E30D2">
        <w:t>girls</w:t>
      </w:r>
      <w:r w:rsidR="00F26DEF">
        <w:t xml:space="preserve"> </w:t>
      </w:r>
      <w:r w:rsidRPr="006E30D2">
        <w:t>to</w:t>
      </w:r>
      <w:r w:rsidR="00F26DEF">
        <w:t xml:space="preserve"> </w:t>
      </w:r>
      <w:r w:rsidRPr="006E30D2">
        <w:t>participate</w:t>
      </w:r>
      <w:r w:rsidR="00F26DEF">
        <w:t xml:space="preserve"> </w:t>
      </w:r>
      <w:r w:rsidRPr="006E30D2">
        <w:t>or</w:t>
      </w:r>
      <w:r w:rsidR="00F26DEF">
        <w:t xml:space="preserve"> </w:t>
      </w:r>
      <w:r w:rsidRPr="006E30D2">
        <w:t>a</w:t>
      </w:r>
      <w:r w:rsidR="00F26DEF">
        <w:t xml:space="preserve"> </w:t>
      </w:r>
      <w:r w:rsidRPr="006E30D2">
        <w:t>policy</w:t>
      </w:r>
      <w:r w:rsidR="00F26DEF">
        <w:t xml:space="preserve"> </w:t>
      </w:r>
      <w:r w:rsidRPr="006E30D2">
        <w:t>aimed</w:t>
      </w:r>
      <w:r w:rsidR="00F26DEF">
        <w:t xml:space="preserve"> </w:t>
      </w:r>
      <w:r w:rsidRPr="006E30D2">
        <w:t>at</w:t>
      </w:r>
      <w:r w:rsidR="00F26DEF">
        <w:t xml:space="preserve"> </w:t>
      </w:r>
      <w:r w:rsidRPr="006E30D2">
        <w:t>improving</w:t>
      </w:r>
      <w:r w:rsidR="00F26DEF">
        <w:t xml:space="preserve"> </w:t>
      </w:r>
      <w:r w:rsidRPr="006E30D2">
        <w:t>gender</w:t>
      </w:r>
      <w:r w:rsidR="00F26DEF">
        <w:t xml:space="preserve"> </w:t>
      </w:r>
      <w:r w:rsidRPr="006E30D2">
        <w:t>balance</w:t>
      </w:r>
      <w:r w:rsidR="00F26DEF">
        <w:t xml:space="preserve"> </w:t>
      </w:r>
      <w:r w:rsidRPr="006E30D2">
        <w:t>on</w:t>
      </w:r>
      <w:r w:rsidR="00F26DEF">
        <w:t xml:space="preserve"> </w:t>
      </w:r>
      <w:r w:rsidRPr="006E30D2">
        <w:t>club</w:t>
      </w:r>
      <w:r w:rsidR="00F26DEF">
        <w:t xml:space="preserve"> </w:t>
      </w:r>
      <w:r w:rsidRPr="006E30D2">
        <w:t>committees.</w:t>
      </w:r>
    </w:p>
    <w:p w14:paraId="2A205725" w14:textId="410BA024" w:rsidR="00BF2DD1" w:rsidRPr="006E30D2" w:rsidRDefault="00BF2DD1" w:rsidP="006E30D2">
      <w:pPr>
        <w:pStyle w:val="Bullet"/>
      </w:pPr>
      <w:r w:rsidRPr="006E30D2">
        <w:rPr>
          <w:b/>
          <w:bCs/>
        </w:rPr>
        <w:t>Support</w:t>
      </w:r>
      <w:r w:rsidR="00F26DEF">
        <w:rPr>
          <w:b/>
          <w:bCs/>
        </w:rPr>
        <w:t xml:space="preserve"> </w:t>
      </w:r>
      <w:r w:rsidRPr="006E30D2">
        <w:rPr>
          <w:b/>
          <w:bCs/>
        </w:rPr>
        <w:t>women</w:t>
      </w:r>
      <w:r w:rsidR="00F26DEF">
        <w:rPr>
          <w:b/>
          <w:bCs/>
        </w:rPr>
        <w:t xml:space="preserve"> </w:t>
      </w:r>
      <w:r w:rsidRPr="006E30D2">
        <w:rPr>
          <w:b/>
          <w:bCs/>
        </w:rPr>
        <w:t>and</w:t>
      </w:r>
      <w:r w:rsidR="00F26DEF">
        <w:rPr>
          <w:b/>
          <w:bCs/>
        </w:rPr>
        <w:t xml:space="preserve"> </w:t>
      </w:r>
      <w:r w:rsidRPr="006E30D2">
        <w:rPr>
          <w:b/>
          <w:bCs/>
        </w:rPr>
        <w:t>girls</w:t>
      </w:r>
      <w:r w:rsidR="00F26DEF">
        <w:rPr>
          <w:b/>
          <w:bCs/>
        </w:rPr>
        <w:t xml:space="preserve"> </w:t>
      </w:r>
      <w:r w:rsidRPr="006E30D2">
        <w:rPr>
          <w:b/>
          <w:bCs/>
        </w:rPr>
        <w:t>in</w:t>
      </w:r>
      <w:r w:rsidR="00F26DEF">
        <w:rPr>
          <w:b/>
          <w:bCs/>
        </w:rPr>
        <w:t xml:space="preserve"> </w:t>
      </w:r>
      <w:r w:rsidRPr="006E30D2">
        <w:rPr>
          <w:b/>
          <w:bCs/>
        </w:rPr>
        <w:t>the</w:t>
      </w:r>
      <w:r w:rsidR="00F26DEF">
        <w:rPr>
          <w:b/>
          <w:bCs/>
        </w:rPr>
        <w:t xml:space="preserve"> </w:t>
      </w:r>
      <w:r w:rsidRPr="006E30D2">
        <w:rPr>
          <w:b/>
          <w:bCs/>
        </w:rPr>
        <w:t>workforce</w:t>
      </w:r>
      <w:r w:rsidRPr="006E30D2">
        <w:t>:</w:t>
      </w:r>
      <w:r w:rsidR="00F26DEF">
        <w:t xml:space="preserve"> </w:t>
      </w:r>
      <w:r w:rsidRPr="006E30D2">
        <w:t>For</w:t>
      </w:r>
      <w:r w:rsidR="00F26DEF">
        <w:t xml:space="preserve"> </w:t>
      </w:r>
      <w:r w:rsidRPr="006E30D2">
        <w:t>clubs</w:t>
      </w:r>
      <w:r w:rsidR="00F26DEF">
        <w:t xml:space="preserve"> </w:t>
      </w:r>
      <w:r w:rsidRPr="006E30D2">
        <w:t>and</w:t>
      </w:r>
      <w:r w:rsidR="00F26DEF">
        <w:t xml:space="preserve"> </w:t>
      </w:r>
      <w:r w:rsidRPr="006E30D2">
        <w:t>organisations</w:t>
      </w:r>
      <w:r w:rsidR="00F26DEF">
        <w:t xml:space="preserve"> </w:t>
      </w:r>
      <w:r w:rsidRPr="006E30D2">
        <w:t>to</w:t>
      </w:r>
      <w:r w:rsidR="00F26DEF">
        <w:t xml:space="preserve"> </w:t>
      </w:r>
      <w:r w:rsidRPr="006E30D2">
        <w:t>facilitate</w:t>
      </w:r>
      <w:r w:rsidR="00F26DEF">
        <w:t xml:space="preserve"> </w:t>
      </w:r>
      <w:r w:rsidRPr="006E30D2">
        <w:t>skill</w:t>
      </w:r>
      <w:r w:rsidR="00F26DEF">
        <w:t xml:space="preserve"> </w:t>
      </w:r>
      <w:r w:rsidRPr="006E30D2">
        <w:t>and</w:t>
      </w:r>
      <w:r w:rsidR="00F26DEF">
        <w:t xml:space="preserve"> </w:t>
      </w:r>
      <w:r w:rsidRPr="006E30D2">
        <w:t>technical</w:t>
      </w:r>
      <w:r w:rsidR="00F26DEF">
        <w:t xml:space="preserve"> </w:t>
      </w:r>
      <w:r w:rsidRPr="006E30D2">
        <w:t>development</w:t>
      </w:r>
      <w:r w:rsidR="00F26DEF">
        <w:t xml:space="preserve"> </w:t>
      </w:r>
      <w:r w:rsidRPr="006E30D2">
        <w:t>for</w:t>
      </w:r>
      <w:r w:rsidR="00F26DEF">
        <w:t xml:space="preserve"> </w:t>
      </w:r>
      <w:r w:rsidRPr="006E30D2">
        <w:t>a</w:t>
      </w:r>
      <w:r w:rsidR="00F26DEF">
        <w:t xml:space="preserve"> </w:t>
      </w:r>
      <w:r w:rsidRPr="006E30D2">
        <w:t>group</w:t>
      </w:r>
      <w:r w:rsidR="00F26DEF">
        <w:t xml:space="preserve"> </w:t>
      </w:r>
      <w:r w:rsidRPr="006E30D2">
        <w:t>of</w:t>
      </w:r>
      <w:r w:rsidR="00F26DEF">
        <w:t xml:space="preserve"> </w:t>
      </w:r>
      <w:r w:rsidRPr="006E30D2">
        <w:t>club/organisation</w:t>
      </w:r>
      <w:r w:rsidR="00F26DEF">
        <w:t xml:space="preserve"> </w:t>
      </w:r>
      <w:r w:rsidRPr="006E30D2">
        <w:t>members:</w:t>
      </w:r>
    </w:p>
    <w:p w14:paraId="35BC01DB" w14:textId="715184AF" w:rsidR="00BF2DD1" w:rsidRPr="006E30D2" w:rsidRDefault="00BF2DD1" w:rsidP="006E30D2">
      <w:pPr>
        <w:pStyle w:val="Bullet"/>
        <w:numPr>
          <w:ilvl w:val="1"/>
          <w:numId w:val="1"/>
        </w:numPr>
      </w:pPr>
      <w:r w:rsidRPr="006E30D2">
        <w:t>coaching</w:t>
      </w:r>
      <w:r w:rsidR="00F26DEF">
        <w:t xml:space="preserve"> </w:t>
      </w:r>
      <w:r w:rsidRPr="006E30D2">
        <w:t>or</w:t>
      </w:r>
      <w:r w:rsidR="00F26DEF">
        <w:t xml:space="preserve"> </w:t>
      </w:r>
      <w:r w:rsidRPr="006E30D2">
        <w:t>officiating</w:t>
      </w:r>
      <w:r w:rsidR="00F26DEF">
        <w:t xml:space="preserve"> </w:t>
      </w:r>
      <w:r w:rsidRPr="006E30D2">
        <w:t>course</w:t>
      </w:r>
      <w:r w:rsidR="00F26DEF">
        <w:t xml:space="preserve"> </w:t>
      </w:r>
      <w:r w:rsidRPr="006E30D2">
        <w:t>to</w:t>
      </w:r>
      <w:r w:rsidR="00F26DEF">
        <w:t xml:space="preserve"> </w:t>
      </w:r>
      <w:r w:rsidRPr="006E30D2">
        <w:t>a</w:t>
      </w:r>
      <w:r w:rsidR="00F26DEF">
        <w:t xml:space="preserve"> </w:t>
      </w:r>
      <w:r w:rsidRPr="006E30D2">
        <w:t>group</w:t>
      </w:r>
      <w:r w:rsidR="00F26DEF">
        <w:t xml:space="preserve"> </w:t>
      </w:r>
      <w:r w:rsidRPr="006E30D2">
        <w:t>of</w:t>
      </w:r>
      <w:r w:rsidR="00F26DEF">
        <w:t xml:space="preserve"> </w:t>
      </w:r>
      <w:r w:rsidRPr="006E30D2">
        <w:t>new</w:t>
      </w:r>
      <w:r w:rsidR="00F26DEF">
        <w:t xml:space="preserve"> </w:t>
      </w:r>
      <w:r w:rsidRPr="006E30D2">
        <w:t>or</w:t>
      </w:r>
      <w:r w:rsidR="00F26DEF">
        <w:t xml:space="preserve"> </w:t>
      </w:r>
      <w:r w:rsidRPr="006E30D2">
        <w:t>aspiring</w:t>
      </w:r>
      <w:r w:rsidR="00F26DEF">
        <w:t xml:space="preserve"> </w:t>
      </w:r>
      <w:r w:rsidRPr="006E30D2">
        <w:t>coaches,</w:t>
      </w:r>
      <w:r w:rsidR="00F26DEF">
        <w:t xml:space="preserve"> </w:t>
      </w:r>
      <w:r w:rsidRPr="006E30D2">
        <w:t>officials</w:t>
      </w:r>
      <w:r w:rsidR="00F26DEF">
        <w:t xml:space="preserve"> </w:t>
      </w:r>
      <w:r w:rsidRPr="006E30D2">
        <w:t>and</w:t>
      </w:r>
      <w:r w:rsidR="00F26DEF">
        <w:t xml:space="preserve"> </w:t>
      </w:r>
      <w:r w:rsidRPr="006E30D2">
        <w:t>umpires</w:t>
      </w:r>
    </w:p>
    <w:p w14:paraId="089FF91E" w14:textId="2A57E55D" w:rsidR="00BF2DD1" w:rsidRPr="006E30D2" w:rsidRDefault="00BF2DD1" w:rsidP="006E30D2">
      <w:pPr>
        <w:pStyle w:val="Bullet"/>
        <w:numPr>
          <w:ilvl w:val="1"/>
          <w:numId w:val="1"/>
        </w:numPr>
      </w:pPr>
      <w:r w:rsidRPr="006E30D2">
        <w:t>develop</w:t>
      </w:r>
      <w:r w:rsidR="00F26DEF">
        <w:t xml:space="preserve"> </w:t>
      </w:r>
      <w:r w:rsidRPr="006E30D2">
        <w:t>an</w:t>
      </w:r>
      <w:r w:rsidR="00F26DEF">
        <w:t xml:space="preserve"> </w:t>
      </w:r>
      <w:r w:rsidRPr="006E30D2">
        <w:t>induction</w:t>
      </w:r>
      <w:r w:rsidR="00F26DEF">
        <w:t xml:space="preserve"> </w:t>
      </w:r>
      <w:r w:rsidRPr="006E30D2">
        <w:t>program</w:t>
      </w:r>
      <w:r w:rsidR="00F26DEF">
        <w:t xml:space="preserve"> </w:t>
      </w:r>
      <w:r w:rsidRPr="006E30D2">
        <w:t>and</w:t>
      </w:r>
      <w:r w:rsidR="00F26DEF">
        <w:t xml:space="preserve"> </w:t>
      </w:r>
      <w:r w:rsidRPr="006E30D2">
        <w:t>flexible</w:t>
      </w:r>
      <w:r w:rsidR="00F26DEF">
        <w:t xml:space="preserve"> </w:t>
      </w:r>
      <w:r w:rsidRPr="006E30D2">
        <w:t>options</w:t>
      </w:r>
      <w:r w:rsidR="00F26DEF">
        <w:t xml:space="preserve"> </w:t>
      </w:r>
      <w:r w:rsidRPr="006E30D2">
        <w:t>for</w:t>
      </w:r>
      <w:r w:rsidR="00F26DEF">
        <w:t xml:space="preserve"> </w:t>
      </w:r>
      <w:r w:rsidRPr="006E30D2">
        <w:t>women</w:t>
      </w:r>
      <w:r w:rsidR="00F26DEF">
        <w:t xml:space="preserve"> </w:t>
      </w:r>
      <w:r w:rsidRPr="006E30D2">
        <w:t>and</w:t>
      </w:r>
      <w:r w:rsidR="00F26DEF">
        <w:t xml:space="preserve"> </w:t>
      </w:r>
      <w:r w:rsidRPr="006E30D2">
        <w:t>girls</w:t>
      </w:r>
      <w:r w:rsidR="00F26DEF">
        <w:t xml:space="preserve"> </w:t>
      </w:r>
      <w:r w:rsidRPr="006E30D2">
        <w:t>to</w:t>
      </w:r>
      <w:r w:rsidR="00F26DEF">
        <w:t xml:space="preserve"> </w:t>
      </w:r>
      <w:r w:rsidRPr="006E30D2">
        <w:t>coach</w:t>
      </w:r>
      <w:r w:rsidR="00F26DEF">
        <w:t xml:space="preserve"> </w:t>
      </w:r>
      <w:r w:rsidRPr="006E30D2">
        <w:t>teams</w:t>
      </w:r>
      <w:r w:rsidR="00F26DEF">
        <w:t xml:space="preserve"> </w:t>
      </w:r>
      <w:r w:rsidRPr="006E30D2">
        <w:t>or</w:t>
      </w:r>
      <w:r w:rsidR="00F26DEF">
        <w:t xml:space="preserve"> </w:t>
      </w:r>
      <w:r w:rsidRPr="006E30D2">
        <w:t>athletes</w:t>
      </w:r>
    </w:p>
    <w:p w14:paraId="7C249D1B" w14:textId="3B524267" w:rsidR="00BF2DD1" w:rsidRPr="006E30D2" w:rsidRDefault="00BF2DD1" w:rsidP="006E30D2">
      <w:pPr>
        <w:pStyle w:val="Bullet"/>
        <w:numPr>
          <w:ilvl w:val="1"/>
          <w:numId w:val="1"/>
        </w:numPr>
      </w:pPr>
      <w:r w:rsidRPr="006E30D2">
        <w:t>governance</w:t>
      </w:r>
      <w:r w:rsidR="00F26DEF">
        <w:t xml:space="preserve"> </w:t>
      </w:r>
      <w:r w:rsidRPr="006E30D2">
        <w:t>and</w:t>
      </w:r>
      <w:r w:rsidR="00F26DEF">
        <w:t xml:space="preserve"> </w:t>
      </w:r>
      <w:r w:rsidRPr="006E30D2">
        <w:t>leadership</w:t>
      </w:r>
      <w:r w:rsidR="00F26DEF">
        <w:t xml:space="preserve"> </w:t>
      </w:r>
      <w:r w:rsidRPr="006E30D2">
        <w:t>training</w:t>
      </w:r>
      <w:r w:rsidR="00F26DEF">
        <w:t xml:space="preserve"> </w:t>
      </w:r>
      <w:r w:rsidRPr="006E30D2">
        <w:t>to</w:t>
      </w:r>
      <w:r w:rsidR="00F26DEF">
        <w:t xml:space="preserve"> </w:t>
      </w:r>
      <w:r w:rsidRPr="006E30D2">
        <w:t>attract</w:t>
      </w:r>
      <w:r w:rsidR="00F26DEF">
        <w:t xml:space="preserve"> </w:t>
      </w:r>
      <w:r w:rsidRPr="006E30D2">
        <w:t>and</w:t>
      </w:r>
      <w:r w:rsidR="00F26DEF">
        <w:t xml:space="preserve"> </w:t>
      </w:r>
      <w:r w:rsidRPr="006E30D2">
        <w:t>retain</w:t>
      </w:r>
      <w:r w:rsidR="00F26DEF">
        <w:t xml:space="preserve"> </w:t>
      </w:r>
      <w:r w:rsidRPr="006E30D2">
        <w:t>women</w:t>
      </w:r>
      <w:r w:rsidR="00F26DEF">
        <w:t xml:space="preserve"> </w:t>
      </w:r>
      <w:r w:rsidRPr="006E30D2">
        <w:t>on</w:t>
      </w:r>
      <w:r w:rsidR="00F26DEF">
        <w:t xml:space="preserve"> </w:t>
      </w:r>
      <w:r w:rsidRPr="006E30D2">
        <w:t>club</w:t>
      </w:r>
      <w:r w:rsidR="00F26DEF">
        <w:t xml:space="preserve"> </w:t>
      </w:r>
      <w:r w:rsidRPr="006E30D2">
        <w:t>committees</w:t>
      </w:r>
      <w:r w:rsidR="00F26DEF">
        <w:t xml:space="preserve"> </w:t>
      </w:r>
      <w:r w:rsidRPr="006E30D2">
        <w:t>or</w:t>
      </w:r>
      <w:r w:rsidR="00F26DEF">
        <w:t xml:space="preserve"> </w:t>
      </w:r>
      <w:r w:rsidRPr="006E30D2">
        <w:t>boards</w:t>
      </w:r>
    </w:p>
    <w:p w14:paraId="23AC1144" w14:textId="0B446AAA" w:rsidR="00BF2DD1" w:rsidRPr="006E30D2" w:rsidRDefault="00BF2DD1" w:rsidP="006E30D2">
      <w:pPr>
        <w:pStyle w:val="Bullet"/>
        <w:numPr>
          <w:ilvl w:val="1"/>
          <w:numId w:val="1"/>
        </w:numPr>
      </w:pPr>
      <w:r w:rsidRPr="006E30D2">
        <w:t>mental</w:t>
      </w:r>
      <w:r w:rsidR="00F26DEF">
        <w:t xml:space="preserve"> </w:t>
      </w:r>
      <w:r w:rsidRPr="006E30D2">
        <w:t>health</w:t>
      </w:r>
      <w:r w:rsidR="00F26DEF">
        <w:t xml:space="preserve"> </w:t>
      </w:r>
      <w:r w:rsidRPr="006E30D2">
        <w:t>training</w:t>
      </w:r>
      <w:r w:rsidR="00F26DEF">
        <w:t xml:space="preserve"> </w:t>
      </w:r>
      <w:r w:rsidRPr="006E30D2">
        <w:t>to</w:t>
      </w:r>
      <w:r w:rsidR="00F26DEF">
        <w:t xml:space="preserve"> </w:t>
      </w:r>
      <w:r w:rsidRPr="006E30D2">
        <w:t>equip</w:t>
      </w:r>
      <w:r w:rsidR="00F26DEF">
        <w:t xml:space="preserve"> </w:t>
      </w:r>
      <w:r w:rsidRPr="006E30D2">
        <w:t>volunteers</w:t>
      </w:r>
      <w:r w:rsidR="00F26DEF">
        <w:t xml:space="preserve"> </w:t>
      </w:r>
      <w:r w:rsidRPr="006E30D2">
        <w:t>with</w:t>
      </w:r>
      <w:r w:rsidR="00F26DEF">
        <w:t xml:space="preserve"> </w:t>
      </w:r>
      <w:r w:rsidRPr="006E30D2">
        <w:t>understanding</w:t>
      </w:r>
      <w:r w:rsidR="00F26DEF">
        <w:t xml:space="preserve"> </w:t>
      </w:r>
      <w:r w:rsidRPr="006E30D2">
        <w:t>of</w:t>
      </w:r>
      <w:r w:rsidR="00F26DEF">
        <w:t xml:space="preserve"> </w:t>
      </w:r>
      <w:r w:rsidRPr="006E30D2">
        <w:t>mental</w:t>
      </w:r>
      <w:r w:rsidR="00F26DEF">
        <w:t xml:space="preserve"> </w:t>
      </w:r>
      <w:r w:rsidRPr="006E30D2">
        <w:t>health</w:t>
      </w:r>
      <w:r w:rsidR="00F26DEF">
        <w:t xml:space="preserve"> </w:t>
      </w:r>
      <w:r w:rsidRPr="006E30D2">
        <w:t>and</w:t>
      </w:r>
      <w:r w:rsidR="00F26DEF">
        <w:t xml:space="preserve"> </w:t>
      </w:r>
      <w:r w:rsidRPr="006E30D2">
        <w:t>wellbeing</w:t>
      </w:r>
    </w:p>
    <w:p w14:paraId="1B1F2C4E" w14:textId="652A495B" w:rsidR="00BF2DD1" w:rsidRPr="006E30D2" w:rsidRDefault="00BF2DD1" w:rsidP="006E30D2">
      <w:pPr>
        <w:pStyle w:val="Bullet"/>
        <w:numPr>
          <w:ilvl w:val="1"/>
          <w:numId w:val="1"/>
        </w:numPr>
      </w:pPr>
      <w:r w:rsidRPr="006E30D2">
        <w:t>mentor</w:t>
      </w:r>
      <w:r w:rsidR="00F26DEF">
        <w:t xml:space="preserve"> </w:t>
      </w:r>
      <w:r w:rsidRPr="006E30D2">
        <w:t>program</w:t>
      </w:r>
      <w:r w:rsidR="00F26DEF">
        <w:t xml:space="preserve"> </w:t>
      </w:r>
      <w:r w:rsidRPr="006E30D2">
        <w:t>to</w:t>
      </w:r>
      <w:r w:rsidR="00F26DEF">
        <w:t xml:space="preserve"> </w:t>
      </w:r>
      <w:r w:rsidRPr="006E30D2">
        <w:t>provide</w:t>
      </w:r>
      <w:r w:rsidR="00F26DEF">
        <w:t xml:space="preserve"> </w:t>
      </w:r>
      <w:r w:rsidRPr="006E30D2">
        <w:t>support</w:t>
      </w:r>
      <w:r w:rsidR="00F26DEF">
        <w:t xml:space="preserve"> </w:t>
      </w:r>
      <w:r w:rsidRPr="006E30D2">
        <w:t>in</w:t>
      </w:r>
      <w:r w:rsidR="00F26DEF">
        <w:t xml:space="preserve"> </w:t>
      </w:r>
      <w:r w:rsidRPr="006E30D2">
        <w:t>a</w:t>
      </w:r>
      <w:r w:rsidR="00F26DEF">
        <w:t xml:space="preserve"> </w:t>
      </w:r>
      <w:r w:rsidRPr="006E30D2">
        <w:t>leadership</w:t>
      </w:r>
      <w:r w:rsidR="00F26DEF">
        <w:t xml:space="preserve"> </w:t>
      </w:r>
      <w:r w:rsidRPr="006E30D2">
        <w:t>role,</w:t>
      </w:r>
      <w:r w:rsidR="00F26DEF">
        <w:t xml:space="preserve"> </w:t>
      </w:r>
      <w:r w:rsidRPr="006E30D2">
        <w:t>including</w:t>
      </w:r>
      <w:r w:rsidR="00F26DEF">
        <w:t xml:space="preserve"> </w:t>
      </w:r>
      <w:r w:rsidRPr="006E30D2">
        <w:t>as</w:t>
      </w:r>
      <w:r w:rsidR="00F26DEF">
        <w:t xml:space="preserve"> </w:t>
      </w:r>
      <w:r w:rsidRPr="006E30D2">
        <w:t>a</w:t>
      </w:r>
      <w:r w:rsidR="00F26DEF">
        <w:t xml:space="preserve"> </w:t>
      </w:r>
      <w:r w:rsidRPr="006E30D2">
        <w:t>coach,</w:t>
      </w:r>
      <w:r w:rsidR="00F26DEF">
        <w:t xml:space="preserve"> </w:t>
      </w:r>
      <w:r w:rsidRPr="006E30D2">
        <w:t>official</w:t>
      </w:r>
      <w:r w:rsidR="00F26DEF">
        <w:t xml:space="preserve"> </w:t>
      </w:r>
      <w:r w:rsidRPr="006E30D2">
        <w:t>or</w:t>
      </w:r>
      <w:r w:rsidR="00F26DEF">
        <w:t xml:space="preserve"> </w:t>
      </w:r>
      <w:r w:rsidRPr="006E30D2">
        <w:t>committee</w:t>
      </w:r>
      <w:r w:rsidR="00F26DEF">
        <w:t xml:space="preserve"> </w:t>
      </w:r>
      <w:r w:rsidRPr="006E30D2">
        <w:t>member</w:t>
      </w:r>
    </w:p>
    <w:p w14:paraId="15F37492" w14:textId="2827D4DF" w:rsidR="00BF2DD1" w:rsidRDefault="00BF2DD1" w:rsidP="006E30D2">
      <w:pPr>
        <w:pStyle w:val="Bullet"/>
        <w:numPr>
          <w:ilvl w:val="1"/>
          <w:numId w:val="1"/>
        </w:numPr>
      </w:pPr>
      <w:r w:rsidRPr="006E30D2">
        <w:t>Aboriginal</w:t>
      </w:r>
      <w:r w:rsidR="00F26DEF">
        <w:t xml:space="preserve"> </w:t>
      </w:r>
      <w:r w:rsidRPr="006E30D2">
        <w:t>cultural</w:t>
      </w:r>
      <w:r w:rsidR="00F26DEF">
        <w:t xml:space="preserve"> </w:t>
      </w:r>
      <w:r w:rsidRPr="006E30D2">
        <w:t>engagement,</w:t>
      </w:r>
      <w:r w:rsidR="00F26DEF">
        <w:t xml:space="preserve"> </w:t>
      </w:r>
      <w:r w:rsidRPr="006E30D2">
        <w:t>practice</w:t>
      </w:r>
      <w:r w:rsidR="00F26DEF">
        <w:t xml:space="preserve"> </w:t>
      </w:r>
      <w:r w:rsidRPr="006E30D2">
        <w:t>and</w:t>
      </w:r>
      <w:r w:rsidR="00F26DEF">
        <w:t xml:space="preserve"> </w:t>
      </w:r>
      <w:r w:rsidRPr="006E30D2">
        <w:t>safety</w:t>
      </w:r>
      <w:r w:rsidR="00F26DEF">
        <w:t xml:space="preserve"> </w:t>
      </w:r>
      <w:r w:rsidRPr="006E30D2">
        <w:t>training.</w:t>
      </w:r>
    </w:p>
    <w:p w14:paraId="71FC6A01" w14:textId="49798DA1" w:rsidR="00A84A3E" w:rsidRPr="00A84A3E" w:rsidRDefault="00A84A3E" w:rsidP="00A84A3E">
      <w:pPr>
        <w:rPr>
          <w:b/>
          <w:bCs/>
        </w:rPr>
      </w:pPr>
      <w:r w:rsidRPr="00A84A3E">
        <w:rPr>
          <w:b/>
          <w:bCs/>
        </w:rPr>
        <w:t>Case Study: Geelong Amateur Football and Netball Club</w:t>
      </w:r>
    </w:p>
    <w:p w14:paraId="7B7BA32B" w14:textId="6C0651B5" w:rsidR="00A84A3E" w:rsidRPr="006E30D2" w:rsidRDefault="00A84A3E" w:rsidP="00A84A3E">
      <w:r w:rsidRPr="006E30D2">
        <w:t>The</w:t>
      </w:r>
      <w:r>
        <w:t xml:space="preserve"> </w:t>
      </w:r>
      <w:r w:rsidRPr="006E30D2">
        <w:t>club</w:t>
      </w:r>
      <w:r>
        <w:t xml:space="preserve"> </w:t>
      </w:r>
      <w:r w:rsidRPr="006E30D2">
        <w:t>developed</w:t>
      </w:r>
      <w:r>
        <w:t xml:space="preserve"> </w:t>
      </w:r>
      <w:r w:rsidRPr="006E30D2">
        <w:t>an</w:t>
      </w:r>
      <w:r>
        <w:t xml:space="preserve"> </w:t>
      </w:r>
      <w:r w:rsidRPr="006E30D2">
        <w:t>inclusion</w:t>
      </w:r>
      <w:r>
        <w:t xml:space="preserve"> </w:t>
      </w:r>
      <w:r w:rsidRPr="006E30D2">
        <w:t>and</w:t>
      </w:r>
      <w:r>
        <w:t xml:space="preserve"> </w:t>
      </w:r>
      <w:r w:rsidRPr="006E30D2">
        <w:t>growth</w:t>
      </w:r>
      <w:r>
        <w:t xml:space="preserve"> </w:t>
      </w:r>
      <w:r w:rsidRPr="006E30D2">
        <w:t>strategy</w:t>
      </w:r>
      <w:r>
        <w:t xml:space="preserve"> </w:t>
      </w:r>
      <w:r w:rsidRPr="006E30D2">
        <w:t>for</w:t>
      </w:r>
      <w:r>
        <w:t xml:space="preserve"> </w:t>
      </w:r>
      <w:r w:rsidRPr="006E30D2">
        <w:t>female</w:t>
      </w:r>
      <w:r>
        <w:t xml:space="preserve"> </w:t>
      </w:r>
      <w:r w:rsidRPr="006E30D2">
        <w:t>football,</w:t>
      </w:r>
      <w:r>
        <w:t xml:space="preserve"> </w:t>
      </w:r>
      <w:r w:rsidRPr="006E30D2">
        <w:t>which</w:t>
      </w:r>
      <w:r>
        <w:t xml:space="preserve"> </w:t>
      </w:r>
      <w:r w:rsidRPr="006E30D2">
        <w:t>led</w:t>
      </w:r>
      <w:r>
        <w:t xml:space="preserve"> </w:t>
      </w:r>
      <w:r w:rsidRPr="006E30D2">
        <w:t>to</w:t>
      </w:r>
      <w:r>
        <w:t xml:space="preserve"> </w:t>
      </w:r>
      <w:r w:rsidRPr="006E30D2">
        <w:t>an</w:t>
      </w:r>
      <w:r>
        <w:t xml:space="preserve"> </w:t>
      </w:r>
      <w:r w:rsidRPr="006E30D2">
        <w:t>action</w:t>
      </w:r>
      <w:r>
        <w:t xml:space="preserve"> </w:t>
      </w:r>
      <w:r w:rsidRPr="006E30D2">
        <w:t>plan</w:t>
      </w:r>
      <w:r>
        <w:t xml:space="preserve"> </w:t>
      </w:r>
      <w:r w:rsidRPr="006E30D2">
        <w:t>that</w:t>
      </w:r>
      <w:r>
        <w:t xml:space="preserve"> </w:t>
      </w:r>
      <w:r w:rsidRPr="006E30D2">
        <w:t>will</w:t>
      </w:r>
      <w:r>
        <w:t xml:space="preserve"> </w:t>
      </w:r>
      <w:r w:rsidRPr="006E30D2">
        <w:t>guide implementation</w:t>
      </w:r>
      <w:r>
        <w:t xml:space="preserve"> </w:t>
      </w:r>
      <w:r w:rsidRPr="006E30D2">
        <w:t>of</w:t>
      </w:r>
      <w:r>
        <w:t xml:space="preserve"> </w:t>
      </w:r>
      <w:r w:rsidRPr="006E30D2">
        <w:t>activities</w:t>
      </w:r>
    </w:p>
    <w:p w14:paraId="21A60C54" w14:textId="32628538" w:rsidR="00A84A3E" w:rsidRPr="006E30D2" w:rsidRDefault="00A84A3E" w:rsidP="00A84A3E">
      <w:r w:rsidRPr="006E30D2">
        <w:t>in</w:t>
      </w:r>
      <w:r>
        <w:t xml:space="preserve"> </w:t>
      </w:r>
      <w:r w:rsidRPr="006E30D2">
        <w:t>the</w:t>
      </w:r>
      <w:r>
        <w:t xml:space="preserve"> </w:t>
      </w:r>
      <w:r w:rsidRPr="006E30D2">
        <w:t>2025</w:t>
      </w:r>
      <w:r>
        <w:t xml:space="preserve"> </w:t>
      </w:r>
      <w:r w:rsidRPr="006E30D2">
        <w:t>season.</w:t>
      </w:r>
      <w:r>
        <w:t xml:space="preserve"> </w:t>
      </w:r>
      <w:r w:rsidRPr="006E30D2">
        <w:t>Workshops</w:t>
      </w:r>
      <w:r>
        <w:t xml:space="preserve"> </w:t>
      </w:r>
      <w:r w:rsidRPr="006E30D2">
        <w:t>and</w:t>
      </w:r>
      <w:r>
        <w:t xml:space="preserve"> </w:t>
      </w:r>
      <w:r w:rsidRPr="006E30D2">
        <w:t>surveys</w:t>
      </w:r>
      <w:r>
        <w:t xml:space="preserve"> </w:t>
      </w:r>
      <w:r w:rsidRPr="006E30D2">
        <w:t>were</w:t>
      </w:r>
      <w:r>
        <w:t xml:space="preserve"> </w:t>
      </w:r>
      <w:r w:rsidRPr="006E30D2">
        <w:t>held</w:t>
      </w:r>
      <w:r>
        <w:t xml:space="preserve"> </w:t>
      </w:r>
      <w:r w:rsidRPr="006E30D2">
        <w:t>across</w:t>
      </w:r>
      <w:r>
        <w:t xml:space="preserve"> </w:t>
      </w:r>
      <w:r w:rsidRPr="006E30D2">
        <w:t>the</w:t>
      </w:r>
      <w:r>
        <w:t xml:space="preserve"> </w:t>
      </w:r>
      <w:r w:rsidRPr="006E30D2">
        <w:t>entire</w:t>
      </w:r>
      <w:r>
        <w:t xml:space="preserve"> </w:t>
      </w:r>
      <w:r w:rsidRPr="006E30D2">
        <w:t>club,</w:t>
      </w:r>
      <w:r>
        <w:t xml:space="preserve"> </w:t>
      </w:r>
      <w:r w:rsidRPr="006E30D2">
        <w:t>with</w:t>
      </w:r>
      <w:r>
        <w:t xml:space="preserve"> </w:t>
      </w:r>
      <w:r w:rsidRPr="006E30D2">
        <w:t>the</w:t>
      </w:r>
      <w:r>
        <w:t xml:space="preserve"> </w:t>
      </w:r>
      <w:r w:rsidRPr="006E30D2">
        <w:t>outcomes</w:t>
      </w:r>
      <w:r>
        <w:t xml:space="preserve"> </w:t>
      </w:r>
      <w:r w:rsidRPr="006E30D2">
        <w:t>used</w:t>
      </w:r>
      <w:r>
        <w:t xml:space="preserve"> </w:t>
      </w:r>
      <w:r w:rsidRPr="006E30D2">
        <w:t>to</w:t>
      </w:r>
      <w:r>
        <w:t xml:space="preserve"> </w:t>
      </w:r>
      <w:r w:rsidRPr="006E30D2">
        <w:t>guide</w:t>
      </w:r>
      <w:r>
        <w:t xml:space="preserve"> </w:t>
      </w:r>
      <w:r w:rsidRPr="006E30D2">
        <w:t>the</w:t>
      </w:r>
      <w:r>
        <w:t xml:space="preserve"> </w:t>
      </w:r>
      <w:r w:rsidRPr="006E30D2">
        <w:t>strategy’s</w:t>
      </w:r>
      <w:r>
        <w:t xml:space="preserve"> </w:t>
      </w:r>
      <w:r w:rsidRPr="006E30D2">
        <w:t>development.</w:t>
      </w:r>
      <w:r>
        <w:t xml:space="preserve"> </w:t>
      </w:r>
      <w:r w:rsidRPr="006E30D2">
        <w:t>The</w:t>
      </w:r>
      <w:r>
        <w:t xml:space="preserve"> </w:t>
      </w:r>
      <w:r w:rsidRPr="006E30D2">
        <w:t>strategy</w:t>
      </w:r>
      <w:r>
        <w:t xml:space="preserve"> </w:t>
      </w:r>
      <w:r w:rsidRPr="006E30D2">
        <w:t>has</w:t>
      </w:r>
      <w:r>
        <w:t xml:space="preserve"> </w:t>
      </w:r>
      <w:r w:rsidRPr="006E30D2">
        <w:t>provided</w:t>
      </w:r>
      <w:r>
        <w:t xml:space="preserve"> </w:t>
      </w:r>
      <w:r w:rsidRPr="006E30D2">
        <w:t>the</w:t>
      </w:r>
      <w:r>
        <w:t xml:space="preserve"> </w:t>
      </w:r>
      <w:r w:rsidRPr="006E30D2">
        <w:t>foundation</w:t>
      </w:r>
      <w:r>
        <w:t xml:space="preserve"> </w:t>
      </w:r>
      <w:r w:rsidRPr="006E30D2">
        <w:t>for</w:t>
      </w:r>
      <w:r>
        <w:t xml:space="preserve"> </w:t>
      </w:r>
      <w:r w:rsidRPr="006E30D2">
        <w:t>a</w:t>
      </w:r>
      <w:r>
        <w:t xml:space="preserve"> </w:t>
      </w:r>
      <w:r w:rsidRPr="006E30D2">
        <w:t>wider</w:t>
      </w:r>
      <w:r>
        <w:t xml:space="preserve"> </w:t>
      </w:r>
      <w:r w:rsidRPr="006E30D2">
        <w:t>club</w:t>
      </w:r>
      <w:r>
        <w:t xml:space="preserve"> </w:t>
      </w:r>
      <w:r w:rsidRPr="006E30D2">
        <w:t>strategy</w:t>
      </w:r>
      <w:r>
        <w:t xml:space="preserve"> </w:t>
      </w:r>
      <w:r w:rsidRPr="006E30D2">
        <w:t>on</w:t>
      </w:r>
      <w:r>
        <w:t xml:space="preserve"> </w:t>
      </w:r>
      <w:r w:rsidRPr="006E30D2">
        <w:t>inclusion</w:t>
      </w:r>
      <w:r>
        <w:t xml:space="preserve"> </w:t>
      </w:r>
      <w:r w:rsidRPr="006E30D2">
        <w:t>that</w:t>
      </w:r>
      <w:r>
        <w:t xml:space="preserve"> </w:t>
      </w:r>
      <w:r w:rsidRPr="006E30D2">
        <w:t>includes</w:t>
      </w:r>
      <w:r>
        <w:t xml:space="preserve"> </w:t>
      </w:r>
      <w:r w:rsidRPr="006E30D2">
        <w:t>netball,</w:t>
      </w:r>
      <w:r>
        <w:t xml:space="preserve"> </w:t>
      </w:r>
      <w:r w:rsidRPr="006E30D2">
        <w:t>and</w:t>
      </w:r>
      <w:r>
        <w:t xml:space="preserve"> </w:t>
      </w:r>
      <w:r w:rsidRPr="006E30D2">
        <w:t>junior</w:t>
      </w:r>
      <w:r>
        <w:t xml:space="preserve"> </w:t>
      </w:r>
      <w:r w:rsidRPr="006E30D2">
        <w:t>and</w:t>
      </w:r>
      <w:r>
        <w:t xml:space="preserve"> </w:t>
      </w:r>
      <w:r w:rsidRPr="006E30D2">
        <w:t>senior</w:t>
      </w:r>
      <w:r>
        <w:t xml:space="preserve"> </w:t>
      </w:r>
      <w:r w:rsidRPr="006E30D2">
        <w:t>men’s</w:t>
      </w:r>
      <w:r>
        <w:t xml:space="preserve"> </w:t>
      </w:r>
      <w:r w:rsidRPr="006E30D2">
        <w:t>football.</w:t>
      </w:r>
      <w:r>
        <w:t xml:space="preserve"> </w:t>
      </w:r>
      <w:r w:rsidRPr="006E30D2">
        <w:t>Forming</w:t>
      </w:r>
      <w:r>
        <w:t xml:space="preserve"> </w:t>
      </w:r>
      <w:r w:rsidRPr="006E30D2">
        <w:t>a</w:t>
      </w:r>
      <w:r>
        <w:t xml:space="preserve"> </w:t>
      </w:r>
      <w:r w:rsidRPr="006E30D2">
        <w:t>women</w:t>
      </w:r>
      <w:r>
        <w:t xml:space="preserve"> </w:t>
      </w:r>
      <w:r w:rsidRPr="006E30D2">
        <w:t>and</w:t>
      </w:r>
      <w:r>
        <w:t xml:space="preserve"> </w:t>
      </w:r>
      <w:r w:rsidRPr="006E30D2">
        <w:t>girls</w:t>
      </w:r>
      <w:r>
        <w:t xml:space="preserve"> </w:t>
      </w:r>
      <w:r w:rsidRPr="006E30D2">
        <w:t>sub-committee</w:t>
      </w:r>
      <w:r>
        <w:t xml:space="preserve"> </w:t>
      </w:r>
      <w:r w:rsidRPr="006E30D2">
        <w:t>for</w:t>
      </w:r>
      <w:r>
        <w:t xml:space="preserve"> </w:t>
      </w:r>
      <w:r w:rsidRPr="006E30D2">
        <w:t>the</w:t>
      </w:r>
      <w:r>
        <w:t xml:space="preserve"> </w:t>
      </w:r>
      <w:r w:rsidRPr="006E30D2">
        <w:t>2025</w:t>
      </w:r>
      <w:r>
        <w:t xml:space="preserve"> </w:t>
      </w:r>
      <w:r w:rsidRPr="006E30D2">
        <w:t>season</w:t>
      </w:r>
      <w:r>
        <w:t xml:space="preserve"> </w:t>
      </w:r>
      <w:r w:rsidRPr="006E30D2">
        <w:t>is</w:t>
      </w:r>
      <w:r>
        <w:t xml:space="preserve"> </w:t>
      </w:r>
      <w:r w:rsidRPr="006E30D2">
        <w:t>a</w:t>
      </w:r>
      <w:r>
        <w:t xml:space="preserve"> </w:t>
      </w:r>
      <w:r w:rsidRPr="006E30D2">
        <w:t>pillar</w:t>
      </w:r>
      <w:r>
        <w:t xml:space="preserve"> </w:t>
      </w:r>
      <w:r w:rsidRPr="006E30D2">
        <w:t>of</w:t>
      </w:r>
      <w:r>
        <w:t xml:space="preserve"> </w:t>
      </w:r>
      <w:r w:rsidRPr="006E30D2">
        <w:t>the</w:t>
      </w:r>
      <w:r>
        <w:t xml:space="preserve"> </w:t>
      </w:r>
      <w:r w:rsidRPr="006E30D2">
        <w:t>club’s</w:t>
      </w:r>
      <w:r>
        <w:t xml:space="preserve"> </w:t>
      </w:r>
      <w:r w:rsidRPr="006E30D2">
        <w:t>approach</w:t>
      </w:r>
      <w:r>
        <w:t xml:space="preserve"> </w:t>
      </w:r>
      <w:r w:rsidRPr="006E30D2">
        <w:t>to</w:t>
      </w:r>
      <w:r>
        <w:t xml:space="preserve"> </w:t>
      </w:r>
      <w:r w:rsidRPr="006E30D2">
        <w:t>ongoing</w:t>
      </w:r>
      <w:r>
        <w:t xml:space="preserve"> </w:t>
      </w:r>
      <w:r w:rsidRPr="006E30D2">
        <w:t>implementation</w:t>
      </w:r>
      <w:r>
        <w:t xml:space="preserve"> </w:t>
      </w:r>
      <w:r w:rsidRPr="006E30D2">
        <w:t>of</w:t>
      </w:r>
      <w:r>
        <w:t xml:space="preserve"> </w:t>
      </w:r>
      <w:r w:rsidRPr="006E30D2">
        <w:t>the</w:t>
      </w:r>
      <w:r>
        <w:t xml:space="preserve"> </w:t>
      </w:r>
      <w:r w:rsidRPr="006E30D2">
        <w:t>strategy.</w:t>
      </w:r>
    </w:p>
    <w:tbl>
      <w:tblPr>
        <w:tblStyle w:val="TableGrid"/>
        <w:tblW w:w="0" w:type="auto"/>
        <w:tblLook w:val="04A0" w:firstRow="1" w:lastRow="0" w:firstColumn="1" w:lastColumn="0" w:noHBand="0" w:noVBand="1"/>
      </w:tblPr>
      <w:tblGrid>
        <w:gridCol w:w="9858"/>
      </w:tblGrid>
      <w:tr w:rsidR="00BF389A" w14:paraId="4127CEC3" w14:textId="77777777" w:rsidTr="00BF389A">
        <w:tc>
          <w:tcPr>
            <w:tcW w:w="9858" w:type="dxa"/>
          </w:tcPr>
          <w:p w14:paraId="55E86B26" w14:textId="77777777" w:rsidR="00BF389A" w:rsidRPr="006E30D2" w:rsidRDefault="00BF389A" w:rsidP="00BF389A">
            <w:r w:rsidRPr="006E30D2">
              <w:t>The</w:t>
            </w:r>
            <w:r>
              <w:t xml:space="preserve"> </w:t>
            </w:r>
            <w:r w:rsidRPr="006E30D2">
              <w:t>Fair</w:t>
            </w:r>
            <w:r>
              <w:t xml:space="preserve"> </w:t>
            </w:r>
            <w:r w:rsidRPr="006E30D2">
              <w:t>Access</w:t>
            </w:r>
            <w:r>
              <w:t xml:space="preserve"> </w:t>
            </w:r>
            <w:r w:rsidRPr="006E30D2">
              <w:t>Policy</w:t>
            </w:r>
            <w:r>
              <w:t xml:space="preserve"> </w:t>
            </w:r>
            <w:r w:rsidRPr="006E30D2">
              <w:t>Roadmap</w:t>
            </w:r>
            <w:r>
              <w:t xml:space="preserve"> </w:t>
            </w:r>
            <w:r w:rsidRPr="006E30D2">
              <w:t>(the</w:t>
            </w:r>
            <w:r>
              <w:t xml:space="preserve"> </w:t>
            </w:r>
            <w:proofErr w:type="gramStart"/>
            <w:r w:rsidRPr="006E30D2">
              <w:t>Roadmap</w:t>
            </w:r>
            <w:proofErr w:type="gramEnd"/>
            <w:r w:rsidRPr="006E30D2">
              <w:t>)</w:t>
            </w:r>
            <w:r>
              <w:t xml:space="preserve"> </w:t>
            </w:r>
            <w:r w:rsidRPr="006E30D2">
              <w:t>is</w:t>
            </w:r>
            <w:r>
              <w:t xml:space="preserve"> </w:t>
            </w:r>
            <w:r w:rsidRPr="006E30D2">
              <w:t>an</w:t>
            </w:r>
            <w:r>
              <w:t xml:space="preserve"> </w:t>
            </w:r>
            <w:r w:rsidRPr="006E30D2">
              <w:t>Australia-first</w:t>
            </w:r>
            <w:r>
              <w:t xml:space="preserve"> </w:t>
            </w:r>
            <w:r w:rsidRPr="006E30D2">
              <w:t>policy</w:t>
            </w:r>
            <w:r>
              <w:t xml:space="preserve"> </w:t>
            </w:r>
            <w:r w:rsidRPr="006E30D2">
              <w:t>that</w:t>
            </w:r>
            <w:r>
              <w:t xml:space="preserve"> </w:t>
            </w:r>
            <w:r w:rsidRPr="006E30D2">
              <w:t>aims</w:t>
            </w:r>
            <w:r>
              <w:t xml:space="preserve"> </w:t>
            </w:r>
            <w:r w:rsidRPr="006E30D2">
              <w:t>to</w:t>
            </w:r>
            <w:r>
              <w:t xml:space="preserve"> </w:t>
            </w:r>
            <w:r w:rsidRPr="006E30D2">
              <w:t>give</w:t>
            </w:r>
            <w:r>
              <w:t xml:space="preserve"> </w:t>
            </w:r>
            <w:r w:rsidRPr="006E30D2">
              <w:t>women</w:t>
            </w:r>
            <w:r>
              <w:t xml:space="preserve"> </w:t>
            </w:r>
            <w:r w:rsidRPr="006E30D2">
              <w:t>and</w:t>
            </w:r>
            <w:r>
              <w:t xml:space="preserve"> </w:t>
            </w:r>
            <w:r w:rsidRPr="006E30D2">
              <w:t>girls</w:t>
            </w:r>
            <w:r>
              <w:t xml:space="preserve"> </w:t>
            </w:r>
            <w:r w:rsidRPr="006E30D2">
              <w:t>fairer</w:t>
            </w:r>
            <w:r>
              <w:t xml:space="preserve"> </w:t>
            </w:r>
            <w:r w:rsidRPr="006E30D2">
              <w:t>access</w:t>
            </w:r>
            <w:r>
              <w:t xml:space="preserve"> </w:t>
            </w:r>
            <w:r w:rsidRPr="006E30D2">
              <w:t>to</w:t>
            </w:r>
            <w:r>
              <w:t xml:space="preserve"> </w:t>
            </w:r>
            <w:r w:rsidRPr="006E30D2">
              <w:t>publicly</w:t>
            </w:r>
            <w:r>
              <w:t xml:space="preserve"> </w:t>
            </w:r>
            <w:r w:rsidRPr="006E30D2">
              <w:t>owned</w:t>
            </w:r>
            <w:r>
              <w:t xml:space="preserve"> </w:t>
            </w:r>
            <w:r w:rsidRPr="006E30D2">
              <w:t>community</w:t>
            </w:r>
            <w:r>
              <w:t xml:space="preserve"> </w:t>
            </w:r>
            <w:r w:rsidRPr="006E30D2">
              <w:t>sports</w:t>
            </w:r>
            <w:r>
              <w:t xml:space="preserve"> </w:t>
            </w:r>
            <w:r w:rsidRPr="006E30D2">
              <w:t>infrastructure.</w:t>
            </w:r>
          </w:p>
          <w:p w14:paraId="5063871E" w14:textId="77777777" w:rsidR="00BF389A" w:rsidRPr="006E30D2" w:rsidRDefault="00BF389A" w:rsidP="00BF389A">
            <w:r w:rsidRPr="006E30D2">
              <w:t>Since</w:t>
            </w:r>
            <w:r>
              <w:t xml:space="preserve"> </w:t>
            </w:r>
            <w:r w:rsidRPr="006E30D2">
              <w:t>1</w:t>
            </w:r>
            <w:r>
              <w:t xml:space="preserve"> </w:t>
            </w:r>
            <w:r w:rsidRPr="006E30D2">
              <w:t>July</w:t>
            </w:r>
            <w:r>
              <w:t xml:space="preserve"> </w:t>
            </w:r>
            <w:r w:rsidRPr="006E30D2">
              <w:t>2024,</w:t>
            </w:r>
            <w:r>
              <w:t xml:space="preserve"> </w:t>
            </w:r>
            <w:r w:rsidRPr="006E30D2">
              <w:t>Victorian</w:t>
            </w:r>
            <w:r>
              <w:t xml:space="preserve"> </w:t>
            </w:r>
            <w:r w:rsidRPr="006E30D2">
              <w:t>Government</w:t>
            </w:r>
            <w:r>
              <w:t xml:space="preserve"> </w:t>
            </w:r>
            <w:r w:rsidRPr="006E30D2">
              <w:t>funding</w:t>
            </w:r>
            <w:r>
              <w:t xml:space="preserve"> </w:t>
            </w:r>
            <w:r w:rsidRPr="006E30D2">
              <w:t>criteria</w:t>
            </w:r>
            <w:r>
              <w:t xml:space="preserve"> </w:t>
            </w:r>
            <w:r w:rsidRPr="006E30D2">
              <w:t>for</w:t>
            </w:r>
            <w:r>
              <w:t xml:space="preserve"> </w:t>
            </w:r>
            <w:r w:rsidRPr="006E30D2">
              <w:t>programs</w:t>
            </w:r>
            <w:r>
              <w:t xml:space="preserve"> </w:t>
            </w:r>
            <w:r w:rsidRPr="006E30D2">
              <w:t>supporting</w:t>
            </w:r>
            <w:r>
              <w:t xml:space="preserve"> </w:t>
            </w:r>
            <w:r w:rsidRPr="006E30D2">
              <w:t>community</w:t>
            </w:r>
            <w:r>
              <w:t xml:space="preserve"> </w:t>
            </w:r>
            <w:r w:rsidRPr="006E30D2">
              <w:t>sport</w:t>
            </w:r>
            <w:r>
              <w:t xml:space="preserve"> </w:t>
            </w:r>
            <w:r w:rsidRPr="006E30D2">
              <w:t>infrastructure</w:t>
            </w:r>
            <w:r>
              <w:t xml:space="preserve"> </w:t>
            </w:r>
            <w:r w:rsidRPr="006E30D2">
              <w:t>now</w:t>
            </w:r>
            <w:r>
              <w:t xml:space="preserve"> </w:t>
            </w:r>
            <w:r w:rsidRPr="006E30D2">
              <w:t>require</w:t>
            </w:r>
            <w:r>
              <w:t xml:space="preserve"> </w:t>
            </w:r>
            <w:r w:rsidRPr="006E30D2">
              <w:t>a</w:t>
            </w:r>
            <w:r>
              <w:t xml:space="preserve"> </w:t>
            </w:r>
            <w:r w:rsidRPr="006E30D2">
              <w:t>gender</w:t>
            </w:r>
            <w:r>
              <w:t xml:space="preserve"> </w:t>
            </w:r>
            <w:r w:rsidRPr="006E30D2">
              <w:t>equitable</w:t>
            </w:r>
            <w:r>
              <w:t xml:space="preserve"> </w:t>
            </w:r>
            <w:r w:rsidRPr="006E30D2">
              <w:t>access</w:t>
            </w:r>
            <w:r>
              <w:t xml:space="preserve"> </w:t>
            </w:r>
            <w:r w:rsidRPr="006E30D2">
              <w:t>and</w:t>
            </w:r>
            <w:r>
              <w:t xml:space="preserve"> </w:t>
            </w:r>
            <w:r w:rsidRPr="006E30D2">
              <w:t>use</w:t>
            </w:r>
            <w:r>
              <w:t xml:space="preserve"> </w:t>
            </w:r>
            <w:r w:rsidRPr="006E30D2">
              <w:t>policy</w:t>
            </w:r>
            <w:r>
              <w:t xml:space="preserve"> </w:t>
            </w:r>
            <w:r w:rsidRPr="006E30D2">
              <w:t>(or</w:t>
            </w:r>
            <w:r>
              <w:t xml:space="preserve"> </w:t>
            </w:r>
            <w:r w:rsidRPr="006E30D2">
              <w:t>equivalent)</w:t>
            </w:r>
            <w:r>
              <w:t xml:space="preserve"> </w:t>
            </w:r>
            <w:r w:rsidRPr="006E30D2">
              <w:t>to</w:t>
            </w:r>
            <w:r>
              <w:t xml:space="preserve"> </w:t>
            </w:r>
            <w:r w:rsidRPr="006E30D2">
              <w:t>be</w:t>
            </w:r>
            <w:r>
              <w:t xml:space="preserve"> </w:t>
            </w:r>
            <w:r w:rsidRPr="006E30D2">
              <w:t>in</w:t>
            </w:r>
            <w:r>
              <w:t xml:space="preserve"> </w:t>
            </w:r>
            <w:r w:rsidRPr="006E30D2">
              <w:t>place,</w:t>
            </w:r>
            <w:r>
              <w:t xml:space="preserve"> </w:t>
            </w:r>
            <w:r w:rsidRPr="006E30D2">
              <w:t>and</w:t>
            </w:r>
            <w:r>
              <w:t xml:space="preserve"> </w:t>
            </w:r>
            <w:r w:rsidRPr="006E30D2">
              <w:t>for</w:t>
            </w:r>
            <w:r>
              <w:t xml:space="preserve"> </w:t>
            </w:r>
            <w:r w:rsidRPr="006E30D2">
              <w:t>progress</w:t>
            </w:r>
            <w:r>
              <w:t xml:space="preserve"> </w:t>
            </w:r>
            <w:r w:rsidRPr="006E30D2">
              <w:t>to</w:t>
            </w:r>
            <w:r>
              <w:t xml:space="preserve"> </w:t>
            </w:r>
            <w:r w:rsidRPr="006E30D2">
              <w:t>occur</w:t>
            </w:r>
            <w:r>
              <w:t xml:space="preserve"> </w:t>
            </w:r>
            <w:r w:rsidRPr="006E30D2">
              <w:t>over</w:t>
            </w:r>
            <w:r>
              <w:t xml:space="preserve"> </w:t>
            </w:r>
            <w:r w:rsidRPr="006E30D2">
              <w:t>time,</w:t>
            </w:r>
            <w:r>
              <w:t xml:space="preserve"> </w:t>
            </w:r>
            <w:r w:rsidRPr="006E30D2">
              <w:t>for</w:t>
            </w:r>
            <w:r>
              <w:t xml:space="preserve"> </w:t>
            </w:r>
            <w:r w:rsidRPr="006E30D2">
              <w:t>local</w:t>
            </w:r>
            <w:r>
              <w:t xml:space="preserve"> </w:t>
            </w:r>
            <w:r w:rsidRPr="006E30D2">
              <w:t>councils</w:t>
            </w:r>
            <w:r>
              <w:t xml:space="preserve"> </w:t>
            </w:r>
            <w:r w:rsidRPr="006E30D2">
              <w:t>to</w:t>
            </w:r>
            <w:r>
              <w:t xml:space="preserve"> </w:t>
            </w:r>
            <w:r w:rsidRPr="006E30D2">
              <w:t>remain</w:t>
            </w:r>
            <w:r>
              <w:t xml:space="preserve"> </w:t>
            </w:r>
            <w:r w:rsidRPr="006E30D2">
              <w:t>eligible</w:t>
            </w:r>
            <w:r>
              <w:t xml:space="preserve"> </w:t>
            </w:r>
            <w:r w:rsidRPr="006E30D2">
              <w:t>to</w:t>
            </w:r>
            <w:r>
              <w:t xml:space="preserve"> </w:t>
            </w:r>
            <w:r w:rsidRPr="006E30D2">
              <w:t>apply.</w:t>
            </w:r>
          </w:p>
          <w:p w14:paraId="374730CC" w14:textId="543F47E0" w:rsidR="00BF389A" w:rsidRDefault="00BF389A" w:rsidP="006E30D2">
            <w:r w:rsidRPr="006E30D2">
              <w:t>Further</w:t>
            </w:r>
            <w:r>
              <w:t xml:space="preserve"> </w:t>
            </w:r>
            <w:r w:rsidRPr="006E30D2">
              <w:t>information</w:t>
            </w:r>
            <w:r>
              <w:t xml:space="preserve"> </w:t>
            </w:r>
            <w:r w:rsidRPr="006E30D2">
              <w:t>on</w:t>
            </w:r>
            <w:r>
              <w:t xml:space="preserve"> </w:t>
            </w:r>
            <w:r w:rsidRPr="006E30D2">
              <w:t>the</w:t>
            </w:r>
            <w:r>
              <w:t xml:space="preserve"> </w:t>
            </w:r>
            <w:r w:rsidRPr="006E30D2">
              <w:t>Fair</w:t>
            </w:r>
            <w:r>
              <w:t xml:space="preserve"> </w:t>
            </w:r>
            <w:r w:rsidRPr="006E30D2">
              <w:t>Access</w:t>
            </w:r>
            <w:r>
              <w:t xml:space="preserve"> </w:t>
            </w:r>
            <w:r w:rsidRPr="006E30D2">
              <w:t>Policy</w:t>
            </w:r>
            <w:r>
              <w:t xml:space="preserve"> </w:t>
            </w:r>
            <w:r w:rsidRPr="006E30D2">
              <w:t>Roadmap</w:t>
            </w:r>
            <w:r>
              <w:t xml:space="preserve"> </w:t>
            </w:r>
            <w:r w:rsidRPr="006E30D2">
              <w:t>can</w:t>
            </w:r>
            <w:r>
              <w:t xml:space="preserve"> </w:t>
            </w:r>
            <w:r w:rsidRPr="006E30D2">
              <w:t>be</w:t>
            </w:r>
            <w:r>
              <w:t xml:space="preserve"> </w:t>
            </w:r>
            <w:r w:rsidRPr="006E30D2">
              <w:t>found</w:t>
            </w:r>
            <w:r>
              <w:t xml:space="preserve"> </w:t>
            </w:r>
            <w:r w:rsidRPr="006E30D2">
              <w:t>on</w:t>
            </w:r>
            <w:r>
              <w:t xml:space="preserve"> </w:t>
            </w:r>
            <w:r w:rsidRPr="006E30D2">
              <w:t>the</w:t>
            </w:r>
            <w:r>
              <w:t xml:space="preserve"> </w:t>
            </w:r>
            <w:hyperlink r:id="rId27">
              <w:r w:rsidRPr="006E30D2">
                <w:rPr>
                  <w:rStyle w:val="Hyperlink"/>
                </w:rPr>
                <w:t>Change</w:t>
              </w:r>
              <w:r>
                <w:rPr>
                  <w:rStyle w:val="Hyperlink"/>
                </w:rPr>
                <w:t xml:space="preserve"> </w:t>
              </w:r>
            </w:hyperlink>
            <w:hyperlink r:id="rId28">
              <w:r w:rsidRPr="006E30D2">
                <w:rPr>
                  <w:rStyle w:val="Hyperlink"/>
                </w:rPr>
                <w:t>Our</w:t>
              </w:r>
              <w:r>
                <w:rPr>
                  <w:rStyle w:val="Hyperlink"/>
                </w:rPr>
                <w:t xml:space="preserve"> </w:t>
              </w:r>
              <w:r w:rsidRPr="006E30D2">
                <w:rPr>
                  <w:rStyle w:val="Hyperlink"/>
                </w:rPr>
                <w:t>Game</w:t>
              </w:r>
              <w:r>
                <w:rPr>
                  <w:rStyle w:val="Hyperlink"/>
                </w:rPr>
                <w:t xml:space="preserve"> </w:t>
              </w:r>
              <w:r w:rsidRPr="006E30D2">
                <w:rPr>
                  <w:rStyle w:val="Hyperlink"/>
                </w:rPr>
                <w:t>website</w:t>
              </w:r>
            </w:hyperlink>
            <w:r>
              <w:t xml:space="preserve"> </w:t>
            </w:r>
            <w:r w:rsidRPr="006E30D2">
              <w:t>including</w:t>
            </w:r>
            <w:r>
              <w:t xml:space="preserve"> </w:t>
            </w:r>
            <w:r w:rsidRPr="006E30D2">
              <w:t>what</w:t>
            </w:r>
            <w:r>
              <w:t xml:space="preserve"> </w:t>
            </w:r>
            <w:r w:rsidRPr="006E30D2">
              <w:t>the</w:t>
            </w:r>
            <w:r>
              <w:t xml:space="preserve"> </w:t>
            </w:r>
            <w:r w:rsidRPr="006E30D2">
              <w:t>Fair</w:t>
            </w:r>
            <w:r>
              <w:t xml:space="preserve"> </w:t>
            </w:r>
            <w:r w:rsidRPr="006E30D2">
              <w:t>Access</w:t>
            </w:r>
            <w:r>
              <w:t xml:space="preserve"> </w:t>
            </w:r>
            <w:r w:rsidRPr="006E30D2">
              <w:t>Policy</w:t>
            </w:r>
            <w:r>
              <w:t xml:space="preserve"> </w:t>
            </w:r>
            <w:r w:rsidRPr="006E30D2">
              <w:t>means</w:t>
            </w:r>
            <w:r>
              <w:t xml:space="preserve"> </w:t>
            </w:r>
            <w:r w:rsidRPr="006E30D2">
              <w:t>and</w:t>
            </w:r>
            <w:r>
              <w:t xml:space="preserve"> </w:t>
            </w:r>
            <w:r w:rsidRPr="006E30D2">
              <w:t>tangible</w:t>
            </w:r>
            <w:r>
              <w:t xml:space="preserve"> </w:t>
            </w:r>
            <w:r w:rsidRPr="006E30D2">
              <w:t>actions</w:t>
            </w:r>
            <w:r>
              <w:t xml:space="preserve"> </w:t>
            </w:r>
            <w:r w:rsidRPr="006E30D2">
              <w:t>for</w:t>
            </w:r>
            <w:r>
              <w:t xml:space="preserve"> </w:t>
            </w:r>
            <w:r w:rsidRPr="006E30D2">
              <w:t>community</w:t>
            </w:r>
            <w:r>
              <w:t xml:space="preserve"> </w:t>
            </w:r>
            <w:r w:rsidRPr="006E30D2">
              <w:t>sport</w:t>
            </w:r>
            <w:r>
              <w:t xml:space="preserve"> </w:t>
            </w:r>
            <w:r w:rsidRPr="006E30D2">
              <w:t>and</w:t>
            </w:r>
            <w:r>
              <w:t xml:space="preserve"> </w:t>
            </w:r>
            <w:r w:rsidRPr="006E30D2">
              <w:t>active</w:t>
            </w:r>
            <w:r>
              <w:t xml:space="preserve"> </w:t>
            </w:r>
            <w:r w:rsidRPr="006E30D2">
              <w:t>recreation</w:t>
            </w:r>
            <w:r>
              <w:t xml:space="preserve"> </w:t>
            </w:r>
            <w:r w:rsidRPr="006E30D2">
              <w:t>clubs.</w:t>
            </w:r>
          </w:p>
        </w:tc>
      </w:tr>
    </w:tbl>
    <w:p w14:paraId="672343BC" w14:textId="77777777" w:rsidR="00A84A3E" w:rsidRDefault="00A84A3E" w:rsidP="006E30D2">
      <w:pPr>
        <w:pStyle w:val="Heading3"/>
        <w:numPr>
          <w:ilvl w:val="0"/>
          <w:numId w:val="0"/>
        </w:numPr>
      </w:pPr>
    </w:p>
    <w:p w14:paraId="12A47B21" w14:textId="77777777" w:rsidR="00A84A3E" w:rsidRDefault="00A84A3E">
      <w:pPr>
        <w:spacing w:after="0"/>
        <w:rPr>
          <w:rFonts w:eastAsia="MS Gothic"/>
          <w:b/>
          <w:bCs/>
          <w:sz w:val="28"/>
        </w:rPr>
      </w:pPr>
      <w:r>
        <w:br w:type="page"/>
      </w:r>
    </w:p>
    <w:p w14:paraId="0028393F" w14:textId="4EEA6EAB" w:rsidR="00BF2DD1" w:rsidRPr="006E30D2" w:rsidRDefault="006E30D2" w:rsidP="006E30D2">
      <w:pPr>
        <w:pStyle w:val="Heading3"/>
        <w:numPr>
          <w:ilvl w:val="0"/>
          <w:numId w:val="0"/>
        </w:numPr>
      </w:pPr>
      <w:r w:rsidRPr="006E30D2">
        <w:lastRenderedPageBreak/>
        <w:t>Stream</w:t>
      </w:r>
      <w:r w:rsidR="00F26DEF">
        <w:t xml:space="preserve"> </w:t>
      </w:r>
      <w:r w:rsidRPr="006E30D2">
        <w:t>3</w:t>
      </w:r>
      <w:r w:rsidR="00F26DEF">
        <w:t xml:space="preserve"> </w:t>
      </w:r>
      <w:r w:rsidRPr="006E30D2">
        <w:t>Community</w:t>
      </w:r>
      <w:r w:rsidR="00F26DEF">
        <w:t xml:space="preserve"> </w:t>
      </w:r>
      <w:r w:rsidRPr="006E30D2">
        <w:t>Leaders</w:t>
      </w:r>
    </w:p>
    <w:p w14:paraId="140DB7A0" w14:textId="02AB3E81" w:rsidR="00BF2DD1" w:rsidRPr="006E30D2" w:rsidRDefault="00BF2DD1" w:rsidP="006E30D2">
      <w:pPr>
        <w:rPr>
          <w:b/>
          <w:bCs/>
        </w:rPr>
      </w:pPr>
      <w:r w:rsidRPr="006E30D2">
        <w:rPr>
          <w:b/>
          <w:bCs/>
        </w:rPr>
        <w:t>Access</w:t>
      </w:r>
      <w:r w:rsidR="00F26DEF">
        <w:rPr>
          <w:b/>
          <w:bCs/>
        </w:rPr>
        <w:t xml:space="preserve"> </w:t>
      </w:r>
      <w:r w:rsidRPr="006E30D2">
        <w:rPr>
          <w:b/>
          <w:bCs/>
        </w:rPr>
        <w:t>professional</w:t>
      </w:r>
      <w:r w:rsidR="00F26DEF">
        <w:rPr>
          <w:b/>
          <w:bCs/>
        </w:rPr>
        <w:t xml:space="preserve"> </w:t>
      </w:r>
      <w:r w:rsidRPr="006E30D2">
        <w:rPr>
          <w:b/>
          <w:bCs/>
        </w:rPr>
        <w:t>development</w:t>
      </w:r>
      <w:r w:rsidR="00F26DEF">
        <w:rPr>
          <w:b/>
          <w:bCs/>
        </w:rPr>
        <w:t xml:space="preserve"> </w:t>
      </w:r>
      <w:r w:rsidRPr="006E30D2">
        <w:rPr>
          <w:b/>
          <w:bCs/>
        </w:rPr>
        <w:t>for</w:t>
      </w:r>
      <w:r w:rsidR="00F26DEF">
        <w:rPr>
          <w:b/>
          <w:bCs/>
        </w:rPr>
        <w:t xml:space="preserve"> </w:t>
      </w:r>
      <w:r w:rsidRPr="006E30D2">
        <w:rPr>
          <w:b/>
          <w:bCs/>
        </w:rPr>
        <w:t>women</w:t>
      </w:r>
      <w:r w:rsidR="00F26DEF">
        <w:rPr>
          <w:b/>
          <w:bCs/>
        </w:rPr>
        <w:t xml:space="preserve"> </w:t>
      </w:r>
      <w:r w:rsidRPr="006E30D2">
        <w:rPr>
          <w:b/>
          <w:bCs/>
        </w:rPr>
        <w:t>volunteering</w:t>
      </w:r>
      <w:r w:rsidR="00F26DEF">
        <w:rPr>
          <w:b/>
          <w:bCs/>
        </w:rPr>
        <w:t xml:space="preserve"> </w:t>
      </w:r>
      <w:r w:rsidRPr="006E30D2">
        <w:rPr>
          <w:b/>
          <w:bCs/>
        </w:rPr>
        <w:t>within</w:t>
      </w:r>
      <w:r w:rsidR="00F26DEF">
        <w:rPr>
          <w:b/>
          <w:bCs/>
        </w:rPr>
        <w:t xml:space="preserve"> </w:t>
      </w:r>
      <w:r w:rsidRPr="006E30D2">
        <w:rPr>
          <w:b/>
          <w:bCs/>
        </w:rPr>
        <w:t>community</w:t>
      </w:r>
      <w:r w:rsidR="00F26DEF">
        <w:rPr>
          <w:b/>
          <w:bCs/>
        </w:rPr>
        <w:t xml:space="preserve"> </w:t>
      </w:r>
      <w:r w:rsidRPr="006E30D2">
        <w:rPr>
          <w:b/>
          <w:bCs/>
        </w:rPr>
        <w:t>sport</w:t>
      </w:r>
      <w:r w:rsidR="00F26DEF">
        <w:rPr>
          <w:b/>
          <w:bCs/>
        </w:rPr>
        <w:t xml:space="preserve"> </w:t>
      </w:r>
      <w:r w:rsidRPr="006E30D2">
        <w:rPr>
          <w:b/>
          <w:bCs/>
        </w:rPr>
        <w:t>and</w:t>
      </w:r>
      <w:r w:rsidR="00F26DEF">
        <w:rPr>
          <w:b/>
          <w:bCs/>
        </w:rPr>
        <w:t xml:space="preserve"> </w:t>
      </w:r>
      <w:r w:rsidRPr="006E30D2">
        <w:rPr>
          <w:b/>
          <w:bCs/>
        </w:rPr>
        <w:t>active</w:t>
      </w:r>
      <w:r w:rsidR="00F26DEF">
        <w:rPr>
          <w:b/>
          <w:bCs/>
        </w:rPr>
        <w:t xml:space="preserve"> </w:t>
      </w:r>
      <w:r w:rsidRPr="006E30D2">
        <w:rPr>
          <w:b/>
          <w:bCs/>
        </w:rPr>
        <w:t>recreation</w:t>
      </w:r>
      <w:r w:rsidR="00F26DEF">
        <w:rPr>
          <w:b/>
          <w:bCs/>
        </w:rPr>
        <w:t xml:space="preserve"> </w:t>
      </w:r>
      <w:r w:rsidRPr="006E30D2">
        <w:rPr>
          <w:b/>
          <w:bCs/>
        </w:rPr>
        <w:t>clubs,</w:t>
      </w:r>
      <w:r w:rsidR="00F26DEF">
        <w:rPr>
          <w:b/>
          <w:bCs/>
        </w:rPr>
        <w:t xml:space="preserve"> </w:t>
      </w:r>
      <w:r w:rsidRPr="006E30D2">
        <w:rPr>
          <w:b/>
          <w:bCs/>
        </w:rPr>
        <w:t>associations</w:t>
      </w:r>
      <w:r w:rsidR="00F26DEF">
        <w:rPr>
          <w:b/>
          <w:bCs/>
        </w:rPr>
        <w:t xml:space="preserve"> </w:t>
      </w:r>
      <w:r w:rsidRPr="006E30D2">
        <w:rPr>
          <w:b/>
          <w:bCs/>
        </w:rPr>
        <w:t>or</w:t>
      </w:r>
      <w:r w:rsidR="00F26DEF">
        <w:rPr>
          <w:b/>
          <w:bCs/>
        </w:rPr>
        <w:t xml:space="preserve"> </w:t>
      </w:r>
      <w:r w:rsidRPr="006E30D2">
        <w:rPr>
          <w:b/>
          <w:bCs/>
        </w:rPr>
        <w:t>organisations</w:t>
      </w:r>
      <w:r w:rsidR="00F26DEF">
        <w:rPr>
          <w:b/>
          <w:bCs/>
        </w:rPr>
        <w:t xml:space="preserve"> </w:t>
      </w:r>
      <w:r w:rsidRPr="006E30D2">
        <w:rPr>
          <w:b/>
          <w:bCs/>
        </w:rPr>
        <w:t>to</w:t>
      </w:r>
      <w:r w:rsidR="00F26DEF">
        <w:rPr>
          <w:b/>
          <w:bCs/>
        </w:rPr>
        <w:t xml:space="preserve"> </w:t>
      </w:r>
      <w:r w:rsidRPr="006E30D2">
        <w:rPr>
          <w:b/>
          <w:bCs/>
        </w:rPr>
        <w:t>develop</w:t>
      </w:r>
      <w:r w:rsidR="00F26DEF">
        <w:rPr>
          <w:b/>
          <w:bCs/>
        </w:rPr>
        <w:t xml:space="preserve"> </w:t>
      </w:r>
      <w:r w:rsidRPr="006E30D2">
        <w:rPr>
          <w:b/>
          <w:bCs/>
        </w:rPr>
        <w:t>as</w:t>
      </w:r>
      <w:r w:rsidR="00F26DEF">
        <w:rPr>
          <w:b/>
          <w:bCs/>
        </w:rPr>
        <w:t xml:space="preserve"> </w:t>
      </w:r>
      <w:r w:rsidRPr="006E30D2">
        <w:rPr>
          <w:b/>
          <w:bCs/>
        </w:rPr>
        <w:t>community</w:t>
      </w:r>
      <w:r w:rsidR="00F26DEF">
        <w:rPr>
          <w:b/>
          <w:bCs/>
        </w:rPr>
        <w:t xml:space="preserve"> </w:t>
      </w:r>
      <w:r w:rsidRPr="006E30D2">
        <w:rPr>
          <w:b/>
          <w:bCs/>
        </w:rPr>
        <w:t>leaders</w:t>
      </w:r>
    </w:p>
    <w:p w14:paraId="6D4A3543" w14:textId="4D084422" w:rsidR="00BF2DD1" w:rsidRPr="006E30D2" w:rsidRDefault="00BF2DD1" w:rsidP="006E30D2">
      <w:r w:rsidRPr="006E30D2">
        <w:t>Eligible</w:t>
      </w:r>
      <w:r w:rsidR="00F26DEF">
        <w:t xml:space="preserve"> </w:t>
      </w:r>
      <w:r w:rsidRPr="006E30D2">
        <w:t>Organisations</w:t>
      </w:r>
      <w:r w:rsidR="00F26DEF">
        <w:t xml:space="preserve"> </w:t>
      </w:r>
      <w:r w:rsidRPr="006E30D2">
        <w:t>can</w:t>
      </w:r>
      <w:r w:rsidR="00F26DEF">
        <w:t xml:space="preserve"> </w:t>
      </w:r>
      <w:r w:rsidRPr="006E30D2">
        <w:t>submit</w:t>
      </w:r>
      <w:r w:rsidR="00F26DEF">
        <w:t xml:space="preserve"> </w:t>
      </w:r>
      <w:r w:rsidRPr="006E30D2">
        <w:t>more</w:t>
      </w:r>
      <w:r w:rsidR="00F26DEF">
        <w:t xml:space="preserve"> </w:t>
      </w:r>
      <w:r w:rsidRPr="006E30D2">
        <w:t>than</w:t>
      </w:r>
      <w:r w:rsidR="00F26DEF">
        <w:t xml:space="preserve"> </w:t>
      </w:r>
      <w:r w:rsidRPr="006E30D2">
        <w:t>one</w:t>
      </w:r>
      <w:r w:rsidR="00F26DEF">
        <w:t xml:space="preserve"> </w:t>
      </w:r>
      <w:r w:rsidRPr="006E30D2">
        <w:t>application</w:t>
      </w:r>
      <w:r w:rsidR="00F26DEF">
        <w:t xml:space="preserve"> </w:t>
      </w:r>
      <w:r w:rsidRPr="006E30D2">
        <w:t>to</w:t>
      </w:r>
      <w:r w:rsidR="00F26DEF">
        <w:t xml:space="preserve"> </w:t>
      </w:r>
      <w:r w:rsidRPr="006E30D2">
        <w:t>Stream</w:t>
      </w:r>
      <w:r w:rsidR="00F26DEF">
        <w:t xml:space="preserve"> </w:t>
      </w:r>
      <w:r w:rsidRPr="006E30D2">
        <w:t>3,</w:t>
      </w:r>
      <w:r w:rsidR="00F26DEF">
        <w:t xml:space="preserve"> </w:t>
      </w:r>
      <w:r w:rsidRPr="006E30D2">
        <w:t>however,</w:t>
      </w:r>
      <w:r w:rsidR="00F26DEF">
        <w:t xml:space="preserve"> </w:t>
      </w:r>
      <w:r w:rsidRPr="006E30D2">
        <w:t>only</w:t>
      </w:r>
      <w:r w:rsidR="00F26DEF">
        <w:t xml:space="preserve"> </w:t>
      </w:r>
      <w:r w:rsidRPr="006E30D2">
        <w:t>one</w:t>
      </w:r>
      <w:r w:rsidR="00F26DEF">
        <w:t xml:space="preserve"> </w:t>
      </w:r>
      <w:r w:rsidRPr="006E30D2">
        <w:t>application</w:t>
      </w:r>
      <w:r w:rsidR="00F26DEF">
        <w:t xml:space="preserve"> </w:t>
      </w:r>
      <w:r w:rsidRPr="006E30D2">
        <w:t>per</w:t>
      </w:r>
      <w:r w:rsidR="00F26DEF">
        <w:t xml:space="preserve"> </w:t>
      </w:r>
      <w:r w:rsidRPr="006E30D2">
        <w:t>Eligible</w:t>
      </w:r>
      <w:r w:rsidR="00F26DEF">
        <w:t xml:space="preserve"> </w:t>
      </w:r>
      <w:r w:rsidRPr="006E30D2">
        <w:t>Candidate</w:t>
      </w:r>
      <w:r w:rsidR="00F26DEF">
        <w:t xml:space="preserve"> </w:t>
      </w:r>
      <w:r w:rsidRPr="006E30D2">
        <w:t>can</w:t>
      </w:r>
      <w:r w:rsidR="00F26DEF">
        <w:t xml:space="preserve"> </w:t>
      </w:r>
      <w:r w:rsidRPr="006E30D2">
        <w:t>be</w:t>
      </w:r>
      <w:r w:rsidR="00F26DEF">
        <w:t xml:space="preserve"> </w:t>
      </w:r>
      <w:r w:rsidRPr="006E30D2">
        <w:t>submitted.</w:t>
      </w:r>
      <w:r w:rsidR="00F26DEF">
        <w:t xml:space="preserve"> </w:t>
      </w:r>
      <w:r w:rsidRPr="006E30D2">
        <w:t>For</w:t>
      </w:r>
      <w:r w:rsidR="00F26DEF">
        <w:t xml:space="preserve"> </w:t>
      </w:r>
      <w:r w:rsidRPr="006E30D2">
        <w:t>example,</w:t>
      </w:r>
      <w:r w:rsidR="00F26DEF">
        <w:t xml:space="preserve"> </w:t>
      </w:r>
      <w:r w:rsidRPr="006E30D2">
        <w:t>a</w:t>
      </w:r>
      <w:r w:rsidR="00F26DEF">
        <w:t xml:space="preserve"> </w:t>
      </w:r>
      <w:r w:rsidRPr="006E30D2">
        <w:t>club</w:t>
      </w:r>
      <w:r w:rsidR="00F26DEF">
        <w:t xml:space="preserve"> </w:t>
      </w:r>
      <w:r w:rsidRPr="006E30D2">
        <w:t>can</w:t>
      </w:r>
      <w:r w:rsidR="00F26DEF">
        <w:t xml:space="preserve"> </w:t>
      </w:r>
      <w:proofErr w:type="gramStart"/>
      <w:r w:rsidRPr="006E30D2">
        <w:t>submit</w:t>
      </w:r>
      <w:r w:rsidR="00F26DEF">
        <w:t xml:space="preserve"> </w:t>
      </w:r>
      <w:r w:rsidRPr="006E30D2">
        <w:t>an</w:t>
      </w:r>
      <w:r w:rsidR="00F26DEF">
        <w:t xml:space="preserve"> </w:t>
      </w:r>
      <w:r w:rsidRPr="006E30D2">
        <w:t>application</w:t>
      </w:r>
      <w:proofErr w:type="gramEnd"/>
      <w:r w:rsidR="00F26DEF">
        <w:t xml:space="preserve"> </w:t>
      </w:r>
      <w:r w:rsidRPr="006E30D2">
        <w:t>for</w:t>
      </w:r>
      <w:r w:rsidR="00F26DEF">
        <w:t xml:space="preserve"> </w:t>
      </w:r>
      <w:r w:rsidRPr="006E30D2">
        <w:t>a</w:t>
      </w:r>
      <w:r w:rsidR="00F26DEF">
        <w:t xml:space="preserve"> </w:t>
      </w:r>
      <w:r w:rsidRPr="006E30D2">
        <w:t>woman</w:t>
      </w:r>
      <w:r w:rsidR="00F26DEF">
        <w:t xml:space="preserve"> </w:t>
      </w:r>
      <w:r w:rsidRPr="006E30D2">
        <w:t>coach</w:t>
      </w:r>
      <w:r w:rsidR="00F26DEF">
        <w:t xml:space="preserve"> </w:t>
      </w:r>
      <w:r w:rsidRPr="006E30D2">
        <w:t>to</w:t>
      </w:r>
      <w:r w:rsidR="00F26DEF">
        <w:t xml:space="preserve"> </w:t>
      </w:r>
      <w:r w:rsidRPr="006E30D2">
        <w:t>undertake</w:t>
      </w:r>
      <w:r w:rsidR="00F26DEF">
        <w:t xml:space="preserve"> </w:t>
      </w:r>
      <w:r w:rsidRPr="006E30D2">
        <w:t>coach</w:t>
      </w:r>
      <w:r w:rsidR="00F26DEF">
        <w:t xml:space="preserve"> </w:t>
      </w:r>
      <w:r w:rsidRPr="006E30D2">
        <w:t>training</w:t>
      </w:r>
      <w:r w:rsidR="00F26DEF">
        <w:t xml:space="preserve"> </w:t>
      </w:r>
      <w:r w:rsidRPr="006E30D2">
        <w:t>and</w:t>
      </w:r>
      <w:r w:rsidR="00F26DEF">
        <w:t xml:space="preserve"> </w:t>
      </w:r>
      <w:r w:rsidRPr="006E30D2">
        <w:t>a</w:t>
      </w:r>
      <w:r w:rsidR="00F26DEF">
        <w:t xml:space="preserve"> </w:t>
      </w:r>
      <w:r w:rsidRPr="006E30D2">
        <w:t>second</w:t>
      </w:r>
      <w:r w:rsidR="00F26DEF">
        <w:t xml:space="preserve"> </w:t>
      </w:r>
      <w:r w:rsidRPr="006E30D2">
        <w:t>application</w:t>
      </w:r>
      <w:r w:rsidR="00F26DEF">
        <w:t xml:space="preserve"> </w:t>
      </w:r>
      <w:r w:rsidRPr="006E30D2">
        <w:t>for</w:t>
      </w:r>
      <w:r w:rsidR="00F26DEF">
        <w:t xml:space="preserve"> </w:t>
      </w:r>
      <w:r w:rsidRPr="006E30D2">
        <w:t>a</w:t>
      </w:r>
      <w:r w:rsidR="00F26DEF">
        <w:t xml:space="preserve"> </w:t>
      </w:r>
      <w:r w:rsidRPr="006E30D2">
        <w:t>woman</w:t>
      </w:r>
      <w:r w:rsidR="00F26DEF">
        <w:t xml:space="preserve"> </w:t>
      </w:r>
      <w:r w:rsidRPr="006E30D2">
        <w:t>committee</w:t>
      </w:r>
      <w:r w:rsidR="00F26DEF">
        <w:t xml:space="preserve"> </w:t>
      </w:r>
      <w:r w:rsidRPr="006E30D2">
        <w:t>member</w:t>
      </w:r>
      <w:r w:rsidR="00F26DEF">
        <w:t xml:space="preserve"> </w:t>
      </w:r>
      <w:r w:rsidRPr="006E30D2">
        <w:t>to</w:t>
      </w:r>
      <w:r w:rsidR="00F26DEF">
        <w:t xml:space="preserve"> </w:t>
      </w:r>
      <w:r w:rsidRPr="006E30D2">
        <w:t>undertake</w:t>
      </w:r>
      <w:r w:rsidR="00F26DEF">
        <w:t xml:space="preserve"> </w:t>
      </w:r>
      <w:r w:rsidRPr="006E30D2">
        <w:t>governance</w:t>
      </w:r>
      <w:r w:rsidR="00F26DEF">
        <w:t xml:space="preserve"> </w:t>
      </w:r>
      <w:r w:rsidRPr="006E30D2">
        <w:t>training.</w:t>
      </w:r>
      <w:r w:rsidR="00F26DEF">
        <w:t xml:space="preserve"> </w:t>
      </w:r>
      <w:r w:rsidRPr="006E30D2">
        <w:t>Eligible</w:t>
      </w:r>
      <w:r w:rsidR="00F26DEF">
        <w:t xml:space="preserve"> </w:t>
      </w:r>
      <w:r w:rsidRPr="006E30D2">
        <w:t>Organisations</w:t>
      </w:r>
      <w:r w:rsidR="00F26DEF">
        <w:t xml:space="preserve"> </w:t>
      </w:r>
      <w:r w:rsidRPr="006E30D2">
        <w:t>applying</w:t>
      </w:r>
      <w:r w:rsidR="00F26DEF">
        <w:t xml:space="preserve"> </w:t>
      </w:r>
      <w:r w:rsidRPr="006E30D2">
        <w:t>for</w:t>
      </w:r>
      <w:r w:rsidR="00F26DEF">
        <w:t xml:space="preserve"> </w:t>
      </w:r>
      <w:r w:rsidRPr="006E30D2">
        <w:t>Stream</w:t>
      </w:r>
      <w:r w:rsidR="00F26DEF">
        <w:t xml:space="preserve"> </w:t>
      </w:r>
      <w:r w:rsidRPr="006E30D2">
        <w:t>3</w:t>
      </w:r>
      <w:r w:rsidR="00F26DEF">
        <w:t xml:space="preserve"> </w:t>
      </w:r>
      <w:r w:rsidRPr="006E30D2">
        <w:t>cannot</w:t>
      </w:r>
      <w:r w:rsidR="00F26DEF">
        <w:t xml:space="preserve"> </w:t>
      </w:r>
      <w:r w:rsidRPr="006E30D2">
        <w:t>apply</w:t>
      </w:r>
      <w:r w:rsidR="00F26DEF">
        <w:t xml:space="preserve"> </w:t>
      </w:r>
      <w:r w:rsidRPr="006E30D2">
        <w:t>for</w:t>
      </w:r>
      <w:r w:rsidR="00F26DEF">
        <w:t xml:space="preserve"> </w:t>
      </w:r>
      <w:r w:rsidRPr="006E30D2">
        <w:t>other</w:t>
      </w:r>
      <w:r w:rsidR="00F26DEF">
        <w:t xml:space="preserve"> </w:t>
      </w:r>
      <w:r w:rsidRPr="006E30D2">
        <w:t>streams.</w:t>
      </w:r>
    </w:p>
    <w:p w14:paraId="52EA37C3" w14:textId="28B98490" w:rsidR="00BF2DD1" w:rsidRPr="006E30D2" w:rsidRDefault="00BF2DD1" w:rsidP="006E30D2">
      <w:r w:rsidRPr="006E30D2">
        <w:t>The</w:t>
      </w:r>
      <w:r w:rsidR="00F26DEF">
        <w:t xml:space="preserve"> </w:t>
      </w:r>
      <w:r w:rsidRPr="006E30D2">
        <w:t>individual</w:t>
      </w:r>
      <w:r w:rsidR="00F26DEF">
        <w:t xml:space="preserve"> </w:t>
      </w:r>
      <w:r w:rsidRPr="006E30D2">
        <w:t>who</w:t>
      </w:r>
      <w:r w:rsidR="00F26DEF">
        <w:t xml:space="preserve"> </w:t>
      </w:r>
      <w:r w:rsidRPr="006E30D2">
        <w:t>aims</w:t>
      </w:r>
      <w:r w:rsidR="00F26DEF">
        <w:t xml:space="preserve"> </w:t>
      </w:r>
      <w:r w:rsidRPr="006E30D2">
        <w:t>to</w:t>
      </w:r>
      <w:r w:rsidR="00F26DEF">
        <w:t xml:space="preserve"> </w:t>
      </w:r>
      <w:r w:rsidRPr="006E30D2">
        <w:t>complete</w:t>
      </w:r>
      <w:r w:rsidR="00F26DEF">
        <w:t xml:space="preserve"> </w:t>
      </w:r>
      <w:r w:rsidRPr="006E30D2">
        <w:t>the</w:t>
      </w:r>
      <w:r w:rsidR="00F26DEF">
        <w:t xml:space="preserve"> </w:t>
      </w:r>
      <w:r w:rsidRPr="006E30D2">
        <w:t>professional</w:t>
      </w:r>
      <w:r w:rsidR="00F26DEF">
        <w:t xml:space="preserve"> </w:t>
      </w:r>
      <w:r w:rsidRPr="006E30D2">
        <w:t>development</w:t>
      </w:r>
      <w:r w:rsidR="00F26DEF">
        <w:t xml:space="preserve"> </w:t>
      </w:r>
      <w:r w:rsidRPr="006E30D2">
        <w:t>activity</w:t>
      </w:r>
      <w:r w:rsidR="00F26DEF">
        <w:t xml:space="preserve"> </w:t>
      </w:r>
      <w:r w:rsidRPr="006E30D2">
        <w:t>must</w:t>
      </w:r>
      <w:r w:rsidR="00F26DEF">
        <w:t xml:space="preserve"> </w:t>
      </w:r>
      <w:r w:rsidRPr="006E30D2">
        <w:t>meet</w:t>
      </w:r>
      <w:r w:rsidR="00F26DEF">
        <w:t xml:space="preserve"> </w:t>
      </w:r>
      <w:r w:rsidRPr="006E30D2">
        <w:t>the</w:t>
      </w:r>
      <w:r w:rsidR="00F26DEF">
        <w:t xml:space="preserve"> </w:t>
      </w:r>
      <w:r w:rsidRPr="006E30D2">
        <w:t>requirements</w:t>
      </w:r>
      <w:r w:rsidR="00F26DEF">
        <w:t xml:space="preserve"> </w:t>
      </w:r>
      <w:r w:rsidRPr="006E30D2">
        <w:t>of</w:t>
      </w:r>
      <w:r w:rsidR="00F26DEF">
        <w:t xml:space="preserve"> </w:t>
      </w:r>
      <w:r w:rsidRPr="006E30D2">
        <w:t>an</w:t>
      </w:r>
      <w:r w:rsidR="00F26DEF">
        <w:t xml:space="preserve"> </w:t>
      </w:r>
      <w:r w:rsidRPr="006E30D2">
        <w:t>Eligible</w:t>
      </w:r>
      <w:r w:rsidR="00F26DEF">
        <w:t xml:space="preserve"> </w:t>
      </w:r>
      <w:r w:rsidRPr="006E30D2">
        <w:t>Candidate</w:t>
      </w:r>
      <w:r w:rsidR="00F26DEF">
        <w:t xml:space="preserve"> </w:t>
      </w:r>
      <w:r w:rsidRPr="006E30D2">
        <w:t>(refer</w:t>
      </w:r>
      <w:r w:rsidR="00F26DEF">
        <w:t xml:space="preserve"> </w:t>
      </w:r>
      <w:hyperlink w:anchor="_Stream_3_–" w:history="1">
        <w:r w:rsidRPr="004A68D8">
          <w:rPr>
            <w:rStyle w:val="Hyperlink"/>
          </w:rPr>
          <w:t>Section</w:t>
        </w:r>
        <w:r w:rsidR="00F26DEF" w:rsidRPr="004A68D8">
          <w:rPr>
            <w:rStyle w:val="Hyperlink"/>
          </w:rPr>
          <w:t xml:space="preserve"> </w:t>
        </w:r>
        <w:r w:rsidRPr="004A68D8">
          <w:rPr>
            <w:rStyle w:val="Hyperlink"/>
          </w:rPr>
          <w:t>2.3</w:t>
        </w:r>
      </w:hyperlink>
      <w:r w:rsidRPr="006E30D2">
        <w:t>).</w:t>
      </w:r>
    </w:p>
    <w:p w14:paraId="7E6A0762" w14:textId="40F2D909" w:rsidR="00BF2DD1" w:rsidRPr="006E30D2" w:rsidRDefault="00BF2DD1" w:rsidP="006E30D2">
      <w:r w:rsidRPr="006E30D2">
        <w:t>Applications</w:t>
      </w:r>
      <w:r w:rsidR="00F26DEF">
        <w:t xml:space="preserve"> </w:t>
      </w:r>
      <w:r w:rsidRPr="006E30D2">
        <w:t>under</w:t>
      </w:r>
      <w:r w:rsidR="00F26DEF">
        <w:t xml:space="preserve"> </w:t>
      </w:r>
      <w:r w:rsidRPr="006E30D2">
        <w:t>this</w:t>
      </w:r>
      <w:r w:rsidR="00F26DEF">
        <w:t xml:space="preserve"> </w:t>
      </w:r>
      <w:r w:rsidRPr="006E30D2">
        <w:t>stream</w:t>
      </w:r>
      <w:r w:rsidR="00F26DEF">
        <w:t xml:space="preserve"> </w:t>
      </w:r>
      <w:r w:rsidRPr="006E30D2">
        <w:t>are</w:t>
      </w:r>
      <w:r w:rsidR="00F26DEF">
        <w:t xml:space="preserve"> </w:t>
      </w:r>
      <w:r w:rsidRPr="006E30D2">
        <w:t>encouraged</w:t>
      </w:r>
      <w:r w:rsidR="00F26DEF">
        <w:t xml:space="preserve"> </w:t>
      </w:r>
      <w:r w:rsidRPr="006E30D2">
        <w:t>to</w:t>
      </w:r>
      <w:r w:rsidR="00F26DEF">
        <w:t xml:space="preserve"> </w:t>
      </w:r>
      <w:r w:rsidRPr="006E30D2">
        <w:t>focus</w:t>
      </w:r>
      <w:r w:rsidR="00F26DEF">
        <w:t xml:space="preserve"> </w:t>
      </w:r>
      <w:r w:rsidRPr="006E30D2">
        <w:t>on</w:t>
      </w:r>
      <w:r w:rsidR="00F26DEF">
        <w:t xml:space="preserve"> </w:t>
      </w:r>
      <w:r w:rsidRPr="006E30D2">
        <w:t>specialist</w:t>
      </w:r>
      <w:r w:rsidR="00F26DEF">
        <w:t xml:space="preserve"> </w:t>
      </w:r>
      <w:r w:rsidRPr="006E30D2">
        <w:t>and/</w:t>
      </w:r>
      <w:r w:rsidR="00F26DEF">
        <w:t xml:space="preserve"> </w:t>
      </w:r>
      <w:r w:rsidRPr="006E30D2">
        <w:t>or</w:t>
      </w:r>
      <w:r w:rsidR="00F26DEF">
        <w:t xml:space="preserve"> </w:t>
      </w:r>
      <w:r w:rsidRPr="006E30D2">
        <w:t>technical</w:t>
      </w:r>
      <w:r w:rsidR="00F26DEF">
        <w:t xml:space="preserve"> </w:t>
      </w:r>
      <w:r w:rsidRPr="006E30D2">
        <w:t>skill</w:t>
      </w:r>
      <w:r w:rsidR="00F26DEF">
        <w:t xml:space="preserve"> </w:t>
      </w:r>
      <w:r w:rsidRPr="006E30D2">
        <w:t>development</w:t>
      </w:r>
      <w:r w:rsidR="00F26DEF">
        <w:t xml:space="preserve"> </w:t>
      </w:r>
      <w:r w:rsidRPr="006E30D2">
        <w:t>training</w:t>
      </w:r>
      <w:r w:rsidR="00F26DEF">
        <w:t xml:space="preserve"> </w:t>
      </w:r>
      <w:r w:rsidRPr="006E30D2">
        <w:t>specific</w:t>
      </w:r>
      <w:r w:rsidR="00F26DEF">
        <w:t xml:space="preserve"> </w:t>
      </w:r>
      <w:r w:rsidRPr="006E30D2">
        <w:t>to</w:t>
      </w:r>
      <w:r w:rsidR="00F26DEF">
        <w:t xml:space="preserve"> </w:t>
      </w:r>
      <w:r w:rsidRPr="006E30D2">
        <w:t>the</w:t>
      </w:r>
      <w:r w:rsidR="00F26DEF">
        <w:t xml:space="preserve"> </w:t>
      </w:r>
      <w:r w:rsidRPr="006E30D2">
        <w:t>volunteer</w:t>
      </w:r>
      <w:r w:rsidR="00F26DEF">
        <w:t xml:space="preserve"> </w:t>
      </w:r>
      <w:r w:rsidRPr="006E30D2">
        <w:t>role</w:t>
      </w:r>
      <w:r w:rsidR="00F26DEF">
        <w:t xml:space="preserve"> </w:t>
      </w:r>
      <w:r w:rsidRPr="006E30D2">
        <w:t>of</w:t>
      </w:r>
      <w:r w:rsidR="00F26DEF">
        <w:t xml:space="preserve"> </w:t>
      </w:r>
      <w:r w:rsidRPr="006E30D2">
        <w:t>the</w:t>
      </w:r>
      <w:r w:rsidR="00F26DEF">
        <w:t xml:space="preserve"> </w:t>
      </w:r>
      <w:r w:rsidRPr="006E30D2">
        <w:t>individual</w:t>
      </w:r>
      <w:r w:rsidR="00F26DEF">
        <w:t xml:space="preserve"> </w:t>
      </w:r>
      <w:r w:rsidRPr="006E30D2">
        <w:t>Candidate.</w:t>
      </w:r>
    </w:p>
    <w:p w14:paraId="44AA28BF" w14:textId="7457664B" w:rsidR="00BF2DD1" w:rsidRPr="006E30D2" w:rsidRDefault="00BF2DD1" w:rsidP="006E30D2">
      <w:r w:rsidRPr="006E30D2">
        <w:t>Activities</w:t>
      </w:r>
      <w:r w:rsidR="00F26DEF">
        <w:t xml:space="preserve"> </w:t>
      </w:r>
      <w:r w:rsidRPr="006E30D2">
        <w:t>under</w:t>
      </w:r>
      <w:r w:rsidR="00F26DEF">
        <w:t xml:space="preserve"> </w:t>
      </w:r>
      <w:r w:rsidRPr="006E30D2">
        <w:t>this</w:t>
      </w:r>
      <w:r w:rsidR="00F26DEF">
        <w:t xml:space="preserve"> </w:t>
      </w:r>
      <w:r w:rsidRPr="006E30D2">
        <w:t>stream</w:t>
      </w:r>
      <w:r w:rsidR="00F26DEF">
        <w:t xml:space="preserve"> </w:t>
      </w:r>
      <w:r w:rsidRPr="006E30D2">
        <w:t>could</w:t>
      </w:r>
      <w:r w:rsidR="00F26DEF">
        <w:t xml:space="preserve"> </w:t>
      </w:r>
      <w:r w:rsidRPr="006E30D2">
        <w:t>include</w:t>
      </w:r>
      <w:r w:rsidR="00F26DEF">
        <w:t xml:space="preserve"> </w:t>
      </w:r>
      <w:r w:rsidRPr="006E30D2">
        <w:t>(but</w:t>
      </w:r>
      <w:r w:rsidR="00F26DEF">
        <w:t xml:space="preserve"> </w:t>
      </w:r>
      <w:r w:rsidRPr="006E30D2">
        <w:t>are</w:t>
      </w:r>
      <w:r w:rsidR="00F26DEF">
        <w:t xml:space="preserve"> </w:t>
      </w:r>
      <w:r w:rsidRPr="006E30D2">
        <w:t>not</w:t>
      </w:r>
      <w:r w:rsidR="00F26DEF">
        <w:t xml:space="preserve"> </w:t>
      </w:r>
      <w:r w:rsidRPr="006E30D2">
        <w:t>limited</w:t>
      </w:r>
      <w:r w:rsidR="00F26DEF">
        <w:t xml:space="preserve"> </w:t>
      </w:r>
      <w:r w:rsidRPr="006E30D2">
        <w:t>to):</w:t>
      </w:r>
    </w:p>
    <w:p w14:paraId="4EEA01D3" w14:textId="785E06E1" w:rsidR="00BF2DD1" w:rsidRPr="006E30D2" w:rsidRDefault="00BF2DD1" w:rsidP="006E30D2">
      <w:pPr>
        <w:pStyle w:val="Bullet"/>
      </w:pPr>
      <w:r w:rsidRPr="006E30D2">
        <w:t>coach,</w:t>
      </w:r>
      <w:r w:rsidR="00F26DEF">
        <w:t xml:space="preserve"> </w:t>
      </w:r>
      <w:r w:rsidRPr="006E30D2">
        <w:t>umpire</w:t>
      </w:r>
      <w:r w:rsidR="00F26DEF">
        <w:t xml:space="preserve"> </w:t>
      </w:r>
      <w:r w:rsidRPr="006E30D2">
        <w:t>and/or</w:t>
      </w:r>
      <w:r w:rsidR="00F26DEF">
        <w:t xml:space="preserve"> </w:t>
      </w:r>
      <w:r w:rsidRPr="006E30D2">
        <w:t>sports</w:t>
      </w:r>
      <w:r w:rsidR="00F26DEF">
        <w:t xml:space="preserve"> </w:t>
      </w:r>
      <w:r w:rsidRPr="006E30D2">
        <w:t>trainer</w:t>
      </w:r>
      <w:r w:rsidR="00F26DEF">
        <w:t xml:space="preserve"> </w:t>
      </w:r>
      <w:r w:rsidRPr="006E30D2">
        <w:t>training</w:t>
      </w:r>
      <w:r w:rsidR="00F26DEF">
        <w:t xml:space="preserve"> </w:t>
      </w:r>
      <w:r w:rsidRPr="006E30D2">
        <w:t>and</w:t>
      </w:r>
      <w:r w:rsidR="00F26DEF">
        <w:t xml:space="preserve"> </w:t>
      </w:r>
      <w:r w:rsidRPr="006E30D2">
        <w:t>accreditation</w:t>
      </w:r>
    </w:p>
    <w:p w14:paraId="0254DEB6" w14:textId="4D07C92A" w:rsidR="00BF2DD1" w:rsidRPr="006E30D2" w:rsidRDefault="00BF2DD1" w:rsidP="006E30D2">
      <w:pPr>
        <w:pStyle w:val="Bullet"/>
      </w:pPr>
      <w:r w:rsidRPr="006E30D2">
        <w:t>governance</w:t>
      </w:r>
      <w:r w:rsidR="00F26DEF">
        <w:t xml:space="preserve"> </w:t>
      </w:r>
      <w:r w:rsidRPr="006E30D2">
        <w:t>training</w:t>
      </w:r>
    </w:p>
    <w:p w14:paraId="0CF0A48B" w14:textId="02F5B5C8" w:rsidR="00BF2DD1" w:rsidRPr="006E30D2" w:rsidRDefault="00BF2DD1" w:rsidP="006E30D2">
      <w:pPr>
        <w:pStyle w:val="Bullet"/>
      </w:pPr>
      <w:r w:rsidRPr="006E30D2">
        <w:t>project</w:t>
      </w:r>
      <w:r w:rsidR="00F26DEF">
        <w:t xml:space="preserve"> </w:t>
      </w:r>
      <w:r w:rsidRPr="006E30D2">
        <w:t>or</w:t>
      </w:r>
      <w:r w:rsidR="00F26DEF">
        <w:t xml:space="preserve"> </w:t>
      </w:r>
      <w:r w:rsidRPr="006E30D2">
        <w:t>event</w:t>
      </w:r>
      <w:r w:rsidR="00F26DEF">
        <w:t xml:space="preserve"> </w:t>
      </w:r>
      <w:r w:rsidRPr="006E30D2">
        <w:t>management</w:t>
      </w:r>
    </w:p>
    <w:p w14:paraId="06E5135C" w14:textId="5570603D" w:rsidR="00BF2DD1" w:rsidRPr="006E30D2" w:rsidRDefault="00BF2DD1" w:rsidP="006E30D2">
      <w:pPr>
        <w:pStyle w:val="Bullet"/>
      </w:pPr>
      <w:r w:rsidRPr="006E30D2">
        <w:t>media</w:t>
      </w:r>
      <w:r w:rsidR="00F26DEF">
        <w:t xml:space="preserve"> </w:t>
      </w:r>
      <w:r w:rsidRPr="006E30D2">
        <w:t>and</w:t>
      </w:r>
      <w:r w:rsidR="00F26DEF">
        <w:t xml:space="preserve"> </w:t>
      </w:r>
      <w:r w:rsidRPr="006E30D2">
        <w:t>communications</w:t>
      </w:r>
      <w:r w:rsidR="00F26DEF">
        <w:t xml:space="preserve"> </w:t>
      </w:r>
      <w:r w:rsidRPr="006E30D2">
        <w:t>training</w:t>
      </w:r>
    </w:p>
    <w:p w14:paraId="1D2476FF" w14:textId="738919C8" w:rsidR="00BF2DD1" w:rsidRPr="006E30D2" w:rsidRDefault="00BF2DD1" w:rsidP="006E30D2">
      <w:pPr>
        <w:pStyle w:val="Bullet"/>
      </w:pPr>
      <w:r w:rsidRPr="006E30D2">
        <w:t>sports</w:t>
      </w:r>
      <w:r w:rsidR="00F26DEF">
        <w:t xml:space="preserve"> </w:t>
      </w:r>
      <w:r w:rsidRPr="006E30D2">
        <w:t>administration</w:t>
      </w:r>
      <w:r w:rsidR="00F26DEF">
        <w:t xml:space="preserve"> </w:t>
      </w:r>
      <w:r w:rsidRPr="006E30D2">
        <w:t>training</w:t>
      </w:r>
    </w:p>
    <w:p w14:paraId="1AF5E344" w14:textId="6CC18541" w:rsidR="00BF2DD1" w:rsidRPr="006E30D2" w:rsidRDefault="00BF2DD1" w:rsidP="006E30D2">
      <w:pPr>
        <w:pStyle w:val="Bullet"/>
      </w:pPr>
      <w:r w:rsidRPr="006E30D2">
        <w:t>strategic</w:t>
      </w:r>
      <w:r w:rsidR="00F26DEF">
        <w:t xml:space="preserve"> </w:t>
      </w:r>
      <w:r w:rsidRPr="006E30D2">
        <w:t>planning</w:t>
      </w:r>
      <w:r w:rsidR="00F26DEF">
        <w:t xml:space="preserve"> </w:t>
      </w:r>
      <w:r w:rsidRPr="006E30D2">
        <w:t>and</w:t>
      </w:r>
      <w:r w:rsidR="00F26DEF">
        <w:t xml:space="preserve"> </w:t>
      </w:r>
      <w:r w:rsidRPr="006E30D2">
        <w:t>management</w:t>
      </w:r>
    </w:p>
    <w:p w14:paraId="661C775A" w14:textId="4C832901" w:rsidR="00BF2DD1" w:rsidRPr="006E30D2" w:rsidRDefault="00BF2DD1" w:rsidP="006E30D2">
      <w:pPr>
        <w:pStyle w:val="Bullet"/>
      </w:pPr>
      <w:r w:rsidRPr="006E30D2">
        <w:t>change</w:t>
      </w:r>
      <w:r w:rsidR="00F26DEF">
        <w:t xml:space="preserve"> </w:t>
      </w:r>
      <w:r w:rsidRPr="006E30D2">
        <w:t>management</w:t>
      </w:r>
    </w:p>
    <w:p w14:paraId="6D1B94C1" w14:textId="77777777" w:rsidR="00BF2DD1" w:rsidRPr="006E30D2" w:rsidRDefault="00BF2DD1" w:rsidP="006E30D2">
      <w:pPr>
        <w:pStyle w:val="Bullet"/>
      </w:pPr>
      <w:r w:rsidRPr="006E30D2">
        <w:t>negotiation</w:t>
      </w:r>
    </w:p>
    <w:p w14:paraId="5626A0E1" w14:textId="5ED98D5C" w:rsidR="00BF2DD1" w:rsidRDefault="00BF2DD1" w:rsidP="006E30D2">
      <w:pPr>
        <w:pStyle w:val="Bullet"/>
      </w:pPr>
      <w:r w:rsidRPr="006E30D2">
        <w:t>financial</w:t>
      </w:r>
      <w:r w:rsidR="00F26DEF">
        <w:t xml:space="preserve"> </w:t>
      </w:r>
      <w:r w:rsidRPr="006E30D2">
        <w:t>management.</w:t>
      </w:r>
    </w:p>
    <w:p w14:paraId="56BC1576" w14:textId="7291A141" w:rsidR="00A84A3E" w:rsidRDefault="00A84A3E">
      <w:pPr>
        <w:spacing w:after="0"/>
      </w:pPr>
      <w:r>
        <w:br w:type="page"/>
      </w:r>
    </w:p>
    <w:p w14:paraId="22F6BFD1" w14:textId="4477EF67" w:rsidR="00BF2DD1" w:rsidRPr="006E30D2" w:rsidRDefault="00BF2DD1" w:rsidP="006E30D2">
      <w:pPr>
        <w:pStyle w:val="Heading2"/>
      </w:pPr>
      <w:bookmarkStart w:id="25" w:name="_Toc188984178"/>
      <w:r w:rsidRPr="006E30D2">
        <w:lastRenderedPageBreak/>
        <w:t>Types</w:t>
      </w:r>
      <w:r w:rsidR="00F26DEF">
        <w:t xml:space="preserve"> </w:t>
      </w:r>
      <w:r w:rsidRPr="006E30D2">
        <w:t>of</w:t>
      </w:r>
      <w:r w:rsidR="00F26DEF">
        <w:t xml:space="preserve"> </w:t>
      </w:r>
      <w:r w:rsidRPr="006E30D2">
        <w:t>activities</w:t>
      </w:r>
      <w:r w:rsidR="00F26DEF">
        <w:t xml:space="preserve"> </w:t>
      </w:r>
      <w:r w:rsidRPr="006E30D2">
        <w:t>and</w:t>
      </w:r>
      <w:r w:rsidR="00F26DEF">
        <w:t xml:space="preserve"> </w:t>
      </w:r>
      <w:r w:rsidRPr="006E30D2">
        <w:t>expenditure</w:t>
      </w:r>
      <w:r w:rsidR="00F26DEF">
        <w:t xml:space="preserve"> </w:t>
      </w:r>
      <w:r w:rsidRPr="006E30D2">
        <w:t>that</w:t>
      </w:r>
      <w:r w:rsidR="00F26DEF">
        <w:t xml:space="preserve"> </w:t>
      </w:r>
      <w:r w:rsidRPr="006E30D2">
        <w:t>will</w:t>
      </w:r>
      <w:r w:rsidR="00F26DEF">
        <w:t xml:space="preserve"> </w:t>
      </w:r>
      <w:r w:rsidRPr="006E30D2">
        <w:t>not</w:t>
      </w:r>
      <w:r w:rsidR="00F26DEF">
        <w:t xml:space="preserve"> </w:t>
      </w:r>
      <w:r w:rsidRPr="006E30D2">
        <w:t>be</w:t>
      </w:r>
      <w:r w:rsidR="00F26DEF">
        <w:t xml:space="preserve"> </w:t>
      </w:r>
      <w:r w:rsidRPr="006E30D2">
        <w:t>funded</w:t>
      </w:r>
      <w:bookmarkEnd w:id="25"/>
    </w:p>
    <w:p w14:paraId="244ED54E" w14:textId="698227E6" w:rsidR="00BF2DD1" w:rsidRPr="006E30D2" w:rsidRDefault="00BF2DD1" w:rsidP="006E30D2">
      <w:r w:rsidRPr="006E30D2">
        <w:t>Examples</w:t>
      </w:r>
      <w:r w:rsidR="00F26DEF">
        <w:t xml:space="preserve"> </w:t>
      </w:r>
      <w:r w:rsidRPr="006E30D2">
        <w:t>of</w:t>
      </w:r>
      <w:r w:rsidR="00F26DEF">
        <w:t xml:space="preserve"> </w:t>
      </w:r>
      <w:r w:rsidRPr="006E30D2">
        <w:t>activities</w:t>
      </w:r>
      <w:r w:rsidR="00F26DEF">
        <w:t xml:space="preserve"> </w:t>
      </w:r>
      <w:r w:rsidRPr="006E30D2">
        <w:t>which</w:t>
      </w:r>
      <w:r w:rsidR="00F26DEF">
        <w:t xml:space="preserve"> </w:t>
      </w:r>
      <w:r w:rsidRPr="006E30D2">
        <w:t>will</w:t>
      </w:r>
      <w:r w:rsidR="00F26DEF">
        <w:t xml:space="preserve"> </w:t>
      </w:r>
      <w:r w:rsidRPr="006E30D2">
        <w:t>not</w:t>
      </w:r>
      <w:r w:rsidR="00F26DEF">
        <w:t xml:space="preserve"> </w:t>
      </w:r>
      <w:r w:rsidRPr="006E30D2">
        <w:t>be</w:t>
      </w:r>
      <w:r w:rsidR="00F26DEF">
        <w:t xml:space="preserve"> </w:t>
      </w:r>
      <w:r w:rsidRPr="006E30D2">
        <w:t>supported</w:t>
      </w:r>
      <w:r w:rsidR="00F26DEF">
        <w:t xml:space="preserve"> </w:t>
      </w:r>
      <w:r w:rsidRPr="006E30D2">
        <w:t>through</w:t>
      </w:r>
      <w:r w:rsidR="00F26DEF">
        <w:t xml:space="preserve"> </w:t>
      </w:r>
      <w:r w:rsidRPr="006E30D2">
        <w:t>the</w:t>
      </w:r>
      <w:r w:rsidR="00F26DEF">
        <w:t xml:space="preserve"> </w:t>
      </w:r>
      <w:r w:rsidRPr="006E30D2">
        <w:t>program</w:t>
      </w:r>
      <w:r w:rsidR="00F26DEF">
        <w:t xml:space="preserve"> </w:t>
      </w:r>
      <w:r w:rsidRPr="006E30D2">
        <w:t>include</w:t>
      </w:r>
      <w:r w:rsidR="00F26DEF">
        <w:t xml:space="preserve"> </w:t>
      </w:r>
      <w:r w:rsidRPr="006E30D2">
        <w:t>(but</w:t>
      </w:r>
      <w:r w:rsidR="00F26DEF">
        <w:t xml:space="preserve"> </w:t>
      </w:r>
      <w:r w:rsidRPr="006E30D2">
        <w:t>are</w:t>
      </w:r>
      <w:r w:rsidR="00F26DEF">
        <w:t xml:space="preserve"> </w:t>
      </w:r>
      <w:r w:rsidRPr="006E30D2">
        <w:t>not</w:t>
      </w:r>
      <w:r w:rsidR="00F26DEF">
        <w:t xml:space="preserve"> </w:t>
      </w:r>
      <w:r w:rsidRPr="006E30D2">
        <w:t>limited</w:t>
      </w:r>
      <w:r w:rsidR="00F26DEF">
        <w:t xml:space="preserve"> </w:t>
      </w:r>
      <w:r w:rsidRPr="006E30D2">
        <w:t>to):</w:t>
      </w:r>
    </w:p>
    <w:p w14:paraId="7F59DA16" w14:textId="30A3491B" w:rsidR="00BF2DD1" w:rsidRPr="006E30D2" w:rsidRDefault="00BF2DD1" w:rsidP="006E30D2">
      <w:pPr>
        <w:pStyle w:val="Bullet"/>
      </w:pPr>
      <w:r w:rsidRPr="006E30D2">
        <w:t>applications</w:t>
      </w:r>
      <w:r w:rsidR="00F26DEF">
        <w:t xml:space="preserve"> </w:t>
      </w:r>
      <w:r w:rsidRPr="006E30D2">
        <w:t>that</w:t>
      </w:r>
      <w:r w:rsidR="00F26DEF">
        <w:t xml:space="preserve"> </w:t>
      </w:r>
      <w:r w:rsidRPr="006E30D2">
        <w:t>are</w:t>
      </w:r>
      <w:r w:rsidR="00F26DEF">
        <w:t xml:space="preserve"> </w:t>
      </w:r>
      <w:r w:rsidRPr="006E30D2">
        <w:t>only</w:t>
      </w:r>
      <w:r w:rsidR="00F26DEF">
        <w:t xml:space="preserve"> </w:t>
      </w:r>
      <w:r w:rsidRPr="006E30D2">
        <w:t>seeking</w:t>
      </w:r>
      <w:r w:rsidR="00F26DEF">
        <w:t xml:space="preserve"> </w:t>
      </w:r>
      <w:r w:rsidRPr="006E30D2">
        <w:t>funding</w:t>
      </w:r>
      <w:r w:rsidR="00F26DEF">
        <w:t xml:space="preserve"> </w:t>
      </w:r>
      <w:r w:rsidRPr="006E30D2">
        <w:t>for</w:t>
      </w:r>
      <w:r w:rsidR="00F26DEF">
        <w:t xml:space="preserve"> </w:t>
      </w:r>
      <w:r w:rsidRPr="006E30D2">
        <w:t>uniforms,</w:t>
      </w:r>
      <w:r w:rsidR="00F26DEF">
        <w:t xml:space="preserve"> </w:t>
      </w:r>
      <w:r w:rsidRPr="006E30D2">
        <w:t>equipment</w:t>
      </w:r>
      <w:r w:rsidR="00F26DEF">
        <w:t xml:space="preserve"> </w:t>
      </w:r>
      <w:r w:rsidRPr="006E30D2">
        <w:t>or</w:t>
      </w:r>
      <w:r w:rsidR="00F26DEF">
        <w:t xml:space="preserve"> </w:t>
      </w:r>
      <w:r w:rsidRPr="006E30D2">
        <w:t>transportation.</w:t>
      </w:r>
      <w:r w:rsidR="00F26DEF">
        <w:t xml:space="preserve"> </w:t>
      </w:r>
      <w:r w:rsidRPr="006E30D2">
        <w:t>Equipment</w:t>
      </w:r>
      <w:r w:rsidR="00F26DEF">
        <w:t xml:space="preserve"> </w:t>
      </w:r>
      <w:r w:rsidRPr="006E30D2">
        <w:t>(including</w:t>
      </w:r>
      <w:r w:rsidR="00F26DEF">
        <w:t xml:space="preserve"> </w:t>
      </w:r>
      <w:r w:rsidRPr="006E30D2">
        <w:t>adaptive),</w:t>
      </w:r>
      <w:r w:rsidR="00F26DEF">
        <w:t xml:space="preserve"> </w:t>
      </w:r>
      <w:r w:rsidRPr="006E30D2">
        <w:t>uniforms</w:t>
      </w:r>
      <w:r w:rsidR="00F26DEF">
        <w:t xml:space="preserve"> </w:t>
      </w:r>
      <w:r w:rsidRPr="006E30D2">
        <w:t>and</w:t>
      </w:r>
      <w:r w:rsidR="00F26DEF">
        <w:t xml:space="preserve"> </w:t>
      </w:r>
      <w:r w:rsidRPr="006E30D2">
        <w:t>transportation</w:t>
      </w:r>
      <w:r w:rsidR="00F26DEF">
        <w:t xml:space="preserve"> </w:t>
      </w:r>
      <w:r w:rsidRPr="006E30D2">
        <w:t>may</w:t>
      </w:r>
      <w:r w:rsidR="00F26DEF">
        <w:t xml:space="preserve"> </w:t>
      </w:r>
      <w:r w:rsidRPr="006E30D2">
        <w:t>form</w:t>
      </w:r>
      <w:r w:rsidR="00F26DEF">
        <w:t xml:space="preserve"> </w:t>
      </w:r>
      <w:r w:rsidRPr="006E30D2">
        <w:t>part</w:t>
      </w:r>
      <w:r w:rsidR="00F26DEF">
        <w:t xml:space="preserve"> </w:t>
      </w:r>
      <w:r w:rsidRPr="006E30D2">
        <w:t>of</w:t>
      </w:r>
      <w:r w:rsidR="00F26DEF">
        <w:t xml:space="preserve"> </w:t>
      </w:r>
      <w:r w:rsidRPr="006E30D2">
        <w:t>the</w:t>
      </w:r>
      <w:r w:rsidR="00F26DEF">
        <w:t xml:space="preserve"> </w:t>
      </w:r>
      <w:r w:rsidRPr="006E30D2">
        <w:t>application,</w:t>
      </w:r>
      <w:r w:rsidR="00F26DEF">
        <w:t xml:space="preserve"> </w:t>
      </w:r>
      <w:r w:rsidRPr="006E30D2">
        <w:t>but</w:t>
      </w:r>
      <w:r w:rsidR="00F26DEF">
        <w:t xml:space="preserve"> </w:t>
      </w:r>
      <w:r w:rsidRPr="006E30D2">
        <w:t>the</w:t>
      </w:r>
      <w:r w:rsidR="00F26DEF">
        <w:t xml:space="preserve"> </w:t>
      </w:r>
      <w:r w:rsidRPr="006E30D2">
        <w:t>activity</w:t>
      </w:r>
      <w:r w:rsidR="00F26DEF">
        <w:t xml:space="preserve"> </w:t>
      </w:r>
      <w:r w:rsidRPr="006E30D2">
        <w:t>the</w:t>
      </w:r>
      <w:r w:rsidR="00F26DEF">
        <w:t xml:space="preserve"> </w:t>
      </w:r>
      <w:r w:rsidRPr="006E30D2">
        <w:t>funding</w:t>
      </w:r>
      <w:r w:rsidR="00F26DEF">
        <w:t xml:space="preserve"> </w:t>
      </w:r>
      <w:r w:rsidRPr="006E30D2">
        <w:t>is</w:t>
      </w:r>
      <w:r w:rsidR="00F26DEF">
        <w:t xml:space="preserve"> </w:t>
      </w:r>
      <w:r w:rsidRPr="006E30D2">
        <w:t>sought</w:t>
      </w:r>
      <w:r w:rsidR="00F26DEF">
        <w:t xml:space="preserve"> </w:t>
      </w:r>
      <w:r w:rsidRPr="006E30D2">
        <w:t>for</w:t>
      </w:r>
      <w:r w:rsidR="00F26DEF">
        <w:t xml:space="preserve"> </w:t>
      </w:r>
      <w:r w:rsidRPr="006E30D2">
        <w:t>must</w:t>
      </w:r>
      <w:r w:rsidR="00F26DEF">
        <w:t xml:space="preserve"> </w:t>
      </w:r>
      <w:r w:rsidRPr="006E30D2">
        <w:t>adhere</w:t>
      </w:r>
      <w:r w:rsidR="00F26DEF">
        <w:t xml:space="preserve"> </w:t>
      </w:r>
      <w:r w:rsidRPr="006E30D2">
        <w:t>to</w:t>
      </w:r>
      <w:r w:rsidR="00F26DEF">
        <w:t xml:space="preserve"> </w:t>
      </w:r>
      <w:r w:rsidRPr="006E30D2">
        <w:t>the</w:t>
      </w:r>
      <w:r w:rsidR="00F26DEF">
        <w:t xml:space="preserve"> </w:t>
      </w:r>
      <w:r w:rsidRPr="006E30D2">
        <w:t>program</w:t>
      </w:r>
      <w:r w:rsidR="00F26DEF">
        <w:t xml:space="preserve"> </w:t>
      </w:r>
      <w:r w:rsidRPr="006E30D2">
        <w:t>objectives</w:t>
      </w:r>
      <w:r w:rsidR="00F26DEF">
        <w:t xml:space="preserve"> </w:t>
      </w:r>
      <w:r w:rsidRPr="006E30D2">
        <w:t>and</w:t>
      </w:r>
      <w:r w:rsidR="00F26DEF">
        <w:t xml:space="preserve"> </w:t>
      </w:r>
      <w:r w:rsidRPr="006E30D2">
        <w:t>outcomes</w:t>
      </w:r>
    </w:p>
    <w:p w14:paraId="35108C82" w14:textId="14EDA149" w:rsidR="00BF2DD1" w:rsidRPr="006E30D2" w:rsidRDefault="00BF2DD1" w:rsidP="006E30D2">
      <w:pPr>
        <w:pStyle w:val="Bullet"/>
      </w:pPr>
      <w:r w:rsidRPr="006E30D2">
        <w:t>single</w:t>
      </w:r>
      <w:r w:rsidR="00F26DEF">
        <w:t xml:space="preserve"> </w:t>
      </w:r>
      <w:r w:rsidRPr="006E30D2">
        <w:t>event</w:t>
      </w:r>
      <w:r w:rsidR="00F26DEF">
        <w:t xml:space="preserve"> </w:t>
      </w:r>
      <w:r w:rsidRPr="006E30D2">
        <w:t>days</w:t>
      </w:r>
      <w:r w:rsidR="00F26DEF">
        <w:t xml:space="preserve"> </w:t>
      </w:r>
      <w:proofErr w:type="spellStart"/>
      <w:r w:rsidRPr="006E30D2">
        <w:t>e.g</w:t>
      </w:r>
      <w:proofErr w:type="spellEnd"/>
      <w:r w:rsidR="00F26DEF">
        <w:t xml:space="preserve"> </w:t>
      </w:r>
      <w:r w:rsidRPr="006E30D2">
        <w:t>“come</w:t>
      </w:r>
      <w:r w:rsidR="00F26DEF">
        <w:t xml:space="preserve"> </w:t>
      </w:r>
      <w:r w:rsidRPr="006E30D2">
        <w:t>and</w:t>
      </w:r>
      <w:r w:rsidR="00F26DEF">
        <w:t xml:space="preserve"> </w:t>
      </w:r>
      <w:r w:rsidRPr="006E30D2">
        <w:t>try”</w:t>
      </w:r>
    </w:p>
    <w:p w14:paraId="56EB1D49" w14:textId="29576755" w:rsidR="00BF2DD1" w:rsidRPr="006E30D2" w:rsidRDefault="00BF2DD1" w:rsidP="006E30D2">
      <w:pPr>
        <w:pStyle w:val="Bullet"/>
      </w:pPr>
      <w:r w:rsidRPr="006E30D2">
        <w:t>gala</w:t>
      </w:r>
      <w:r w:rsidR="00F26DEF">
        <w:t xml:space="preserve"> </w:t>
      </w:r>
      <w:r w:rsidRPr="006E30D2">
        <w:t>nights</w:t>
      </w:r>
      <w:r w:rsidR="00F26DEF">
        <w:t xml:space="preserve"> </w:t>
      </w:r>
      <w:r w:rsidRPr="006E30D2">
        <w:t>and</w:t>
      </w:r>
      <w:r w:rsidR="00F26DEF">
        <w:t xml:space="preserve"> </w:t>
      </w:r>
      <w:r w:rsidRPr="006E30D2">
        <w:t>end</w:t>
      </w:r>
      <w:r w:rsidR="00F26DEF">
        <w:t xml:space="preserve"> </w:t>
      </w:r>
      <w:r w:rsidRPr="006E30D2">
        <w:t>of</w:t>
      </w:r>
      <w:r w:rsidR="00F26DEF">
        <w:t xml:space="preserve"> </w:t>
      </w:r>
      <w:r w:rsidRPr="006E30D2">
        <w:t>season</w:t>
      </w:r>
      <w:r w:rsidR="00F26DEF">
        <w:t xml:space="preserve"> </w:t>
      </w:r>
      <w:r w:rsidRPr="006E30D2">
        <w:t>celebrations</w:t>
      </w:r>
    </w:p>
    <w:p w14:paraId="14CF4CFE" w14:textId="06296A25" w:rsidR="00BF2DD1" w:rsidRPr="006E30D2" w:rsidRDefault="00BF2DD1" w:rsidP="006E30D2">
      <w:pPr>
        <w:pStyle w:val="Bullet"/>
      </w:pPr>
      <w:r w:rsidRPr="006E30D2">
        <w:t>ongoing</w:t>
      </w:r>
      <w:r w:rsidR="00F26DEF">
        <w:t xml:space="preserve"> </w:t>
      </w:r>
      <w:r w:rsidRPr="006E30D2">
        <w:t>community</w:t>
      </w:r>
      <w:r w:rsidR="00F26DEF">
        <w:t xml:space="preserve"> </w:t>
      </w:r>
      <w:r w:rsidRPr="006E30D2">
        <w:t>sporting</w:t>
      </w:r>
      <w:r w:rsidR="00F26DEF">
        <w:t xml:space="preserve"> </w:t>
      </w:r>
      <w:r w:rsidRPr="006E30D2">
        <w:t>competitions</w:t>
      </w:r>
    </w:p>
    <w:p w14:paraId="6FC96D15" w14:textId="2D082ABA" w:rsidR="00BF2DD1" w:rsidRPr="006E30D2" w:rsidRDefault="00BF2DD1" w:rsidP="006E30D2">
      <w:pPr>
        <w:pStyle w:val="Bullet"/>
      </w:pPr>
      <w:r w:rsidRPr="006E30D2">
        <w:t>ongoing</w:t>
      </w:r>
      <w:r w:rsidR="00F26DEF">
        <w:t xml:space="preserve"> </w:t>
      </w:r>
      <w:r w:rsidRPr="006E30D2">
        <w:t>or</w:t>
      </w:r>
      <w:r w:rsidR="00F26DEF">
        <w:t xml:space="preserve"> </w:t>
      </w:r>
      <w:r w:rsidRPr="006E30D2">
        <w:t>recurrent</w:t>
      </w:r>
      <w:r w:rsidR="00F26DEF">
        <w:t xml:space="preserve"> </w:t>
      </w:r>
      <w:r w:rsidRPr="006E30D2">
        <w:t>costs</w:t>
      </w:r>
      <w:r w:rsidR="00F26DEF">
        <w:t xml:space="preserve"> </w:t>
      </w:r>
      <w:r w:rsidRPr="006E30D2">
        <w:t>of</w:t>
      </w:r>
      <w:r w:rsidR="00F26DEF">
        <w:t xml:space="preserve"> </w:t>
      </w:r>
      <w:r w:rsidRPr="006E30D2">
        <w:t>an</w:t>
      </w:r>
      <w:r w:rsidR="00F26DEF">
        <w:t xml:space="preserve"> </w:t>
      </w:r>
      <w:r w:rsidRPr="006E30D2">
        <w:t>organisation</w:t>
      </w:r>
      <w:r w:rsidR="00F26DEF">
        <w:t xml:space="preserve"> </w:t>
      </w:r>
      <w:r w:rsidRPr="006E30D2">
        <w:t>(for</w:t>
      </w:r>
      <w:r w:rsidR="00F26DEF">
        <w:t xml:space="preserve"> </w:t>
      </w:r>
      <w:r w:rsidRPr="006E30D2">
        <w:t>example,</w:t>
      </w:r>
      <w:r w:rsidR="00F26DEF">
        <w:t xml:space="preserve"> </w:t>
      </w:r>
      <w:r w:rsidRPr="006E30D2">
        <w:t>salaries</w:t>
      </w:r>
      <w:r w:rsidR="00F26DEF">
        <w:t xml:space="preserve"> </w:t>
      </w:r>
      <w:r w:rsidRPr="006E30D2">
        <w:t>for</w:t>
      </w:r>
      <w:r w:rsidR="00F26DEF">
        <w:t xml:space="preserve"> </w:t>
      </w:r>
      <w:r w:rsidRPr="006E30D2">
        <w:t>ongoing</w:t>
      </w:r>
      <w:r w:rsidR="00F26DEF">
        <w:t xml:space="preserve"> </w:t>
      </w:r>
      <w:r w:rsidRPr="006E30D2">
        <w:t>positions,</w:t>
      </w:r>
      <w:r w:rsidR="00F26DEF">
        <w:t xml:space="preserve"> </w:t>
      </w:r>
      <w:r w:rsidRPr="006E30D2">
        <w:t>rent,</w:t>
      </w:r>
      <w:r w:rsidR="00F26DEF">
        <w:t xml:space="preserve"> </w:t>
      </w:r>
      <w:r w:rsidRPr="006E30D2">
        <w:t>electricity</w:t>
      </w:r>
      <w:r w:rsidR="00F26DEF">
        <w:t xml:space="preserve"> </w:t>
      </w:r>
      <w:r w:rsidRPr="006E30D2">
        <w:t>and</w:t>
      </w:r>
      <w:r w:rsidR="00F26DEF">
        <w:t xml:space="preserve"> </w:t>
      </w:r>
      <w:r w:rsidRPr="006E30D2">
        <w:t>other</w:t>
      </w:r>
      <w:r w:rsidR="00F26DEF">
        <w:t xml:space="preserve"> </w:t>
      </w:r>
      <w:r w:rsidRPr="006E30D2">
        <w:t>utilities)</w:t>
      </w:r>
    </w:p>
    <w:p w14:paraId="1D6AC367" w14:textId="592C1800" w:rsidR="00BF2DD1" w:rsidRPr="006E30D2" w:rsidRDefault="00BF2DD1" w:rsidP="006E30D2">
      <w:pPr>
        <w:pStyle w:val="Bullet"/>
      </w:pPr>
      <w:r w:rsidRPr="006E30D2">
        <w:t>fixed</w:t>
      </w:r>
      <w:r w:rsidR="00F26DEF">
        <w:t xml:space="preserve"> </w:t>
      </w:r>
      <w:r w:rsidRPr="006E30D2">
        <w:t>playing</w:t>
      </w:r>
      <w:r w:rsidR="00F26DEF">
        <w:t xml:space="preserve"> </w:t>
      </w:r>
      <w:r w:rsidRPr="006E30D2">
        <w:t>surfaces</w:t>
      </w:r>
      <w:r w:rsidR="00F26DEF">
        <w:t xml:space="preserve"> </w:t>
      </w:r>
      <w:r w:rsidRPr="006E30D2">
        <w:t>and</w:t>
      </w:r>
      <w:r w:rsidR="00F26DEF">
        <w:t xml:space="preserve"> </w:t>
      </w:r>
      <w:r w:rsidRPr="006E30D2">
        <w:t>structures</w:t>
      </w:r>
      <w:r w:rsidR="00F26DEF">
        <w:t xml:space="preserve"> </w:t>
      </w:r>
      <w:r w:rsidRPr="006E30D2">
        <w:t>(for</w:t>
      </w:r>
      <w:r w:rsidR="00F26DEF">
        <w:t xml:space="preserve"> </w:t>
      </w:r>
      <w:r w:rsidRPr="006E30D2">
        <w:t>example,</w:t>
      </w:r>
      <w:r w:rsidR="00F26DEF">
        <w:t xml:space="preserve"> </w:t>
      </w:r>
      <w:r w:rsidRPr="006E30D2">
        <w:t>synthetic</w:t>
      </w:r>
      <w:r w:rsidR="00F26DEF">
        <w:t xml:space="preserve"> </w:t>
      </w:r>
      <w:r w:rsidRPr="006E30D2">
        <w:t>pitches,</w:t>
      </w:r>
      <w:r w:rsidR="00F26DEF">
        <w:t xml:space="preserve"> </w:t>
      </w:r>
      <w:r w:rsidRPr="006E30D2">
        <w:t>goal</w:t>
      </w:r>
      <w:r w:rsidR="00F26DEF">
        <w:t xml:space="preserve"> </w:t>
      </w:r>
      <w:r w:rsidRPr="006E30D2">
        <w:t>posts)</w:t>
      </w:r>
    </w:p>
    <w:p w14:paraId="23D71B2A" w14:textId="701B9741" w:rsidR="00BF2DD1" w:rsidRPr="006E30D2" w:rsidRDefault="00BF2DD1" w:rsidP="006E30D2">
      <w:pPr>
        <w:pStyle w:val="Bullet"/>
      </w:pPr>
      <w:r w:rsidRPr="006E30D2">
        <w:t>capital</w:t>
      </w:r>
      <w:r w:rsidR="00F26DEF">
        <w:t xml:space="preserve"> </w:t>
      </w:r>
      <w:r w:rsidRPr="006E30D2">
        <w:t>expenditure</w:t>
      </w:r>
      <w:r w:rsidR="00F26DEF">
        <w:t xml:space="preserve"> </w:t>
      </w:r>
      <w:r w:rsidRPr="006E30D2">
        <w:t>including</w:t>
      </w:r>
      <w:r w:rsidR="00F26DEF">
        <w:t xml:space="preserve"> </w:t>
      </w:r>
      <w:r w:rsidRPr="006E30D2">
        <w:t>the</w:t>
      </w:r>
      <w:r w:rsidR="00F26DEF">
        <w:t xml:space="preserve"> </w:t>
      </w:r>
      <w:r w:rsidRPr="006E30D2">
        <w:t>purchase</w:t>
      </w:r>
      <w:r w:rsidR="00F26DEF">
        <w:t xml:space="preserve"> </w:t>
      </w:r>
      <w:r w:rsidRPr="006E30D2">
        <w:t>of</w:t>
      </w:r>
      <w:r w:rsidR="00F26DEF">
        <w:t xml:space="preserve"> </w:t>
      </w:r>
      <w:r w:rsidRPr="006E30D2">
        <w:t>land</w:t>
      </w:r>
      <w:r w:rsidR="00F26DEF">
        <w:t xml:space="preserve"> </w:t>
      </w:r>
      <w:r w:rsidRPr="006E30D2">
        <w:t>(for</w:t>
      </w:r>
      <w:r w:rsidR="00F26DEF">
        <w:t xml:space="preserve"> </w:t>
      </w:r>
      <w:r w:rsidRPr="006E30D2">
        <w:t>example,</w:t>
      </w:r>
      <w:r w:rsidR="00F26DEF">
        <w:t xml:space="preserve"> </w:t>
      </w:r>
      <w:r w:rsidRPr="006E30D2">
        <w:t>permanent</w:t>
      </w:r>
      <w:r w:rsidR="00F26DEF">
        <w:t xml:space="preserve"> </w:t>
      </w:r>
      <w:r w:rsidRPr="006E30D2">
        <w:t>shade</w:t>
      </w:r>
      <w:r w:rsidR="00F26DEF">
        <w:t xml:space="preserve"> </w:t>
      </w:r>
      <w:r w:rsidRPr="006E30D2">
        <w:t>structures,</w:t>
      </w:r>
      <w:r w:rsidR="00F26DEF">
        <w:t xml:space="preserve"> </w:t>
      </w:r>
      <w:r w:rsidRPr="006E30D2">
        <w:t>permanent</w:t>
      </w:r>
      <w:r w:rsidR="00F26DEF">
        <w:t xml:space="preserve"> </w:t>
      </w:r>
      <w:r w:rsidRPr="006E30D2">
        <w:t>fencing,</w:t>
      </w:r>
      <w:r w:rsidR="00F26DEF">
        <w:t xml:space="preserve"> </w:t>
      </w:r>
      <w:r w:rsidRPr="006E30D2">
        <w:t>fixed</w:t>
      </w:r>
      <w:r w:rsidR="00F26DEF">
        <w:t xml:space="preserve"> </w:t>
      </w:r>
      <w:r w:rsidRPr="006E30D2">
        <w:t>lighting,</w:t>
      </w:r>
      <w:r w:rsidR="00F26DEF">
        <w:t xml:space="preserve"> </w:t>
      </w:r>
      <w:r w:rsidRPr="006E30D2">
        <w:t>permanent</w:t>
      </w:r>
      <w:r w:rsidR="00F26DEF">
        <w:t xml:space="preserve"> </w:t>
      </w:r>
      <w:r w:rsidRPr="006E30D2">
        <w:t>practice</w:t>
      </w:r>
      <w:r w:rsidR="00F26DEF">
        <w:t xml:space="preserve"> </w:t>
      </w:r>
      <w:r w:rsidRPr="006E30D2">
        <w:t>wickets,</w:t>
      </w:r>
      <w:r w:rsidR="00F26DEF">
        <w:t xml:space="preserve"> </w:t>
      </w:r>
      <w:r w:rsidRPr="006E30D2">
        <w:t>ramps</w:t>
      </w:r>
      <w:r w:rsidR="00F26DEF">
        <w:t xml:space="preserve"> </w:t>
      </w:r>
      <w:r w:rsidRPr="006E30D2">
        <w:t>and</w:t>
      </w:r>
      <w:r w:rsidR="00F26DEF">
        <w:t xml:space="preserve"> </w:t>
      </w:r>
      <w:r w:rsidRPr="006E30D2">
        <w:t>other</w:t>
      </w:r>
      <w:r w:rsidR="00F26DEF">
        <w:t xml:space="preserve"> </w:t>
      </w:r>
      <w:r w:rsidRPr="006E30D2">
        <w:t>permanent</w:t>
      </w:r>
      <w:r w:rsidR="00F26DEF">
        <w:t xml:space="preserve"> </w:t>
      </w:r>
      <w:r w:rsidRPr="006E30D2">
        <w:t>structures)</w:t>
      </w:r>
    </w:p>
    <w:p w14:paraId="0E39DE72" w14:textId="6367CE09" w:rsidR="00BF2DD1" w:rsidRPr="006E30D2" w:rsidRDefault="00BF2DD1" w:rsidP="006E30D2">
      <w:pPr>
        <w:pStyle w:val="Bullet"/>
      </w:pPr>
      <w:r w:rsidRPr="006E30D2">
        <w:t>repair</w:t>
      </w:r>
      <w:r w:rsidR="00F26DEF">
        <w:t xml:space="preserve"> </w:t>
      </w:r>
      <w:r w:rsidRPr="006E30D2">
        <w:t>of</w:t>
      </w:r>
      <w:r w:rsidR="00F26DEF">
        <w:t xml:space="preserve"> </w:t>
      </w:r>
      <w:r w:rsidRPr="006E30D2">
        <w:t>equipment,</w:t>
      </w:r>
      <w:r w:rsidR="00F26DEF">
        <w:t xml:space="preserve"> </w:t>
      </w:r>
      <w:r w:rsidRPr="006E30D2">
        <w:t>structures</w:t>
      </w:r>
      <w:r w:rsidR="00F26DEF">
        <w:t xml:space="preserve"> </w:t>
      </w:r>
      <w:r w:rsidRPr="006E30D2">
        <w:t>and</w:t>
      </w:r>
      <w:r w:rsidR="00F26DEF">
        <w:t xml:space="preserve"> </w:t>
      </w:r>
      <w:r w:rsidRPr="006E30D2">
        <w:t>playing</w:t>
      </w:r>
      <w:r w:rsidR="00F26DEF">
        <w:t xml:space="preserve"> </w:t>
      </w:r>
      <w:r w:rsidRPr="006E30D2">
        <w:t>surfaces</w:t>
      </w:r>
      <w:r w:rsidR="00F26DEF">
        <w:t xml:space="preserve"> </w:t>
      </w:r>
      <w:r w:rsidRPr="006E30D2">
        <w:t>(for</w:t>
      </w:r>
      <w:r w:rsidR="00F26DEF">
        <w:t xml:space="preserve"> </w:t>
      </w:r>
      <w:r w:rsidRPr="006E30D2">
        <w:t>example,</w:t>
      </w:r>
      <w:r w:rsidR="00F26DEF">
        <w:t xml:space="preserve"> </w:t>
      </w:r>
      <w:r w:rsidRPr="006E30D2">
        <w:t>golf</w:t>
      </w:r>
      <w:r w:rsidR="00F26DEF">
        <w:t xml:space="preserve"> </w:t>
      </w:r>
      <w:r w:rsidRPr="006E30D2">
        <w:t>greens</w:t>
      </w:r>
      <w:r w:rsidR="00F26DEF">
        <w:t xml:space="preserve"> </w:t>
      </w:r>
      <w:r w:rsidRPr="006E30D2">
        <w:t>or</w:t>
      </w:r>
      <w:r w:rsidR="00F26DEF">
        <w:t xml:space="preserve"> </w:t>
      </w:r>
      <w:r w:rsidRPr="006E30D2">
        <w:t>fairways,</w:t>
      </w:r>
      <w:r w:rsidR="00F26DEF">
        <w:t xml:space="preserve"> </w:t>
      </w:r>
      <w:r w:rsidRPr="006E30D2">
        <w:t>turf</w:t>
      </w:r>
      <w:r w:rsidR="00F26DEF">
        <w:t xml:space="preserve"> </w:t>
      </w:r>
      <w:r w:rsidRPr="006E30D2">
        <w:t>wicket</w:t>
      </w:r>
      <w:r w:rsidR="00F26DEF">
        <w:t xml:space="preserve"> </w:t>
      </w:r>
      <w:r w:rsidRPr="006E30D2">
        <w:t>pitches)</w:t>
      </w:r>
    </w:p>
    <w:p w14:paraId="5D177A21" w14:textId="7AA943C0" w:rsidR="00BF2DD1" w:rsidRPr="006E30D2" w:rsidRDefault="00BF2DD1" w:rsidP="006E30D2">
      <w:pPr>
        <w:pStyle w:val="Bullet"/>
      </w:pPr>
      <w:r w:rsidRPr="006E30D2">
        <w:t>non-playing/participation</w:t>
      </w:r>
      <w:r w:rsidR="00F26DEF">
        <w:t xml:space="preserve"> </w:t>
      </w:r>
      <w:r w:rsidRPr="006E30D2">
        <w:t>equipment</w:t>
      </w:r>
      <w:r w:rsidR="00F26DEF">
        <w:t xml:space="preserve"> </w:t>
      </w:r>
      <w:r w:rsidRPr="006E30D2">
        <w:t>(for</w:t>
      </w:r>
      <w:r w:rsidR="00F26DEF">
        <w:t xml:space="preserve"> </w:t>
      </w:r>
      <w:r w:rsidRPr="006E30D2">
        <w:t>example,</w:t>
      </w:r>
      <w:r w:rsidR="00F26DEF">
        <w:t xml:space="preserve"> </w:t>
      </w:r>
      <w:r w:rsidRPr="006E30D2">
        <w:t>public</w:t>
      </w:r>
      <w:r w:rsidR="00F26DEF">
        <w:t xml:space="preserve"> </w:t>
      </w:r>
      <w:r w:rsidRPr="006E30D2">
        <w:t>address</w:t>
      </w:r>
      <w:r w:rsidR="00F26DEF">
        <w:t xml:space="preserve"> </w:t>
      </w:r>
      <w:r w:rsidRPr="006E30D2">
        <w:t>systems,</w:t>
      </w:r>
      <w:r w:rsidR="00F26DEF">
        <w:t xml:space="preserve"> </w:t>
      </w:r>
      <w:r w:rsidRPr="006E30D2">
        <w:t>gazebos,</w:t>
      </w:r>
      <w:r w:rsidR="00F26DEF">
        <w:t xml:space="preserve"> </w:t>
      </w:r>
      <w:r w:rsidRPr="006E30D2">
        <w:t>carpet,</w:t>
      </w:r>
      <w:r w:rsidR="00F26DEF">
        <w:t xml:space="preserve"> </w:t>
      </w:r>
      <w:r w:rsidRPr="006E30D2">
        <w:t>clubroom</w:t>
      </w:r>
      <w:r w:rsidR="00F26DEF">
        <w:t xml:space="preserve"> </w:t>
      </w:r>
      <w:r w:rsidRPr="006E30D2">
        <w:t>items,</w:t>
      </w:r>
      <w:r w:rsidR="00F26DEF">
        <w:t xml:space="preserve"> </w:t>
      </w:r>
      <w:r w:rsidRPr="006E30D2">
        <w:t>wicket</w:t>
      </w:r>
      <w:r w:rsidR="00F26DEF">
        <w:t xml:space="preserve"> </w:t>
      </w:r>
      <w:r w:rsidRPr="006E30D2">
        <w:t>covers,</w:t>
      </w:r>
      <w:r w:rsidR="00F26DEF">
        <w:t xml:space="preserve"> </w:t>
      </w:r>
      <w:r w:rsidRPr="006E30D2">
        <w:t>scoreboards,</w:t>
      </w:r>
      <w:r w:rsidR="00F26DEF">
        <w:t xml:space="preserve"> </w:t>
      </w:r>
      <w:r w:rsidRPr="006E30D2">
        <w:t>GPS,</w:t>
      </w:r>
      <w:r w:rsidR="00F26DEF">
        <w:t xml:space="preserve"> </w:t>
      </w:r>
      <w:r w:rsidRPr="006E30D2">
        <w:t>computers</w:t>
      </w:r>
      <w:r w:rsidR="00F26DEF">
        <w:t xml:space="preserve"> </w:t>
      </w:r>
      <w:r w:rsidRPr="006E30D2">
        <w:t>and</w:t>
      </w:r>
      <w:r w:rsidR="00F26DEF">
        <w:t xml:space="preserve"> </w:t>
      </w:r>
      <w:r w:rsidRPr="006E30D2">
        <w:t>IT</w:t>
      </w:r>
      <w:r w:rsidR="00F26DEF">
        <w:t xml:space="preserve"> </w:t>
      </w:r>
      <w:r w:rsidRPr="006E30D2">
        <w:t>equipment)</w:t>
      </w:r>
    </w:p>
    <w:p w14:paraId="68B51F19" w14:textId="51A86B8F" w:rsidR="00BF2DD1" w:rsidRPr="006E30D2" w:rsidRDefault="00BF2DD1" w:rsidP="006E30D2">
      <w:pPr>
        <w:pStyle w:val="Bullet"/>
      </w:pPr>
      <w:r w:rsidRPr="006E30D2">
        <w:t>applications</w:t>
      </w:r>
      <w:r w:rsidR="00F26DEF">
        <w:t xml:space="preserve"> </w:t>
      </w:r>
      <w:r w:rsidRPr="006E30D2">
        <w:t>that</w:t>
      </w:r>
      <w:r w:rsidR="00F26DEF">
        <w:t xml:space="preserve"> </w:t>
      </w:r>
      <w:r w:rsidRPr="006E30D2">
        <w:t>are</w:t>
      </w:r>
      <w:r w:rsidR="00F26DEF">
        <w:t xml:space="preserve"> </w:t>
      </w:r>
      <w:r w:rsidRPr="006E30D2">
        <w:t>retrospective.</w:t>
      </w:r>
      <w:r w:rsidR="00F26DEF">
        <w:t xml:space="preserve"> </w:t>
      </w:r>
      <w:r w:rsidRPr="006E30D2">
        <w:t>Funding</w:t>
      </w:r>
      <w:r w:rsidR="00F26DEF">
        <w:t xml:space="preserve"> </w:t>
      </w:r>
      <w:r w:rsidRPr="006E30D2">
        <w:t>will</w:t>
      </w:r>
      <w:r w:rsidR="00F26DEF">
        <w:t xml:space="preserve"> </w:t>
      </w:r>
      <w:r w:rsidRPr="006E30D2">
        <w:t>not</w:t>
      </w:r>
      <w:r w:rsidR="00F26DEF">
        <w:t xml:space="preserve"> </w:t>
      </w:r>
      <w:r w:rsidRPr="006E30D2">
        <w:t>be</w:t>
      </w:r>
      <w:r w:rsidR="00F26DEF">
        <w:t xml:space="preserve"> </w:t>
      </w:r>
      <w:r w:rsidRPr="006E30D2">
        <w:t>provided</w:t>
      </w:r>
      <w:r w:rsidR="00F26DEF">
        <w:t xml:space="preserve"> </w:t>
      </w:r>
      <w:r w:rsidRPr="006E30D2">
        <w:t>for</w:t>
      </w:r>
      <w:r w:rsidR="00F26DEF">
        <w:t xml:space="preserve"> </w:t>
      </w:r>
      <w:r w:rsidRPr="006E30D2">
        <w:t>activities</w:t>
      </w:r>
      <w:r w:rsidR="00F26DEF">
        <w:t xml:space="preserve"> </w:t>
      </w:r>
      <w:r w:rsidRPr="006E30D2">
        <w:t>that</w:t>
      </w:r>
      <w:r w:rsidR="00F26DEF">
        <w:t xml:space="preserve"> </w:t>
      </w:r>
      <w:r w:rsidRPr="006E30D2">
        <w:t>have</w:t>
      </w:r>
      <w:r w:rsidR="00F26DEF">
        <w:t xml:space="preserve"> </w:t>
      </w:r>
      <w:r w:rsidRPr="006E30D2">
        <w:t>already</w:t>
      </w:r>
      <w:r w:rsidR="00F26DEF">
        <w:t xml:space="preserve"> </w:t>
      </w:r>
      <w:r w:rsidRPr="006E30D2">
        <w:t>occurred</w:t>
      </w:r>
      <w:r w:rsidR="00F26DEF">
        <w:t xml:space="preserve"> </w:t>
      </w:r>
      <w:r w:rsidRPr="006E30D2">
        <w:t>or</w:t>
      </w:r>
      <w:r w:rsidR="00F26DEF">
        <w:t xml:space="preserve"> </w:t>
      </w:r>
      <w:r w:rsidRPr="006E30D2">
        <w:t>are</w:t>
      </w:r>
      <w:r w:rsidR="00F26DEF">
        <w:t xml:space="preserve"> </w:t>
      </w:r>
      <w:r w:rsidRPr="006E30D2">
        <w:t>planned</w:t>
      </w:r>
      <w:r w:rsidR="00F26DEF">
        <w:t xml:space="preserve"> </w:t>
      </w:r>
      <w:r w:rsidRPr="006E30D2">
        <w:t>to</w:t>
      </w:r>
      <w:r w:rsidR="00F26DEF">
        <w:t xml:space="preserve"> </w:t>
      </w:r>
      <w:r w:rsidRPr="006E30D2">
        <w:t>take</w:t>
      </w:r>
      <w:r w:rsidR="00F26DEF">
        <w:t xml:space="preserve"> </w:t>
      </w:r>
      <w:r w:rsidRPr="006E30D2">
        <w:t>place</w:t>
      </w:r>
      <w:r w:rsidR="00F26DEF">
        <w:t xml:space="preserve"> </w:t>
      </w:r>
      <w:r w:rsidRPr="006E30D2">
        <w:t>prior</w:t>
      </w:r>
      <w:r w:rsidR="00F26DEF">
        <w:t xml:space="preserve"> </w:t>
      </w:r>
      <w:r w:rsidRPr="006E30D2">
        <w:t>to</w:t>
      </w:r>
      <w:r w:rsidR="00F26DEF">
        <w:t xml:space="preserve"> </w:t>
      </w:r>
      <w:r w:rsidRPr="006E30D2">
        <w:t>funding</w:t>
      </w:r>
      <w:r w:rsidR="00F26DEF">
        <w:t xml:space="preserve"> </w:t>
      </w:r>
      <w:r w:rsidRPr="006E30D2">
        <w:t>being</w:t>
      </w:r>
      <w:r w:rsidR="00F26DEF">
        <w:t xml:space="preserve"> </w:t>
      </w:r>
      <w:r w:rsidRPr="006E30D2">
        <w:t>provided</w:t>
      </w:r>
    </w:p>
    <w:p w14:paraId="0776FD7E" w14:textId="740F8016" w:rsidR="00BF2DD1" w:rsidRPr="006E30D2" w:rsidRDefault="00BF2DD1" w:rsidP="006E30D2">
      <w:pPr>
        <w:pStyle w:val="Bullet"/>
      </w:pPr>
      <w:r w:rsidRPr="006E30D2">
        <w:t>no</w:t>
      </w:r>
      <w:r w:rsidR="00F26DEF">
        <w:t xml:space="preserve"> </w:t>
      </w:r>
      <w:r w:rsidRPr="006E30D2">
        <w:t>part</w:t>
      </w:r>
      <w:r w:rsidR="00F26DEF">
        <w:t xml:space="preserve"> </w:t>
      </w:r>
      <w:r w:rsidRPr="006E30D2">
        <w:t>of</w:t>
      </w:r>
      <w:r w:rsidR="00F26DEF">
        <w:t xml:space="preserve"> </w:t>
      </w:r>
      <w:r w:rsidRPr="006E30D2">
        <w:t>any</w:t>
      </w:r>
      <w:r w:rsidR="00F26DEF">
        <w:t xml:space="preserve"> </w:t>
      </w:r>
      <w:r w:rsidRPr="006E30D2">
        <w:t>approved</w:t>
      </w:r>
      <w:r w:rsidR="00F26DEF">
        <w:t xml:space="preserve"> </w:t>
      </w:r>
      <w:r w:rsidRPr="006E30D2">
        <w:t>grant</w:t>
      </w:r>
      <w:r w:rsidR="00F26DEF">
        <w:t xml:space="preserve"> </w:t>
      </w:r>
      <w:r w:rsidRPr="006E30D2">
        <w:t>amount</w:t>
      </w:r>
      <w:r w:rsidR="00F26DEF">
        <w:t xml:space="preserve"> </w:t>
      </w:r>
      <w:r w:rsidRPr="006E30D2">
        <w:t>can</w:t>
      </w:r>
      <w:r w:rsidR="00F26DEF">
        <w:t xml:space="preserve"> </w:t>
      </w:r>
      <w:r w:rsidRPr="006E30D2">
        <w:t>be</w:t>
      </w:r>
      <w:r w:rsidR="00F26DEF">
        <w:t xml:space="preserve"> </w:t>
      </w:r>
      <w:r w:rsidRPr="006E30D2">
        <w:t>applied</w:t>
      </w:r>
      <w:r w:rsidR="00F26DEF">
        <w:t xml:space="preserve"> </w:t>
      </w:r>
      <w:r w:rsidRPr="006E30D2">
        <w:t>to</w:t>
      </w:r>
      <w:r w:rsidR="00F26DEF">
        <w:t xml:space="preserve"> </w:t>
      </w:r>
      <w:r w:rsidRPr="006E30D2">
        <w:t>the</w:t>
      </w:r>
      <w:r w:rsidR="00F26DEF">
        <w:t xml:space="preserve"> </w:t>
      </w:r>
      <w:r w:rsidRPr="006E30D2">
        <w:t>costs</w:t>
      </w:r>
      <w:r w:rsidR="00F26DEF">
        <w:t xml:space="preserve"> </w:t>
      </w:r>
      <w:r w:rsidRPr="006E30D2">
        <w:t>of</w:t>
      </w:r>
      <w:r w:rsidR="00F26DEF">
        <w:t xml:space="preserve"> </w:t>
      </w:r>
      <w:r w:rsidRPr="006E30D2">
        <w:t>a</w:t>
      </w:r>
      <w:r w:rsidR="00F26DEF">
        <w:t xml:space="preserve"> </w:t>
      </w:r>
      <w:r w:rsidRPr="006E30D2">
        <w:t>third-party</w:t>
      </w:r>
      <w:r w:rsidR="00F26DEF">
        <w:t xml:space="preserve"> </w:t>
      </w:r>
      <w:r w:rsidRPr="006E30D2">
        <w:t>grant</w:t>
      </w:r>
      <w:r w:rsidR="00F26DEF">
        <w:t xml:space="preserve"> </w:t>
      </w:r>
      <w:r w:rsidRPr="006E30D2">
        <w:t>writer</w:t>
      </w:r>
    </w:p>
    <w:p w14:paraId="7AE78477" w14:textId="79E86463" w:rsidR="00BF2DD1" w:rsidRPr="006E30D2" w:rsidRDefault="00BF2DD1" w:rsidP="006E30D2">
      <w:pPr>
        <w:pStyle w:val="Bullet"/>
      </w:pPr>
      <w:r w:rsidRPr="006E30D2">
        <w:t>initiatives</w:t>
      </w:r>
      <w:r w:rsidR="00F26DEF">
        <w:t xml:space="preserve"> </w:t>
      </w:r>
      <w:r w:rsidRPr="006E30D2">
        <w:t>or</w:t>
      </w:r>
      <w:r w:rsidR="00F26DEF">
        <w:t xml:space="preserve"> </w:t>
      </w:r>
      <w:r w:rsidRPr="006E30D2">
        <w:t>projects</w:t>
      </w:r>
      <w:r w:rsidR="00F26DEF">
        <w:t xml:space="preserve"> </w:t>
      </w:r>
      <w:r w:rsidRPr="006E30D2">
        <w:t>which</w:t>
      </w:r>
      <w:r w:rsidR="00F26DEF">
        <w:t xml:space="preserve"> </w:t>
      </w:r>
      <w:r w:rsidRPr="006E30D2">
        <w:t>have</w:t>
      </w:r>
      <w:r w:rsidR="00F26DEF">
        <w:t xml:space="preserve"> </w:t>
      </w:r>
      <w:r w:rsidRPr="006E30D2">
        <w:t>or</w:t>
      </w:r>
      <w:r w:rsidR="00F26DEF">
        <w:t xml:space="preserve"> </w:t>
      </w:r>
      <w:r w:rsidRPr="006E30D2">
        <w:t>are</w:t>
      </w:r>
      <w:r w:rsidR="00F26DEF">
        <w:t xml:space="preserve"> </w:t>
      </w:r>
      <w:r w:rsidRPr="006E30D2">
        <w:t>already</w:t>
      </w:r>
      <w:r w:rsidR="00F26DEF">
        <w:t xml:space="preserve"> </w:t>
      </w:r>
      <w:r w:rsidRPr="006E30D2">
        <w:t>receiving</w:t>
      </w:r>
      <w:r w:rsidR="00F26DEF">
        <w:t xml:space="preserve"> </w:t>
      </w:r>
      <w:r w:rsidRPr="006E30D2">
        <w:t>funding</w:t>
      </w:r>
      <w:r w:rsidR="00F26DEF">
        <w:t xml:space="preserve"> </w:t>
      </w:r>
      <w:r w:rsidRPr="006E30D2">
        <w:t>through</w:t>
      </w:r>
      <w:r w:rsidR="00F26DEF">
        <w:t xml:space="preserve"> </w:t>
      </w:r>
      <w:r w:rsidRPr="006E30D2">
        <w:t>the</w:t>
      </w:r>
      <w:r w:rsidR="00F26DEF">
        <w:t xml:space="preserve"> </w:t>
      </w:r>
      <w:r w:rsidRPr="006E30D2">
        <w:t>Sport</w:t>
      </w:r>
      <w:r w:rsidR="00F26DEF">
        <w:t xml:space="preserve"> </w:t>
      </w:r>
      <w:r w:rsidRPr="006E30D2">
        <w:t>and</w:t>
      </w:r>
      <w:r w:rsidR="00F26DEF">
        <w:t xml:space="preserve"> </w:t>
      </w:r>
      <w:r w:rsidRPr="006E30D2">
        <w:t>Recreation</w:t>
      </w:r>
      <w:r w:rsidR="00F26DEF">
        <w:t xml:space="preserve"> </w:t>
      </w:r>
      <w:r w:rsidRPr="006E30D2">
        <w:t>Victoria</w:t>
      </w:r>
      <w:r w:rsidR="00F26DEF">
        <w:t xml:space="preserve"> </w:t>
      </w:r>
      <w:r w:rsidRPr="006E30D2">
        <w:t>Sporting</w:t>
      </w:r>
      <w:r w:rsidR="00F26DEF">
        <w:t xml:space="preserve"> </w:t>
      </w:r>
      <w:r w:rsidRPr="006E30D2">
        <w:t>Clubs</w:t>
      </w:r>
      <w:r w:rsidR="00F26DEF">
        <w:t xml:space="preserve"> </w:t>
      </w:r>
      <w:r w:rsidRPr="006E30D2">
        <w:t>grants</w:t>
      </w:r>
      <w:r w:rsidR="00F26DEF">
        <w:t xml:space="preserve"> </w:t>
      </w:r>
      <w:r w:rsidRPr="006E30D2">
        <w:t>for</w:t>
      </w:r>
      <w:r w:rsidR="00F26DEF">
        <w:t xml:space="preserve"> </w:t>
      </w:r>
      <w:r w:rsidRPr="006E30D2">
        <w:t>eligible</w:t>
      </w:r>
      <w:r w:rsidR="00F26DEF">
        <w:t xml:space="preserve"> </w:t>
      </w:r>
      <w:r w:rsidRPr="006E30D2">
        <w:t>projects</w:t>
      </w:r>
      <w:r w:rsidR="00F26DEF">
        <w:t xml:space="preserve"> </w:t>
      </w:r>
      <w:r w:rsidRPr="006E30D2">
        <w:t>under</w:t>
      </w:r>
      <w:r w:rsidR="00F26DEF">
        <w:t xml:space="preserve"> </w:t>
      </w:r>
      <w:r w:rsidRPr="006E30D2">
        <w:t>that</w:t>
      </w:r>
      <w:r w:rsidR="00F26DEF">
        <w:t xml:space="preserve"> </w:t>
      </w:r>
      <w:r w:rsidRPr="006E30D2">
        <w:t>program</w:t>
      </w:r>
    </w:p>
    <w:p w14:paraId="1ED1C431" w14:textId="207DE61B" w:rsidR="00BF2DD1" w:rsidRPr="006E30D2" w:rsidRDefault="00BF2DD1" w:rsidP="006E30D2">
      <w:pPr>
        <w:pStyle w:val="Bullet"/>
      </w:pPr>
      <w:r w:rsidRPr="006E30D2">
        <w:t>for</w:t>
      </w:r>
      <w:r w:rsidR="00F26DEF">
        <w:t xml:space="preserve"> </w:t>
      </w:r>
      <w:r w:rsidRPr="006E30D2">
        <w:t>general</w:t>
      </w:r>
      <w:r w:rsidR="00F26DEF">
        <w:t xml:space="preserve"> </w:t>
      </w:r>
      <w:r w:rsidRPr="006E30D2">
        <w:t>professional</w:t>
      </w:r>
      <w:r w:rsidR="00F26DEF">
        <w:t xml:space="preserve"> </w:t>
      </w:r>
      <w:r w:rsidRPr="006E30D2">
        <w:t>development</w:t>
      </w:r>
      <w:r w:rsidR="00F26DEF">
        <w:t xml:space="preserve"> </w:t>
      </w:r>
      <w:r w:rsidRPr="006E30D2">
        <w:t>or</w:t>
      </w:r>
      <w:r w:rsidR="00F26DEF">
        <w:t xml:space="preserve"> </w:t>
      </w:r>
      <w:r w:rsidRPr="006E30D2">
        <w:t>leadership</w:t>
      </w:r>
      <w:r w:rsidR="00F26DEF">
        <w:t xml:space="preserve"> </w:t>
      </w:r>
      <w:r w:rsidRPr="006E30D2">
        <w:t>courses</w:t>
      </w:r>
      <w:r w:rsidR="00F26DEF">
        <w:t xml:space="preserve"> </w:t>
      </w:r>
      <w:r w:rsidRPr="006E30D2">
        <w:t>that</w:t>
      </w:r>
      <w:r w:rsidR="00F26DEF">
        <w:t xml:space="preserve"> </w:t>
      </w:r>
      <w:r w:rsidRPr="006E30D2">
        <w:t>do</w:t>
      </w:r>
      <w:r w:rsidR="00F26DEF">
        <w:t xml:space="preserve"> </w:t>
      </w:r>
      <w:r w:rsidRPr="006E30D2">
        <w:t>not</w:t>
      </w:r>
      <w:r w:rsidR="00F26DEF">
        <w:t xml:space="preserve"> </w:t>
      </w:r>
      <w:r w:rsidRPr="006E30D2">
        <w:t>support</w:t>
      </w:r>
      <w:r w:rsidR="00F26DEF">
        <w:t xml:space="preserve"> </w:t>
      </w:r>
      <w:r w:rsidRPr="006E30D2">
        <w:t>specialist</w:t>
      </w:r>
      <w:r w:rsidR="00F26DEF">
        <w:t xml:space="preserve"> </w:t>
      </w:r>
      <w:r w:rsidRPr="006E30D2">
        <w:t>skill</w:t>
      </w:r>
      <w:r w:rsidR="00F26DEF">
        <w:t xml:space="preserve"> </w:t>
      </w:r>
      <w:r w:rsidRPr="006E30D2">
        <w:t>development</w:t>
      </w:r>
    </w:p>
    <w:p w14:paraId="7060421F" w14:textId="7CAB016E" w:rsidR="00BF2DD1" w:rsidRPr="006E30D2" w:rsidRDefault="00BF2DD1" w:rsidP="006E30D2">
      <w:pPr>
        <w:pStyle w:val="Bullet"/>
      </w:pPr>
      <w:r w:rsidRPr="006E30D2">
        <w:t>requests</w:t>
      </w:r>
      <w:r w:rsidR="00F26DEF">
        <w:t xml:space="preserve"> </w:t>
      </w:r>
      <w:r w:rsidRPr="006E30D2">
        <w:t>to</w:t>
      </w:r>
      <w:r w:rsidR="00F26DEF">
        <w:t xml:space="preserve"> </w:t>
      </w:r>
      <w:r w:rsidRPr="006E30D2">
        <w:t>attend</w:t>
      </w:r>
      <w:r w:rsidR="00F26DEF">
        <w:t xml:space="preserve"> </w:t>
      </w:r>
      <w:r w:rsidRPr="006E30D2">
        <w:t>multiple</w:t>
      </w:r>
      <w:r w:rsidR="00F26DEF">
        <w:t xml:space="preserve"> </w:t>
      </w:r>
      <w:r w:rsidRPr="006E30D2">
        <w:t>professional</w:t>
      </w:r>
      <w:r w:rsidR="00F26DEF">
        <w:t xml:space="preserve"> </w:t>
      </w:r>
      <w:r w:rsidRPr="006E30D2">
        <w:t>development</w:t>
      </w:r>
      <w:r w:rsidR="00F26DEF">
        <w:t xml:space="preserve"> </w:t>
      </w:r>
      <w:r w:rsidRPr="006E30D2">
        <w:t>courses/activities</w:t>
      </w:r>
    </w:p>
    <w:p w14:paraId="37D5938D" w14:textId="2BFF1AED" w:rsidR="00BF2DD1" w:rsidRPr="006E30D2" w:rsidRDefault="00BF2DD1" w:rsidP="006E30D2">
      <w:pPr>
        <w:pStyle w:val="Bullet"/>
      </w:pPr>
      <w:r w:rsidRPr="006E30D2">
        <w:t>attending</w:t>
      </w:r>
      <w:r w:rsidR="00F26DEF">
        <w:t xml:space="preserve"> </w:t>
      </w:r>
      <w:r w:rsidRPr="006E30D2">
        <w:t>conference-style</w:t>
      </w:r>
      <w:r w:rsidR="00F26DEF">
        <w:t xml:space="preserve"> </w:t>
      </w:r>
      <w:r w:rsidRPr="006E30D2">
        <w:t>events</w:t>
      </w:r>
      <w:r w:rsidR="00F26DEF">
        <w:t xml:space="preserve"> </w:t>
      </w:r>
      <w:r w:rsidRPr="006E30D2">
        <w:t>and/or</w:t>
      </w:r>
      <w:r w:rsidR="00F26DEF">
        <w:t xml:space="preserve"> </w:t>
      </w:r>
      <w:r w:rsidRPr="006E30D2">
        <w:t>symposiums</w:t>
      </w:r>
      <w:r w:rsidR="00F26DEF">
        <w:t xml:space="preserve"> </w:t>
      </w:r>
      <w:r w:rsidRPr="006E30D2">
        <w:t>that</w:t>
      </w:r>
      <w:r w:rsidR="00F26DEF">
        <w:t xml:space="preserve"> </w:t>
      </w:r>
      <w:r w:rsidRPr="006E30D2">
        <w:t>do</w:t>
      </w:r>
      <w:r w:rsidR="00F26DEF">
        <w:t xml:space="preserve"> </w:t>
      </w:r>
      <w:r w:rsidRPr="006E30D2">
        <w:t>not</w:t>
      </w:r>
      <w:r w:rsidR="00F26DEF">
        <w:t xml:space="preserve"> </w:t>
      </w:r>
      <w:r w:rsidRPr="006E30D2">
        <w:t>support</w:t>
      </w:r>
      <w:r w:rsidR="00F26DEF">
        <w:t xml:space="preserve"> </w:t>
      </w:r>
      <w:r w:rsidRPr="006E30D2">
        <w:t>specialist</w:t>
      </w:r>
      <w:r w:rsidR="00F26DEF">
        <w:t xml:space="preserve"> </w:t>
      </w:r>
      <w:r w:rsidRPr="006E30D2">
        <w:t>skill</w:t>
      </w:r>
      <w:r w:rsidR="00F26DEF">
        <w:t xml:space="preserve"> </w:t>
      </w:r>
      <w:r w:rsidRPr="006E30D2">
        <w:t>development</w:t>
      </w:r>
    </w:p>
    <w:p w14:paraId="178A5E78" w14:textId="4DC4DE36" w:rsidR="00BF2DD1" w:rsidRPr="006E30D2" w:rsidRDefault="00BF2DD1" w:rsidP="006E30D2">
      <w:pPr>
        <w:pStyle w:val="Bullet"/>
      </w:pPr>
      <w:r w:rsidRPr="006E30D2">
        <w:t>requests</w:t>
      </w:r>
      <w:r w:rsidR="00F26DEF">
        <w:t xml:space="preserve"> </w:t>
      </w:r>
      <w:r w:rsidRPr="006E30D2">
        <w:t>to</w:t>
      </w:r>
      <w:r w:rsidR="00F26DEF">
        <w:t xml:space="preserve"> </w:t>
      </w:r>
      <w:r w:rsidRPr="006E30D2">
        <w:t>attend</w:t>
      </w:r>
      <w:r w:rsidR="00F26DEF">
        <w:t xml:space="preserve"> </w:t>
      </w:r>
      <w:r w:rsidRPr="006E30D2">
        <w:t>sporting</w:t>
      </w:r>
      <w:r w:rsidR="00F26DEF">
        <w:t xml:space="preserve"> </w:t>
      </w:r>
      <w:r w:rsidRPr="006E30D2">
        <w:t>events</w:t>
      </w:r>
      <w:r w:rsidR="00F26DEF">
        <w:t xml:space="preserve"> </w:t>
      </w:r>
      <w:r w:rsidRPr="006E30D2">
        <w:t>as</w:t>
      </w:r>
      <w:r w:rsidR="00F26DEF">
        <w:t xml:space="preserve"> </w:t>
      </w:r>
      <w:r w:rsidRPr="006E30D2">
        <w:t>a</w:t>
      </w:r>
      <w:r w:rsidR="00F26DEF">
        <w:t xml:space="preserve"> </w:t>
      </w:r>
      <w:r w:rsidRPr="006E30D2">
        <w:t>competitor,</w:t>
      </w:r>
      <w:r w:rsidR="00F26DEF">
        <w:t xml:space="preserve"> </w:t>
      </w:r>
      <w:r w:rsidRPr="006E30D2">
        <w:t>coach,</w:t>
      </w:r>
      <w:r w:rsidR="00F26DEF">
        <w:t xml:space="preserve"> </w:t>
      </w:r>
      <w:r w:rsidRPr="006E30D2">
        <w:t>volunteer</w:t>
      </w:r>
      <w:r w:rsidR="00F26DEF">
        <w:t xml:space="preserve"> </w:t>
      </w:r>
      <w:r w:rsidRPr="006E30D2">
        <w:t>or</w:t>
      </w:r>
      <w:r w:rsidR="00F26DEF">
        <w:t xml:space="preserve"> </w:t>
      </w:r>
      <w:r w:rsidRPr="006E30D2">
        <w:t>administrator</w:t>
      </w:r>
    </w:p>
    <w:p w14:paraId="3256D7B1" w14:textId="13C35ED2" w:rsidR="00BF2DD1" w:rsidRPr="006E30D2" w:rsidRDefault="00BF2DD1" w:rsidP="006E30D2">
      <w:pPr>
        <w:pStyle w:val="Bullet"/>
      </w:pPr>
      <w:r w:rsidRPr="006E30D2">
        <w:t>professional</w:t>
      </w:r>
      <w:r w:rsidR="00F26DEF">
        <w:t xml:space="preserve"> </w:t>
      </w:r>
      <w:r w:rsidRPr="006E30D2">
        <w:t>development</w:t>
      </w:r>
      <w:r w:rsidR="00F26DEF">
        <w:t xml:space="preserve"> </w:t>
      </w:r>
      <w:r w:rsidRPr="006E30D2">
        <w:t>of</w:t>
      </w:r>
      <w:r w:rsidR="00F26DEF">
        <w:t xml:space="preserve"> </w:t>
      </w:r>
      <w:r w:rsidRPr="006E30D2">
        <w:t>staff</w:t>
      </w:r>
      <w:r w:rsidR="00F26DEF">
        <w:t xml:space="preserve"> </w:t>
      </w:r>
      <w:r w:rsidRPr="006E30D2">
        <w:t>that</w:t>
      </w:r>
      <w:r w:rsidR="00F26DEF">
        <w:t xml:space="preserve"> </w:t>
      </w:r>
      <w:r w:rsidRPr="006E30D2">
        <w:t>an</w:t>
      </w:r>
      <w:r w:rsidR="00F26DEF">
        <w:t xml:space="preserve"> </w:t>
      </w:r>
      <w:r w:rsidRPr="006E30D2">
        <w:t>organisation</w:t>
      </w:r>
      <w:r w:rsidR="00F26DEF">
        <w:t xml:space="preserve"> </w:t>
      </w:r>
      <w:r w:rsidRPr="006E30D2">
        <w:t>should</w:t>
      </w:r>
      <w:r w:rsidR="00F26DEF">
        <w:t xml:space="preserve"> </w:t>
      </w:r>
      <w:r w:rsidRPr="006E30D2">
        <w:t>reasonably</w:t>
      </w:r>
      <w:r w:rsidR="00F26DEF">
        <w:t xml:space="preserve"> </w:t>
      </w:r>
      <w:r w:rsidRPr="006E30D2">
        <w:t>fund</w:t>
      </w:r>
      <w:r w:rsidR="00F26DEF">
        <w:t xml:space="preserve"> </w:t>
      </w:r>
      <w:r w:rsidRPr="006E30D2">
        <w:t>as</w:t>
      </w:r>
      <w:r w:rsidR="00F26DEF">
        <w:t xml:space="preserve"> </w:t>
      </w:r>
      <w:r w:rsidRPr="006E30D2">
        <w:t>part</w:t>
      </w:r>
      <w:r w:rsidR="00F26DEF">
        <w:t xml:space="preserve"> </w:t>
      </w:r>
      <w:r w:rsidRPr="006E30D2">
        <w:t>of</w:t>
      </w:r>
      <w:r w:rsidR="00F26DEF">
        <w:t xml:space="preserve"> </w:t>
      </w:r>
      <w:r w:rsidRPr="006E30D2">
        <w:t>business</w:t>
      </w:r>
      <w:r w:rsidR="00F26DEF">
        <w:t xml:space="preserve"> </w:t>
      </w:r>
      <w:r w:rsidRPr="006E30D2">
        <w:t>as</w:t>
      </w:r>
      <w:r w:rsidR="00F26DEF">
        <w:t xml:space="preserve"> </w:t>
      </w:r>
      <w:r w:rsidRPr="006E30D2">
        <w:t>usual</w:t>
      </w:r>
    </w:p>
    <w:p w14:paraId="489D80AF" w14:textId="0109AC1D" w:rsidR="00BF2DD1" w:rsidRPr="006E30D2" w:rsidRDefault="00BF2DD1" w:rsidP="006E30D2">
      <w:pPr>
        <w:pStyle w:val="Bullet"/>
      </w:pPr>
      <w:r w:rsidRPr="006E30D2">
        <w:t>subscriptions</w:t>
      </w:r>
      <w:r w:rsidR="00F26DEF">
        <w:t xml:space="preserve"> </w:t>
      </w:r>
      <w:r w:rsidRPr="006E30D2">
        <w:t>or</w:t>
      </w:r>
      <w:r w:rsidR="00F26DEF">
        <w:t xml:space="preserve"> </w:t>
      </w:r>
      <w:r w:rsidRPr="006E30D2">
        <w:t>memberships</w:t>
      </w:r>
      <w:r w:rsidR="00F26DEF">
        <w:t xml:space="preserve"> </w:t>
      </w:r>
      <w:r w:rsidRPr="006E30D2">
        <w:t>to</w:t>
      </w:r>
      <w:r w:rsidR="00F26DEF">
        <w:t xml:space="preserve"> </w:t>
      </w:r>
      <w:r w:rsidRPr="006E30D2">
        <w:t>professional</w:t>
      </w:r>
      <w:r w:rsidR="00F26DEF">
        <w:t xml:space="preserve"> </w:t>
      </w:r>
      <w:r w:rsidRPr="006E30D2">
        <w:t>associations</w:t>
      </w:r>
      <w:r w:rsidR="00F26DEF">
        <w:t xml:space="preserve"> </w:t>
      </w:r>
      <w:r w:rsidRPr="006E30D2">
        <w:t>or</w:t>
      </w:r>
      <w:r w:rsidR="00F26DEF">
        <w:t xml:space="preserve"> </w:t>
      </w:r>
      <w:r w:rsidRPr="006E30D2">
        <w:t>bodies</w:t>
      </w:r>
    </w:p>
    <w:p w14:paraId="5D5E9C2E" w14:textId="25F71047" w:rsidR="00BF2DD1" w:rsidRPr="006E30D2" w:rsidRDefault="00BF2DD1" w:rsidP="006E30D2">
      <w:pPr>
        <w:pStyle w:val="Bullet"/>
      </w:pPr>
      <w:r w:rsidRPr="006E30D2">
        <w:t>for</w:t>
      </w:r>
      <w:r w:rsidR="00F26DEF">
        <w:t xml:space="preserve"> </w:t>
      </w:r>
      <w:r w:rsidRPr="006E30D2">
        <w:t>the</w:t>
      </w:r>
      <w:r w:rsidR="00F26DEF">
        <w:t xml:space="preserve"> </w:t>
      </w:r>
      <w:r w:rsidRPr="006E30D2">
        <w:t>Community</w:t>
      </w:r>
      <w:r w:rsidR="00F26DEF">
        <w:t xml:space="preserve"> </w:t>
      </w:r>
      <w:r w:rsidRPr="006E30D2">
        <w:t>Leaders</w:t>
      </w:r>
      <w:r w:rsidR="00F26DEF">
        <w:t xml:space="preserve"> </w:t>
      </w:r>
      <w:r w:rsidRPr="006E30D2">
        <w:t>stream,</w:t>
      </w:r>
      <w:r w:rsidR="00F26DEF">
        <w:t xml:space="preserve"> </w:t>
      </w:r>
      <w:r w:rsidRPr="006E30D2">
        <w:t>professional</w:t>
      </w:r>
      <w:r w:rsidR="00F26DEF">
        <w:t xml:space="preserve"> </w:t>
      </w:r>
      <w:r w:rsidRPr="006E30D2">
        <w:t>development</w:t>
      </w:r>
      <w:r w:rsidR="00F26DEF">
        <w:t xml:space="preserve"> </w:t>
      </w:r>
      <w:r w:rsidRPr="006E30D2">
        <w:t>activities</w:t>
      </w:r>
      <w:r w:rsidR="00F26DEF">
        <w:t xml:space="preserve"> </w:t>
      </w:r>
      <w:r w:rsidRPr="006E30D2">
        <w:t>that</w:t>
      </w:r>
      <w:r w:rsidR="00F26DEF">
        <w:t xml:space="preserve"> </w:t>
      </w:r>
      <w:r w:rsidRPr="006E30D2">
        <w:t>only</w:t>
      </w:r>
      <w:r w:rsidR="00F26DEF">
        <w:t xml:space="preserve"> </w:t>
      </w:r>
      <w:r w:rsidRPr="006E30D2">
        <w:t>align</w:t>
      </w:r>
      <w:r w:rsidR="00F26DEF">
        <w:t xml:space="preserve"> </w:t>
      </w:r>
      <w:r w:rsidRPr="006E30D2">
        <w:t>with</w:t>
      </w:r>
      <w:r w:rsidR="00F26DEF">
        <w:t xml:space="preserve"> </w:t>
      </w:r>
      <w:r w:rsidRPr="006E30D2">
        <w:t>an</w:t>
      </w:r>
      <w:r w:rsidR="00F26DEF">
        <w:t xml:space="preserve"> </w:t>
      </w:r>
      <w:r w:rsidRPr="006E30D2">
        <w:t>Eligible</w:t>
      </w:r>
      <w:r w:rsidR="00F26DEF">
        <w:t xml:space="preserve"> </w:t>
      </w:r>
      <w:r w:rsidRPr="006E30D2">
        <w:t>Applicant’s</w:t>
      </w:r>
      <w:r w:rsidR="00F26DEF">
        <w:t xml:space="preserve"> </w:t>
      </w:r>
      <w:r w:rsidRPr="006E30D2">
        <w:t>paid</w:t>
      </w:r>
      <w:r w:rsidR="00F26DEF">
        <w:t xml:space="preserve"> </w:t>
      </w:r>
      <w:r w:rsidRPr="006E30D2">
        <w:t>employment,</w:t>
      </w:r>
      <w:r w:rsidR="00F26DEF">
        <w:t xml:space="preserve"> </w:t>
      </w:r>
      <w:r w:rsidRPr="006E30D2">
        <w:t>and</w:t>
      </w:r>
      <w:r w:rsidR="00F26DEF">
        <w:t xml:space="preserve"> </w:t>
      </w:r>
      <w:r w:rsidRPr="006E30D2">
        <w:t>not</w:t>
      </w:r>
      <w:r w:rsidR="00F26DEF">
        <w:t xml:space="preserve"> </w:t>
      </w:r>
      <w:r w:rsidRPr="006E30D2">
        <w:t>their</w:t>
      </w:r>
      <w:r w:rsidR="00F26DEF">
        <w:t xml:space="preserve"> </w:t>
      </w:r>
      <w:r w:rsidRPr="006E30D2">
        <w:t>volunteer</w:t>
      </w:r>
      <w:r w:rsidR="00F26DEF">
        <w:t xml:space="preserve"> </w:t>
      </w:r>
      <w:r w:rsidRPr="006E30D2">
        <w:t>role</w:t>
      </w:r>
      <w:r w:rsidR="00F26DEF">
        <w:t xml:space="preserve"> </w:t>
      </w:r>
      <w:r w:rsidRPr="006E30D2">
        <w:t>with</w:t>
      </w:r>
      <w:r w:rsidR="00F26DEF">
        <w:t xml:space="preserve"> </w:t>
      </w:r>
      <w:r w:rsidRPr="006E30D2">
        <w:t>an</w:t>
      </w:r>
      <w:r w:rsidR="00F26DEF">
        <w:t xml:space="preserve"> </w:t>
      </w:r>
      <w:r w:rsidRPr="006E30D2">
        <w:t>Eligible</w:t>
      </w:r>
      <w:r w:rsidR="00F26DEF">
        <w:t xml:space="preserve"> </w:t>
      </w:r>
      <w:r w:rsidRPr="006E30D2">
        <w:t>Organisation</w:t>
      </w:r>
    </w:p>
    <w:p w14:paraId="119A6C0D" w14:textId="474E5AF7" w:rsidR="00BF2DD1" w:rsidRPr="006E30D2" w:rsidRDefault="00BF2DD1" w:rsidP="006E30D2">
      <w:pPr>
        <w:pStyle w:val="Bullet"/>
      </w:pPr>
      <w:r w:rsidRPr="006E30D2">
        <w:t>applications</w:t>
      </w:r>
      <w:r w:rsidR="00F26DEF">
        <w:t xml:space="preserve"> </w:t>
      </w:r>
      <w:r w:rsidRPr="006E30D2">
        <w:t>for</w:t>
      </w:r>
      <w:r w:rsidR="00F26DEF">
        <w:t xml:space="preserve"> </w:t>
      </w:r>
      <w:r w:rsidRPr="006E30D2">
        <w:t>projects</w:t>
      </w:r>
      <w:r w:rsidR="00F26DEF">
        <w:t xml:space="preserve"> </w:t>
      </w:r>
      <w:r w:rsidRPr="006E30D2">
        <w:t>to</w:t>
      </w:r>
      <w:r w:rsidR="00F26DEF">
        <w:t xml:space="preserve"> </w:t>
      </w:r>
      <w:r w:rsidRPr="006E30D2">
        <w:t>deliver</w:t>
      </w:r>
      <w:r w:rsidR="00F26DEF">
        <w:t xml:space="preserve"> </w:t>
      </w:r>
      <w:r w:rsidRPr="006E30D2">
        <w:t>services</w:t>
      </w:r>
      <w:r w:rsidR="00F26DEF">
        <w:t xml:space="preserve"> </w:t>
      </w:r>
      <w:r w:rsidRPr="006E30D2">
        <w:t>to</w:t>
      </w:r>
      <w:r w:rsidR="00F26DEF">
        <w:t xml:space="preserve"> </w:t>
      </w:r>
      <w:r w:rsidRPr="006E30D2">
        <w:t>children</w:t>
      </w:r>
      <w:r w:rsidR="00F26DEF">
        <w:t xml:space="preserve"> </w:t>
      </w:r>
      <w:r w:rsidRPr="006E30D2">
        <w:t>if</w:t>
      </w:r>
      <w:r w:rsidR="00F26DEF">
        <w:t xml:space="preserve"> </w:t>
      </w:r>
      <w:r w:rsidRPr="006E30D2">
        <w:t>any</w:t>
      </w:r>
      <w:r w:rsidR="00F26DEF">
        <w:t xml:space="preserve"> </w:t>
      </w:r>
      <w:r w:rsidRPr="006E30D2">
        <w:t>entity</w:t>
      </w:r>
      <w:r w:rsidR="00F26DEF">
        <w:t xml:space="preserve"> </w:t>
      </w:r>
      <w:r w:rsidRPr="006E30D2">
        <w:t>involved</w:t>
      </w:r>
      <w:r w:rsidR="00F26DEF">
        <w:t xml:space="preserve"> </w:t>
      </w:r>
      <w:r w:rsidRPr="006E30D2">
        <w:t>in</w:t>
      </w:r>
      <w:r w:rsidR="00F26DEF">
        <w:t xml:space="preserve"> </w:t>
      </w:r>
      <w:r w:rsidRPr="006E30D2">
        <w:t>the</w:t>
      </w:r>
      <w:r w:rsidR="00F26DEF">
        <w:t xml:space="preserve"> </w:t>
      </w:r>
      <w:r w:rsidRPr="006E30D2">
        <w:t>delivery</w:t>
      </w:r>
      <w:r w:rsidR="00F26DEF">
        <w:t xml:space="preserve"> </w:t>
      </w:r>
      <w:r w:rsidRPr="006E30D2">
        <w:t>of</w:t>
      </w:r>
      <w:r w:rsidR="00F26DEF">
        <w:t xml:space="preserve"> </w:t>
      </w:r>
      <w:r w:rsidRPr="006E30D2">
        <w:t>the</w:t>
      </w:r>
      <w:r w:rsidR="00F26DEF">
        <w:t xml:space="preserve"> </w:t>
      </w:r>
      <w:r w:rsidRPr="006E30D2">
        <w:t>project</w:t>
      </w:r>
      <w:r w:rsidR="00F26DEF">
        <w:t xml:space="preserve"> </w:t>
      </w:r>
      <w:r w:rsidRPr="006E30D2">
        <w:t>does</w:t>
      </w:r>
      <w:r w:rsidR="00F26DEF">
        <w:t xml:space="preserve"> </w:t>
      </w:r>
      <w:r w:rsidRPr="006E30D2">
        <w:t>not</w:t>
      </w:r>
      <w:r w:rsidR="00F26DEF">
        <w:t xml:space="preserve"> </w:t>
      </w:r>
      <w:r w:rsidRPr="006E30D2">
        <w:t>have</w:t>
      </w:r>
      <w:r w:rsidR="00F26DEF">
        <w:t xml:space="preserve"> </w:t>
      </w:r>
      <w:r w:rsidRPr="006E30D2">
        <w:t>the</w:t>
      </w:r>
      <w:r w:rsidR="00F26DEF">
        <w:t xml:space="preserve"> </w:t>
      </w:r>
      <w:r w:rsidRPr="006E30D2">
        <w:t>appropriate</w:t>
      </w:r>
      <w:r w:rsidR="00F26DEF">
        <w:t xml:space="preserve"> </w:t>
      </w:r>
      <w:r w:rsidRPr="006E30D2">
        <w:t>level</w:t>
      </w:r>
      <w:r w:rsidR="00F26DEF">
        <w:t xml:space="preserve"> </w:t>
      </w:r>
      <w:r w:rsidRPr="006E30D2">
        <w:t>of</w:t>
      </w:r>
      <w:r w:rsidR="00F26DEF">
        <w:t xml:space="preserve"> </w:t>
      </w:r>
      <w:r w:rsidRPr="006E30D2">
        <w:t>insurance</w:t>
      </w:r>
      <w:r w:rsidR="00F26DEF">
        <w:t xml:space="preserve"> </w:t>
      </w:r>
      <w:r w:rsidRPr="006E30D2">
        <w:t>that</w:t>
      </w:r>
      <w:r w:rsidR="00F26DEF">
        <w:t xml:space="preserve"> </w:t>
      </w:r>
      <w:r w:rsidRPr="006E30D2">
        <w:t>covers</w:t>
      </w:r>
      <w:r w:rsidR="00F26DEF">
        <w:t xml:space="preserve"> </w:t>
      </w:r>
      <w:r w:rsidRPr="006E30D2">
        <w:t>the</w:t>
      </w:r>
      <w:r w:rsidR="00F26DEF">
        <w:t xml:space="preserve"> </w:t>
      </w:r>
      <w:r w:rsidRPr="006E30D2">
        <w:t>entity,</w:t>
      </w:r>
      <w:r w:rsidR="00F26DEF">
        <w:t xml:space="preserve"> </w:t>
      </w:r>
      <w:r w:rsidRPr="006E30D2">
        <w:t>its</w:t>
      </w:r>
      <w:r w:rsidR="00F26DEF">
        <w:t xml:space="preserve"> </w:t>
      </w:r>
      <w:r w:rsidRPr="006E30D2">
        <w:t>employees</w:t>
      </w:r>
      <w:r w:rsidR="00F26DEF">
        <w:t xml:space="preserve"> </w:t>
      </w:r>
      <w:r w:rsidRPr="006E30D2">
        <w:t>and</w:t>
      </w:r>
      <w:r w:rsidR="00F26DEF">
        <w:t xml:space="preserve"> </w:t>
      </w:r>
      <w:r w:rsidRPr="006E30D2">
        <w:t>agents</w:t>
      </w:r>
      <w:r w:rsidR="00F26DEF">
        <w:t xml:space="preserve"> </w:t>
      </w:r>
      <w:r w:rsidRPr="006E30D2">
        <w:t>working</w:t>
      </w:r>
      <w:r w:rsidR="00F26DEF">
        <w:t xml:space="preserve"> </w:t>
      </w:r>
      <w:r w:rsidRPr="006E30D2">
        <w:t>with</w:t>
      </w:r>
      <w:r w:rsidR="00F26DEF">
        <w:t xml:space="preserve"> </w:t>
      </w:r>
      <w:r w:rsidRPr="006E30D2">
        <w:t>children</w:t>
      </w:r>
      <w:r w:rsidR="00F26DEF">
        <w:t xml:space="preserve"> </w:t>
      </w:r>
      <w:r w:rsidRPr="006E30D2">
        <w:t>and</w:t>
      </w:r>
      <w:r w:rsidR="00F26DEF">
        <w:t xml:space="preserve"> </w:t>
      </w:r>
      <w:r w:rsidRPr="006E30D2">
        <w:t>the</w:t>
      </w:r>
      <w:r w:rsidR="00F26DEF">
        <w:t xml:space="preserve"> </w:t>
      </w:r>
      <w:r w:rsidRPr="006E30D2">
        <w:t>entity’s</w:t>
      </w:r>
      <w:r w:rsidR="00F26DEF">
        <w:t xml:space="preserve"> </w:t>
      </w:r>
      <w:r w:rsidRPr="006E30D2">
        <w:t>liability</w:t>
      </w:r>
      <w:r w:rsidR="00F26DEF">
        <w:t xml:space="preserve"> </w:t>
      </w:r>
      <w:r w:rsidRPr="006E30D2">
        <w:t>in</w:t>
      </w:r>
      <w:r w:rsidR="00F26DEF">
        <w:t xml:space="preserve"> </w:t>
      </w:r>
      <w:r w:rsidRPr="006E30D2">
        <w:t>respect</w:t>
      </w:r>
      <w:r w:rsidR="00F26DEF">
        <w:t xml:space="preserve"> </w:t>
      </w:r>
      <w:r w:rsidRPr="006E30D2">
        <w:t>of</w:t>
      </w:r>
      <w:r w:rsidR="00F26DEF">
        <w:t xml:space="preserve"> </w:t>
      </w:r>
      <w:r w:rsidRPr="006E30D2">
        <w:t>institutional</w:t>
      </w:r>
      <w:r w:rsidR="00F26DEF">
        <w:t xml:space="preserve"> </w:t>
      </w:r>
      <w:r w:rsidRPr="006E30D2">
        <w:t>child</w:t>
      </w:r>
      <w:r w:rsidR="00F26DEF">
        <w:t xml:space="preserve"> </w:t>
      </w:r>
      <w:r w:rsidRPr="006E30D2">
        <w:t>sexual</w:t>
      </w:r>
      <w:r w:rsidR="00F26DEF">
        <w:t xml:space="preserve"> </w:t>
      </w:r>
      <w:r w:rsidRPr="006E30D2">
        <w:t>abuse</w:t>
      </w:r>
      <w:r w:rsidR="00F26DEF">
        <w:t xml:space="preserve"> </w:t>
      </w:r>
      <w:r w:rsidRPr="006E30D2">
        <w:t>claims.</w:t>
      </w:r>
    </w:p>
    <w:p w14:paraId="6C2FF24E" w14:textId="593F0B41" w:rsidR="00BF2DD1" w:rsidRPr="006E30D2" w:rsidRDefault="00BF2DD1" w:rsidP="006E30D2">
      <w:r w:rsidRPr="006E30D2">
        <w:t>All</w:t>
      </w:r>
      <w:r w:rsidR="00F26DEF">
        <w:t xml:space="preserve"> </w:t>
      </w:r>
      <w:r w:rsidRPr="006E30D2">
        <w:t>decisions</w:t>
      </w:r>
      <w:r w:rsidR="00F26DEF">
        <w:t xml:space="preserve"> </w:t>
      </w:r>
      <w:r w:rsidRPr="006E30D2">
        <w:t>about</w:t>
      </w:r>
      <w:r w:rsidR="00F26DEF">
        <w:t xml:space="preserve"> </w:t>
      </w:r>
      <w:r w:rsidRPr="006E30D2">
        <w:t>activities</w:t>
      </w:r>
      <w:r w:rsidR="00F26DEF">
        <w:t xml:space="preserve"> </w:t>
      </w:r>
      <w:r w:rsidRPr="006E30D2">
        <w:t>and</w:t>
      </w:r>
      <w:r w:rsidR="00F26DEF">
        <w:t xml:space="preserve"> </w:t>
      </w:r>
      <w:r w:rsidRPr="006E30D2">
        <w:t>expenditure</w:t>
      </w:r>
      <w:r w:rsidR="00F26DEF">
        <w:t xml:space="preserve"> </w:t>
      </w:r>
      <w:r w:rsidRPr="006E30D2">
        <w:t>that</w:t>
      </w:r>
      <w:r w:rsidR="00F26DEF">
        <w:t xml:space="preserve"> </w:t>
      </w:r>
      <w:r w:rsidRPr="006E30D2">
        <w:t>will</w:t>
      </w:r>
      <w:r w:rsidR="00F26DEF">
        <w:t xml:space="preserve"> </w:t>
      </w:r>
      <w:r w:rsidRPr="006E30D2">
        <w:t>be</w:t>
      </w:r>
      <w:r w:rsidR="00F26DEF">
        <w:t xml:space="preserve"> </w:t>
      </w:r>
      <w:r w:rsidRPr="006E30D2">
        <w:t>considered</w:t>
      </w:r>
      <w:r w:rsidR="00F26DEF">
        <w:t xml:space="preserve"> </w:t>
      </w:r>
      <w:r w:rsidRPr="006E30D2">
        <w:t>for</w:t>
      </w:r>
      <w:r w:rsidR="00F26DEF">
        <w:t xml:space="preserve"> </w:t>
      </w:r>
      <w:r w:rsidRPr="006E30D2">
        <w:t>funding</w:t>
      </w:r>
      <w:r w:rsidR="00F26DEF">
        <w:t xml:space="preserve"> </w:t>
      </w:r>
      <w:r w:rsidRPr="006E30D2">
        <w:t>are</w:t>
      </w:r>
      <w:r w:rsidR="00F26DEF">
        <w:t xml:space="preserve"> </w:t>
      </w:r>
      <w:r w:rsidRPr="006E30D2">
        <w:t>at</w:t>
      </w:r>
      <w:r w:rsidR="00F26DEF">
        <w:t xml:space="preserve"> </w:t>
      </w:r>
      <w:r w:rsidRPr="006E30D2">
        <w:t>the</w:t>
      </w:r>
      <w:r w:rsidR="00F26DEF">
        <w:t xml:space="preserve"> </w:t>
      </w:r>
      <w:r w:rsidRPr="006E30D2">
        <w:t>sole</w:t>
      </w:r>
      <w:r w:rsidR="00F26DEF">
        <w:t xml:space="preserve"> </w:t>
      </w:r>
      <w:r w:rsidRPr="006E30D2">
        <w:t>and</w:t>
      </w:r>
      <w:r w:rsidR="00F26DEF">
        <w:t xml:space="preserve"> </w:t>
      </w:r>
      <w:r w:rsidRPr="006E30D2">
        <w:t>absolute</w:t>
      </w:r>
      <w:r w:rsidR="00F26DEF">
        <w:t xml:space="preserve"> </w:t>
      </w:r>
      <w:r w:rsidRPr="006E30D2">
        <w:t>discretion</w:t>
      </w:r>
      <w:r w:rsidR="00F26DEF">
        <w:t xml:space="preserve"> </w:t>
      </w:r>
      <w:r w:rsidRPr="006E30D2">
        <w:t>of</w:t>
      </w:r>
      <w:r w:rsidR="00F26DEF">
        <w:t xml:space="preserve"> </w:t>
      </w:r>
      <w:r w:rsidRPr="006E30D2">
        <w:t>OWSR.</w:t>
      </w:r>
    </w:p>
    <w:p w14:paraId="74363A31" w14:textId="1F29640A" w:rsidR="00966467" w:rsidRPr="00966467" w:rsidRDefault="00966467" w:rsidP="00966467">
      <w:pPr>
        <w:pStyle w:val="Heading1"/>
      </w:pPr>
      <w:bookmarkStart w:id="26" w:name="_Toc188984179"/>
      <w:r w:rsidRPr="00966467">
        <w:lastRenderedPageBreak/>
        <w:t>Funding</w:t>
      </w:r>
      <w:r w:rsidR="00F26DEF">
        <w:t xml:space="preserve"> </w:t>
      </w:r>
      <w:r w:rsidRPr="00966467">
        <w:t>levels</w:t>
      </w:r>
      <w:bookmarkEnd w:id="26"/>
    </w:p>
    <w:p w14:paraId="37DB6230" w14:textId="53447915" w:rsidR="00966467" w:rsidRDefault="00966467" w:rsidP="00966467">
      <w:pPr>
        <w:pStyle w:val="BodyText"/>
        <w:spacing w:before="1" w:line="213" w:lineRule="auto"/>
        <w:ind w:left="113" w:right="826"/>
      </w:pPr>
      <w:r w:rsidRPr="00966467">
        <w:t>The</w:t>
      </w:r>
      <w:r w:rsidR="00F26DEF">
        <w:t xml:space="preserve"> </w:t>
      </w:r>
      <w:r w:rsidRPr="00966467">
        <w:t>program</w:t>
      </w:r>
      <w:r w:rsidR="00F26DEF">
        <w:t xml:space="preserve"> </w:t>
      </w:r>
      <w:r w:rsidRPr="00966467">
        <w:t>offers</w:t>
      </w:r>
      <w:r w:rsidR="00F26DEF">
        <w:t xml:space="preserve"> </w:t>
      </w:r>
      <w:r w:rsidRPr="00966467">
        <w:t>2</w:t>
      </w:r>
      <w:r w:rsidR="00F26DEF">
        <w:t xml:space="preserve"> </w:t>
      </w:r>
      <w:r w:rsidRPr="00966467">
        <w:t>levels</w:t>
      </w:r>
      <w:r w:rsidR="00F26DEF">
        <w:t xml:space="preserve"> </w:t>
      </w:r>
      <w:r w:rsidRPr="00966467">
        <w:t>of</w:t>
      </w:r>
      <w:r w:rsidR="00F26DEF">
        <w:t xml:space="preserve"> </w:t>
      </w:r>
      <w:r w:rsidRPr="00966467">
        <w:t>funding,</w:t>
      </w:r>
      <w:r w:rsidR="00F26DEF">
        <w:t xml:space="preserve"> </w:t>
      </w:r>
      <w:r w:rsidRPr="00966467">
        <w:t>and</w:t>
      </w:r>
      <w:r w:rsidR="00F26DEF">
        <w:t xml:space="preserve"> </w:t>
      </w:r>
      <w:r w:rsidRPr="00966467">
        <w:t>Eligible</w:t>
      </w:r>
      <w:r w:rsidR="00F26DEF">
        <w:t xml:space="preserve"> </w:t>
      </w:r>
      <w:r w:rsidRPr="00966467">
        <w:t>Organisations</w:t>
      </w:r>
      <w:r w:rsidR="00F26DEF">
        <w:t xml:space="preserve"> </w:t>
      </w:r>
      <w:r w:rsidRPr="00966467">
        <w:t>need</w:t>
      </w:r>
      <w:r w:rsidR="00F26DEF">
        <w:t xml:space="preserve"> </w:t>
      </w:r>
      <w:r w:rsidRPr="00966467">
        <w:t>to</w:t>
      </w:r>
      <w:r w:rsidR="00F26DEF">
        <w:t xml:space="preserve"> </w:t>
      </w:r>
      <w:r w:rsidRPr="00966467">
        <w:t>identify</w:t>
      </w:r>
      <w:r w:rsidR="00F26DEF">
        <w:t xml:space="preserve"> </w:t>
      </w:r>
      <w:r w:rsidRPr="00966467">
        <w:t>which</w:t>
      </w:r>
      <w:r w:rsidR="00F26DEF">
        <w:t xml:space="preserve"> </w:t>
      </w:r>
      <w:r w:rsidRPr="00966467">
        <w:t>funding</w:t>
      </w:r>
      <w:r w:rsidR="00F26DEF">
        <w:t xml:space="preserve"> </w:t>
      </w:r>
      <w:r w:rsidRPr="00966467">
        <w:t>level</w:t>
      </w:r>
      <w:r w:rsidR="00F26DEF">
        <w:t xml:space="preserve"> </w:t>
      </w:r>
      <w:r w:rsidRPr="00966467">
        <w:t>is</w:t>
      </w:r>
      <w:r w:rsidR="00F26DEF">
        <w:t xml:space="preserve"> </w:t>
      </w:r>
      <w:r w:rsidRPr="00966467">
        <w:t>most</w:t>
      </w:r>
      <w:r w:rsidR="00F26DEF">
        <w:t xml:space="preserve"> </w:t>
      </w:r>
      <w:r>
        <w:t>appropriate</w:t>
      </w:r>
      <w:r w:rsidR="00F26DEF">
        <w:t xml:space="preserve"> </w:t>
      </w:r>
      <w:r>
        <w:t>for</w:t>
      </w:r>
      <w:r w:rsidR="00F26DEF">
        <w:t xml:space="preserve"> </w:t>
      </w:r>
      <w:r>
        <w:t>its</w:t>
      </w:r>
      <w:r w:rsidR="00F26DEF">
        <w:t xml:space="preserve"> </w:t>
      </w:r>
      <w:r>
        <w:t>application:</w:t>
      </w:r>
    </w:p>
    <w:p w14:paraId="7652AB45" w14:textId="15E225FA" w:rsidR="00966467" w:rsidRPr="00966467" w:rsidRDefault="00966467" w:rsidP="00966467">
      <w:pPr>
        <w:pStyle w:val="Heading2"/>
      </w:pPr>
      <w:bookmarkStart w:id="27" w:name="_Toc188984180"/>
      <w:r w:rsidRPr="00966467">
        <w:t>Funding</w:t>
      </w:r>
      <w:r w:rsidR="00F26DEF">
        <w:t xml:space="preserve"> </w:t>
      </w:r>
      <w:r w:rsidRPr="00966467">
        <w:t>level</w:t>
      </w:r>
      <w:r w:rsidR="00F26DEF">
        <w:t xml:space="preserve"> </w:t>
      </w:r>
      <w:r w:rsidRPr="00966467">
        <w:t>1:</w:t>
      </w:r>
      <w:r w:rsidR="00F26DEF">
        <w:t xml:space="preserve"> </w:t>
      </w:r>
      <w:r w:rsidRPr="00966467">
        <w:t>Up</w:t>
      </w:r>
      <w:r w:rsidR="00F26DEF">
        <w:t xml:space="preserve"> </w:t>
      </w:r>
      <w:r w:rsidRPr="00966467">
        <w:t>to</w:t>
      </w:r>
      <w:r w:rsidR="00F26DEF">
        <w:t xml:space="preserve"> </w:t>
      </w:r>
      <w:r w:rsidRPr="00966467">
        <w:t>$5,000</w:t>
      </w:r>
      <w:bookmarkEnd w:id="27"/>
    </w:p>
    <w:p w14:paraId="5C815C1E" w14:textId="7B3CCB5C" w:rsidR="00966467" w:rsidRPr="00E578C3" w:rsidRDefault="00966467" w:rsidP="00E578C3">
      <w:r w:rsidRPr="00E578C3">
        <w:t>This</w:t>
      </w:r>
      <w:r w:rsidR="00F26DEF">
        <w:t xml:space="preserve"> </w:t>
      </w:r>
      <w:r w:rsidRPr="00E578C3">
        <w:t>funding</w:t>
      </w:r>
      <w:r w:rsidR="00F26DEF">
        <w:t xml:space="preserve"> </w:t>
      </w:r>
      <w:r w:rsidRPr="00E578C3">
        <w:t>level</w:t>
      </w:r>
      <w:r w:rsidR="00F26DEF">
        <w:t xml:space="preserve"> </w:t>
      </w:r>
      <w:r w:rsidRPr="00E578C3">
        <w:t>is</w:t>
      </w:r>
      <w:r w:rsidR="00F26DEF">
        <w:t xml:space="preserve"> </w:t>
      </w:r>
      <w:r w:rsidRPr="00E578C3">
        <w:t>open</w:t>
      </w:r>
      <w:r w:rsidR="00F26DEF">
        <w:t xml:space="preserve"> </w:t>
      </w:r>
      <w:r w:rsidRPr="00E578C3">
        <w:t>to</w:t>
      </w:r>
      <w:r w:rsidR="00F26DEF">
        <w:t xml:space="preserve"> </w:t>
      </w:r>
      <w:r w:rsidRPr="00E578C3">
        <w:t>applications</w:t>
      </w:r>
      <w:r w:rsidR="00F26DEF">
        <w:t xml:space="preserve"> </w:t>
      </w:r>
      <w:r w:rsidRPr="00E578C3">
        <w:t>across</w:t>
      </w:r>
      <w:r w:rsidR="00F26DEF">
        <w:t xml:space="preserve"> </w:t>
      </w:r>
      <w:r w:rsidRPr="00E578C3">
        <w:rPr>
          <w:b/>
          <w:bCs/>
        </w:rPr>
        <w:t>all</w:t>
      </w:r>
      <w:r w:rsidR="00F26DEF">
        <w:rPr>
          <w:b/>
          <w:bCs/>
        </w:rPr>
        <w:t xml:space="preserve"> </w:t>
      </w:r>
      <w:r w:rsidRPr="00E578C3">
        <w:rPr>
          <w:b/>
          <w:bCs/>
        </w:rPr>
        <w:t>streams</w:t>
      </w:r>
      <w:r w:rsidR="00F26DEF">
        <w:t xml:space="preserve"> </w:t>
      </w:r>
      <w:r w:rsidRPr="00E578C3">
        <w:t>of</w:t>
      </w:r>
      <w:r w:rsidR="00F26DEF">
        <w:t xml:space="preserve"> </w:t>
      </w:r>
      <w:r w:rsidRPr="00E578C3">
        <w:t>the</w:t>
      </w:r>
      <w:r w:rsidR="00F26DEF">
        <w:t xml:space="preserve"> </w:t>
      </w:r>
      <w:r w:rsidRPr="00E578C3">
        <w:t>program.</w:t>
      </w:r>
    </w:p>
    <w:p w14:paraId="69B7D405" w14:textId="7D03282E" w:rsidR="00966467" w:rsidRPr="00E578C3" w:rsidRDefault="00966467" w:rsidP="00E578C3">
      <w:r w:rsidRPr="00E578C3">
        <w:t>This</w:t>
      </w:r>
      <w:r w:rsidR="00F26DEF">
        <w:t xml:space="preserve"> </w:t>
      </w:r>
      <w:r w:rsidRPr="00E578C3">
        <w:t>funding</w:t>
      </w:r>
      <w:r w:rsidR="00F26DEF">
        <w:t xml:space="preserve"> </w:t>
      </w:r>
      <w:r w:rsidRPr="00E578C3">
        <w:t>level</w:t>
      </w:r>
      <w:r w:rsidR="00F26DEF">
        <w:t xml:space="preserve"> </w:t>
      </w:r>
      <w:r w:rsidRPr="00E578C3">
        <w:t>is</w:t>
      </w:r>
      <w:r w:rsidR="00F26DEF">
        <w:t xml:space="preserve"> </w:t>
      </w:r>
      <w:r w:rsidRPr="00E578C3">
        <w:t>where</w:t>
      </w:r>
      <w:r w:rsidR="00F26DEF">
        <w:t xml:space="preserve"> </w:t>
      </w:r>
      <w:proofErr w:type="gramStart"/>
      <w:r w:rsidRPr="00E578C3">
        <w:t>the</w:t>
      </w:r>
      <w:r w:rsidR="00F26DEF">
        <w:t xml:space="preserve"> </w:t>
      </w:r>
      <w:r w:rsidRPr="00E578C3">
        <w:t>majority</w:t>
      </w:r>
      <w:r w:rsidR="00F26DEF">
        <w:t xml:space="preserve"> </w:t>
      </w:r>
      <w:r w:rsidRPr="00E578C3">
        <w:t>of</w:t>
      </w:r>
      <w:proofErr w:type="gramEnd"/>
      <w:r w:rsidR="00F26DEF">
        <w:t xml:space="preserve"> </w:t>
      </w:r>
      <w:r w:rsidRPr="00E578C3">
        <w:t>available</w:t>
      </w:r>
      <w:r w:rsidR="00F26DEF">
        <w:t xml:space="preserve"> </w:t>
      </w:r>
      <w:r w:rsidRPr="00E578C3">
        <w:t>funds</w:t>
      </w:r>
      <w:r w:rsidR="00F26DEF">
        <w:t xml:space="preserve"> </w:t>
      </w:r>
      <w:r w:rsidRPr="00E578C3">
        <w:t>is</w:t>
      </w:r>
      <w:r w:rsidR="00F26DEF">
        <w:t xml:space="preserve"> </w:t>
      </w:r>
      <w:r w:rsidRPr="00E578C3">
        <w:t>expected</w:t>
      </w:r>
      <w:r w:rsidR="00F26DEF">
        <w:t xml:space="preserve"> </w:t>
      </w:r>
      <w:r w:rsidRPr="00E578C3">
        <w:t>to</w:t>
      </w:r>
      <w:r w:rsidR="00F26DEF">
        <w:t xml:space="preserve"> </w:t>
      </w:r>
      <w:r w:rsidRPr="00E578C3">
        <w:t>be</w:t>
      </w:r>
      <w:r w:rsidR="00F26DEF">
        <w:t xml:space="preserve"> </w:t>
      </w:r>
      <w:r w:rsidRPr="00E578C3">
        <w:t>allocated</w:t>
      </w:r>
      <w:r w:rsidR="00F26DEF">
        <w:t xml:space="preserve"> </w:t>
      </w:r>
      <w:r w:rsidRPr="00E578C3">
        <w:t>to</w:t>
      </w:r>
      <w:r w:rsidR="00F26DEF">
        <w:t xml:space="preserve"> </w:t>
      </w:r>
      <w:r w:rsidRPr="00E578C3">
        <w:t>deliver</w:t>
      </w:r>
      <w:r w:rsidR="00F26DEF">
        <w:t xml:space="preserve"> </w:t>
      </w:r>
      <w:r w:rsidRPr="00E578C3">
        <w:t>the</w:t>
      </w:r>
      <w:r w:rsidR="00F26DEF">
        <w:t xml:space="preserve"> </w:t>
      </w:r>
      <w:r w:rsidRPr="00E578C3">
        <w:t>program’s</w:t>
      </w:r>
      <w:r w:rsidR="00F26DEF">
        <w:t xml:space="preserve"> </w:t>
      </w:r>
      <w:r w:rsidRPr="00E578C3">
        <w:t>objectives</w:t>
      </w:r>
      <w:r w:rsidR="00F26DEF">
        <w:t xml:space="preserve"> </w:t>
      </w:r>
      <w:r w:rsidRPr="00E578C3">
        <w:t>and</w:t>
      </w:r>
      <w:r w:rsidR="00F26DEF">
        <w:t xml:space="preserve"> </w:t>
      </w:r>
      <w:r w:rsidRPr="00E578C3">
        <w:t>outcomes.</w:t>
      </w:r>
    </w:p>
    <w:p w14:paraId="4C4DBDF3" w14:textId="01D7639D" w:rsidR="00966467" w:rsidRPr="00E578C3" w:rsidRDefault="00966467" w:rsidP="00E578C3">
      <w:pPr>
        <w:pStyle w:val="Heading2"/>
      </w:pPr>
      <w:bookmarkStart w:id="28" w:name="_Toc188984181"/>
      <w:r w:rsidRPr="00E578C3">
        <w:t>Funding</w:t>
      </w:r>
      <w:r w:rsidR="00F26DEF">
        <w:t xml:space="preserve"> </w:t>
      </w:r>
      <w:r w:rsidRPr="00E578C3">
        <w:t>level</w:t>
      </w:r>
      <w:r w:rsidR="00F26DEF">
        <w:t xml:space="preserve"> </w:t>
      </w:r>
      <w:r w:rsidRPr="00E578C3">
        <w:t>2:</w:t>
      </w:r>
      <w:r w:rsidR="00F26DEF">
        <w:t xml:space="preserve"> </w:t>
      </w:r>
      <w:r w:rsidRPr="00E578C3">
        <w:t>Up</w:t>
      </w:r>
      <w:r w:rsidR="00F26DEF">
        <w:t xml:space="preserve"> </w:t>
      </w:r>
      <w:r w:rsidRPr="00E578C3">
        <w:t>to</w:t>
      </w:r>
      <w:r w:rsidR="00F26DEF">
        <w:t xml:space="preserve"> </w:t>
      </w:r>
      <w:r w:rsidRPr="00E578C3">
        <w:t>$10,000</w:t>
      </w:r>
      <w:bookmarkEnd w:id="28"/>
    </w:p>
    <w:p w14:paraId="5D7CEFF6" w14:textId="601874ED" w:rsidR="00966467" w:rsidRPr="00E578C3" w:rsidRDefault="00966467" w:rsidP="00E578C3">
      <w:r w:rsidRPr="00E578C3">
        <w:t>This</w:t>
      </w:r>
      <w:r w:rsidR="00F26DEF">
        <w:t xml:space="preserve"> </w:t>
      </w:r>
      <w:r w:rsidRPr="00E578C3">
        <w:t>funding</w:t>
      </w:r>
      <w:r w:rsidR="00F26DEF">
        <w:t xml:space="preserve"> </w:t>
      </w:r>
      <w:r w:rsidRPr="00E578C3">
        <w:t>level</w:t>
      </w:r>
      <w:r w:rsidR="00F26DEF">
        <w:t xml:space="preserve"> </w:t>
      </w:r>
      <w:r w:rsidRPr="00E578C3">
        <w:t>is</w:t>
      </w:r>
      <w:r w:rsidR="00F26DEF">
        <w:t xml:space="preserve"> </w:t>
      </w:r>
      <w:r w:rsidRPr="00E578C3">
        <w:t>open</w:t>
      </w:r>
      <w:r w:rsidR="00F26DEF">
        <w:t xml:space="preserve"> </w:t>
      </w:r>
      <w:r w:rsidRPr="00E578C3">
        <w:t>to</w:t>
      </w:r>
      <w:r w:rsidR="00F26DEF">
        <w:t xml:space="preserve"> </w:t>
      </w:r>
      <w:r w:rsidRPr="00E578C3">
        <w:t>applications</w:t>
      </w:r>
      <w:r w:rsidR="00F26DEF">
        <w:t xml:space="preserve"> </w:t>
      </w:r>
      <w:r w:rsidRPr="00E578C3">
        <w:t>across</w:t>
      </w:r>
      <w:r w:rsidR="00F26DEF">
        <w:t xml:space="preserve"> </w:t>
      </w:r>
      <w:r w:rsidRPr="00E578C3">
        <w:rPr>
          <w:b/>
          <w:bCs/>
        </w:rPr>
        <w:t>Stream</w:t>
      </w:r>
      <w:r w:rsidR="00F26DEF">
        <w:rPr>
          <w:b/>
          <w:bCs/>
        </w:rPr>
        <w:t xml:space="preserve"> </w:t>
      </w:r>
      <w:r w:rsidRPr="00E578C3">
        <w:rPr>
          <w:b/>
          <w:bCs/>
        </w:rPr>
        <w:t>1</w:t>
      </w:r>
      <w:r w:rsidR="00F26DEF">
        <w:rPr>
          <w:b/>
          <w:bCs/>
        </w:rPr>
        <w:t xml:space="preserve"> </w:t>
      </w:r>
      <w:r w:rsidRPr="00E578C3">
        <w:rPr>
          <w:b/>
          <w:bCs/>
        </w:rPr>
        <w:t>and</w:t>
      </w:r>
      <w:r w:rsidR="00F26DEF">
        <w:rPr>
          <w:b/>
          <w:bCs/>
        </w:rPr>
        <w:t xml:space="preserve"> </w:t>
      </w:r>
      <w:r w:rsidRPr="00E578C3">
        <w:rPr>
          <w:b/>
          <w:bCs/>
        </w:rPr>
        <w:t>Stream</w:t>
      </w:r>
      <w:r w:rsidR="00F26DEF">
        <w:t xml:space="preserve"> </w:t>
      </w:r>
      <w:r w:rsidRPr="00E578C3">
        <w:t>2</w:t>
      </w:r>
      <w:r w:rsidR="00F26DEF">
        <w:t xml:space="preserve"> </w:t>
      </w:r>
      <w:r w:rsidRPr="00E578C3">
        <w:t>only.</w:t>
      </w:r>
      <w:r w:rsidR="00F26DEF">
        <w:t xml:space="preserve"> </w:t>
      </w:r>
      <w:r w:rsidRPr="00E578C3">
        <w:t>This</w:t>
      </w:r>
      <w:r w:rsidR="00F26DEF">
        <w:t xml:space="preserve"> </w:t>
      </w:r>
      <w:r w:rsidRPr="00E578C3">
        <w:t>funding</w:t>
      </w:r>
      <w:r w:rsidR="00F26DEF">
        <w:t xml:space="preserve"> </w:t>
      </w:r>
      <w:r w:rsidRPr="00E578C3">
        <w:t>level</w:t>
      </w:r>
      <w:r w:rsidR="00F26DEF">
        <w:t xml:space="preserve"> </w:t>
      </w:r>
      <w:r w:rsidRPr="00E578C3">
        <w:t>is</w:t>
      </w:r>
      <w:r w:rsidR="00F26DEF">
        <w:t xml:space="preserve"> </w:t>
      </w:r>
      <w:r w:rsidRPr="00E578C3">
        <w:t>limited</w:t>
      </w:r>
      <w:r w:rsidR="00F26DEF">
        <w:t xml:space="preserve"> </w:t>
      </w:r>
      <w:r w:rsidRPr="00E578C3">
        <w:t>to</w:t>
      </w:r>
      <w:r w:rsidR="00F26DEF">
        <w:t xml:space="preserve"> </w:t>
      </w:r>
      <w:r w:rsidRPr="00E578C3">
        <w:t>applications</w:t>
      </w:r>
      <w:r w:rsidR="00F26DEF">
        <w:t xml:space="preserve"> </w:t>
      </w:r>
      <w:r w:rsidRPr="00E578C3">
        <w:t>that</w:t>
      </w:r>
      <w:r w:rsidR="00F26DEF">
        <w:t xml:space="preserve"> </w:t>
      </w:r>
      <w:r w:rsidRPr="00E578C3">
        <w:t>can</w:t>
      </w:r>
      <w:r w:rsidR="00F26DEF">
        <w:t xml:space="preserve"> </w:t>
      </w:r>
      <w:r w:rsidRPr="00E578C3">
        <w:t>either:</w:t>
      </w:r>
    </w:p>
    <w:p w14:paraId="1D0EA4A9" w14:textId="3E48B9EC" w:rsidR="00966467" w:rsidRPr="00E578C3" w:rsidRDefault="00966467" w:rsidP="00FF5538">
      <w:pPr>
        <w:pStyle w:val="Bullet"/>
        <w:numPr>
          <w:ilvl w:val="0"/>
          <w:numId w:val="5"/>
        </w:numPr>
      </w:pPr>
      <w:r w:rsidRPr="00114F76">
        <w:rPr>
          <w:b/>
          <w:bCs/>
        </w:rPr>
        <w:t>Achieve</w:t>
      </w:r>
      <w:r w:rsidR="00F26DEF">
        <w:rPr>
          <w:b/>
          <w:bCs/>
        </w:rPr>
        <w:t xml:space="preserve"> </w:t>
      </w:r>
      <w:r w:rsidRPr="00114F76">
        <w:rPr>
          <w:b/>
          <w:bCs/>
        </w:rPr>
        <w:t>a</w:t>
      </w:r>
      <w:r w:rsidR="00F26DEF">
        <w:rPr>
          <w:b/>
          <w:bCs/>
        </w:rPr>
        <w:t xml:space="preserve"> </w:t>
      </w:r>
      <w:r w:rsidRPr="00114F76">
        <w:rPr>
          <w:b/>
          <w:bCs/>
        </w:rPr>
        <w:t>greater</w:t>
      </w:r>
      <w:r w:rsidR="00F26DEF">
        <w:rPr>
          <w:b/>
          <w:bCs/>
        </w:rPr>
        <w:t xml:space="preserve"> </w:t>
      </w:r>
      <w:r w:rsidRPr="00114F76">
        <w:rPr>
          <w:b/>
          <w:bCs/>
        </w:rPr>
        <w:t>impact</w:t>
      </w:r>
      <w:r w:rsidR="00F26DEF">
        <w:rPr>
          <w:b/>
          <w:bCs/>
        </w:rPr>
        <w:t xml:space="preserve"> </w:t>
      </w:r>
      <w:r w:rsidRPr="00114F76">
        <w:rPr>
          <w:b/>
          <w:bCs/>
        </w:rPr>
        <w:t>through</w:t>
      </w:r>
      <w:r w:rsidR="00F26DEF">
        <w:rPr>
          <w:b/>
          <w:bCs/>
        </w:rPr>
        <w:t xml:space="preserve"> </w:t>
      </w:r>
      <w:r w:rsidRPr="00114F76">
        <w:rPr>
          <w:b/>
          <w:bCs/>
        </w:rPr>
        <w:t>their</w:t>
      </w:r>
      <w:r w:rsidR="00F26DEF">
        <w:rPr>
          <w:b/>
          <w:bCs/>
        </w:rPr>
        <w:t xml:space="preserve"> </w:t>
      </w:r>
      <w:r w:rsidRPr="00114F76">
        <w:rPr>
          <w:b/>
          <w:bCs/>
        </w:rPr>
        <w:t>initiative</w:t>
      </w:r>
      <w:r w:rsidR="00F26DEF">
        <w:rPr>
          <w:b/>
          <w:bCs/>
        </w:rPr>
        <w:t xml:space="preserve"> </w:t>
      </w:r>
      <w:r w:rsidRPr="00114F76">
        <w:rPr>
          <w:b/>
          <w:bCs/>
        </w:rPr>
        <w:t>or</w:t>
      </w:r>
      <w:r w:rsidR="00F26DEF">
        <w:rPr>
          <w:b/>
          <w:bCs/>
        </w:rPr>
        <w:t xml:space="preserve"> </w:t>
      </w:r>
      <w:r w:rsidRPr="00114F76">
        <w:rPr>
          <w:b/>
          <w:bCs/>
        </w:rPr>
        <w:t>activity</w:t>
      </w:r>
      <w:r w:rsidR="00F26DEF">
        <w:t xml:space="preserve"> </w:t>
      </w:r>
      <w:r w:rsidRPr="00E578C3">
        <w:t>by</w:t>
      </w:r>
      <w:r w:rsidR="00F26DEF">
        <w:t xml:space="preserve"> </w:t>
      </w:r>
      <w:r w:rsidRPr="00E578C3">
        <w:t>demonstrating:</w:t>
      </w:r>
    </w:p>
    <w:p w14:paraId="55CF9746" w14:textId="381DC9D6" w:rsidR="00966467" w:rsidRPr="00FC29A4" w:rsidRDefault="00966467" w:rsidP="00FC29A4">
      <w:pPr>
        <w:pStyle w:val="Bullet"/>
      </w:pPr>
      <w:r w:rsidRPr="00114F76">
        <w:rPr>
          <w:i/>
          <w:iCs/>
        </w:rPr>
        <w:t>Stream</w:t>
      </w:r>
      <w:r w:rsidR="00F26DEF">
        <w:rPr>
          <w:i/>
          <w:iCs/>
        </w:rPr>
        <w:t xml:space="preserve"> </w:t>
      </w:r>
      <w:r w:rsidRPr="00114F76">
        <w:rPr>
          <w:i/>
          <w:iCs/>
        </w:rPr>
        <w:t>1</w:t>
      </w:r>
      <w:r w:rsidR="00F26DEF">
        <w:rPr>
          <w:i/>
          <w:iCs/>
        </w:rPr>
        <w:t xml:space="preserve"> </w:t>
      </w:r>
      <w:r w:rsidRPr="00114F76">
        <w:rPr>
          <w:i/>
          <w:iCs/>
        </w:rPr>
        <w:t>–</w:t>
      </w:r>
      <w:r w:rsidR="00F26DEF">
        <w:rPr>
          <w:i/>
          <w:iCs/>
        </w:rPr>
        <w:t xml:space="preserve"> </w:t>
      </w:r>
      <w:r w:rsidRPr="00114F76">
        <w:rPr>
          <w:i/>
          <w:iCs/>
        </w:rPr>
        <w:t>Participation</w:t>
      </w:r>
      <w:r w:rsidRPr="00FC29A4">
        <w:t>:</w:t>
      </w:r>
      <w:r w:rsidR="00F26DEF">
        <w:t xml:space="preserve"> </w:t>
      </w:r>
      <w:r w:rsidRPr="00FC29A4">
        <w:t>by</w:t>
      </w:r>
      <w:r w:rsidR="00F26DEF">
        <w:t xml:space="preserve"> </w:t>
      </w:r>
      <w:r w:rsidRPr="00FC29A4">
        <w:t>demonstrating</w:t>
      </w:r>
      <w:r w:rsidR="00F26DEF">
        <w:t xml:space="preserve"> </w:t>
      </w:r>
      <w:r w:rsidRPr="00FC29A4">
        <w:t>one</w:t>
      </w:r>
      <w:r w:rsidR="00F26DEF">
        <w:t xml:space="preserve"> </w:t>
      </w:r>
      <w:r w:rsidRPr="00FC29A4">
        <w:t>or</w:t>
      </w:r>
      <w:r w:rsidR="00F26DEF">
        <w:t xml:space="preserve"> </w:t>
      </w:r>
      <w:r w:rsidRPr="00FC29A4">
        <w:t>more</w:t>
      </w:r>
      <w:r w:rsidR="00F26DEF">
        <w:t xml:space="preserve"> </w:t>
      </w:r>
      <w:r w:rsidRPr="00FC29A4">
        <w:t>of</w:t>
      </w:r>
      <w:r w:rsidR="00F26DEF">
        <w:t xml:space="preserve"> </w:t>
      </w:r>
      <w:r w:rsidRPr="00FC29A4">
        <w:t>the</w:t>
      </w:r>
      <w:r w:rsidR="00F26DEF">
        <w:t xml:space="preserve"> </w:t>
      </w:r>
      <w:r w:rsidRPr="00FC29A4">
        <w:t>following:</w:t>
      </w:r>
    </w:p>
    <w:p w14:paraId="17EB34E5" w14:textId="5CF4FCF9" w:rsidR="00966467" w:rsidRPr="00FC29A4" w:rsidRDefault="00966467" w:rsidP="00114F76">
      <w:pPr>
        <w:pStyle w:val="Bullet"/>
        <w:numPr>
          <w:ilvl w:val="1"/>
          <w:numId w:val="1"/>
        </w:numPr>
      </w:pPr>
      <w:r w:rsidRPr="00FC29A4">
        <w:t>clearly</w:t>
      </w:r>
      <w:r w:rsidR="00F26DEF">
        <w:t xml:space="preserve"> </w:t>
      </w:r>
      <w:r w:rsidRPr="00FC29A4">
        <w:t>engaging</w:t>
      </w:r>
      <w:r w:rsidR="00F26DEF">
        <w:t xml:space="preserve"> </w:t>
      </w:r>
      <w:r w:rsidRPr="00114F76">
        <w:rPr>
          <w:b/>
          <w:bCs/>
        </w:rPr>
        <w:t>significantly</w:t>
      </w:r>
      <w:r w:rsidR="00F26DEF">
        <w:rPr>
          <w:b/>
          <w:bCs/>
        </w:rPr>
        <w:t xml:space="preserve"> </w:t>
      </w:r>
      <w:r w:rsidRPr="00114F76">
        <w:rPr>
          <w:b/>
          <w:bCs/>
        </w:rPr>
        <w:t>more</w:t>
      </w:r>
      <w:r w:rsidR="00F26DEF">
        <w:t xml:space="preserve"> </w:t>
      </w:r>
      <w:r w:rsidRPr="00FC29A4">
        <w:t>women</w:t>
      </w:r>
      <w:r w:rsidR="00F26DEF">
        <w:t xml:space="preserve"> </w:t>
      </w:r>
      <w:r w:rsidRPr="00FC29A4">
        <w:t>and</w:t>
      </w:r>
      <w:r w:rsidR="00F26DEF">
        <w:t xml:space="preserve"> </w:t>
      </w:r>
      <w:r w:rsidRPr="00FC29A4">
        <w:t>girls</w:t>
      </w:r>
      <w:r w:rsidR="00F26DEF">
        <w:t xml:space="preserve"> </w:t>
      </w:r>
      <w:r w:rsidRPr="00FC29A4">
        <w:t>(more</w:t>
      </w:r>
      <w:r w:rsidR="00F26DEF">
        <w:t xml:space="preserve"> </w:t>
      </w:r>
      <w:r w:rsidRPr="00FC29A4">
        <w:t>than</w:t>
      </w:r>
      <w:r w:rsidR="00F26DEF">
        <w:t xml:space="preserve"> </w:t>
      </w:r>
      <w:r w:rsidRPr="00FC29A4">
        <w:t>100</w:t>
      </w:r>
      <w:r w:rsidR="00F26DEF">
        <w:t xml:space="preserve"> </w:t>
      </w:r>
      <w:r w:rsidRPr="00FC29A4">
        <w:t>individuals)</w:t>
      </w:r>
    </w:p>
    <w:p w14:paraId="3558EE36" w14:textId="3E36A8D8" w:rsidR="00966467" w:rsidRPr="00FC29A4" w:rsidRDefault="00966467" w:rsidP="00114F76">
      <w:pPr>
        <w:pStyle w:val="Bullet"/>
        <w:numPr>
          <w:ilvl w:val="1"/>
          <w:numId w:val="1"/>
        </w:numPr>
      </w:pPr>
      <w:r w:rsidRPr="00FC29A4">
        <w:t>focussing</w:t>
      </w:r>
      <w:r w:rsidR="00F26DEF">
        <w:t xml:space="preserve"> </w:t>
      </w:r>
      <w:r w:rsidRPr="00FC29A4">
        <w:t>on</w:t>
      </w:r>
      <w:r w:rsidR="00F26DEF">
        <w:t xml:space="preserve"> </w:t>
      </w:r>
      <w:r w:rsidRPr="00FC29A4">
        <w:t>engaging</w:t>
      </w:r>
      <w:r w:rsidR="00F26DEF">
        <w:t xml:space="preserve"> </w:t>
      </w:r>
      <w:r w:rsidRPr="00FC29A4">
        <w:t>women</w:t>
      </w:r>
      <w:r w:rsidR="00F26DEF">
        <w:t xml:space="preserve"> </w:t>
      </w:r>
      <w:r w:rsidRPr="00FC29A4">
        <w:t>and</w:t>
      </w:r>
      <w:r w:rsidR="00F26DEF">
        <w:t xml:space="preserve"> </w:t>
      </w:r>
      <w:r w:rsidRPr="00FC29A4">
        <w:t>girls</w:t>
      </w:r>
      <w:r w:rsidR="00F26DEF">
        <w:t xml:space="preserve"> </w:t>
      </w:r>
      <w:r w:rsidRPr="00FC29A4">
        <w:t>from</w:t>
      </w:r>
      <w:r w:rsidR="00F26DEF">
        <w:t xml:space="preserve"> </w:t>
      </w:r>
      <w:r w:rsidRPr="00114F76">
        <w:rPr>
          <w:b/>
          <w:bCs/>
        </w:rPr>
        <w:t>under-represented</w:t>
      </w:r>
      <w:r w:rsidR="00F26DEF">
        <w:t xml:space="preserve"> </w:t>
      </w:r>
      <w:r w:rsidRPr="00FC29A4">
        <w:t>group(s)</w:t>
      </w:r>
    </w:p>
    <w:p w14:paraId="2FB77039" w14:textId="3D3A0AD9" w:rsidR="00966467" w:rsidRPr="00FC29A4" w:rsidRDefault="00966467" w:rsidP="00114F76">
      <w:pPr>
        <w:pStyle w:val="Bullet"/>
        <w:numPr>
          <w:ilvl w:val="1"/>
          <w:numId w:val="1"/>
        </w:numPr>
      </w:pPr>
      <w:r w:rsidRPr="00FC29A4">
        <w:t>engaging</w:t>
      </w:r>
      <w:r w:rsidR="00F26DEF">
        <w:t xml:space="preserve"> </w:t>
      </w:r>
      <w:r w:rsidRPr="00FC29A4">
        <w:t>across</w:t>
      </w:r>
      <w:r w:rsidR="00F26DEF">
        <w:t xml:space="preserve"> </w:t>
      </w:r>
      <w:r w:rsidRPr="00114F76">
        <w:rPr>
          <w:b/>
          <w:bCs/>
        </w:rPr>
        <w:t>multiple</w:t>
      </w:r>
      <w:r w:rsidR="00F26DEF">
        <w:t xml:space="preserve"> </w:t>
      </w:r>
      <w:r w:rsidRPr="00FC29A4">
        <w:t>clubs</w:t>
      </w:r>
      <w:r w:rsidR="00F26DEF">
        <w:t xml:space="preserve"> </w:t>
      </w:r>
      <w:r w:rsidRPr="00FC29A4">
        <w:t>or</w:t>
      </w:r>
      <w:r w:rsidR="00F26DEF">
        <w:t xml:space="preserve"> </w:t>
      </w:r>
      <w:r w:rsidRPr="00FC29A4">
        <w:t>partner</w:t>
      </w:r>
      <w:r w:rsidR="00F26DEF">
        <w:t xml:space="preserve"> </w:t>
      </w:r>
      <w:r w:rsidRPr="00FC29A4">
        <w:t>organisations</w:t>
      </w:r>
      <w:r w:rsidR="00F26DEF">
        <w:t xml:space="preserve"> </w:t>
      </w:r>
      <w:r w:rsidRPr="00FC29A4">
        <w:t>(more</w:t>
      </w:r>
      <w:r w:rsidR="00F26DEF">
        <w:t xml:space="preserve"> </w:t>
      </w:r>
      <w:r w:rsidRPr="00FC29A4">
        <w:t>than</w:t>
      </w:r>
      <w:r w:rsidR="00F26DEF">
        <w:t xml:space="preserve"> </w:t>
      </w:r>
      <w:r w:rsidRPr="00FC29A4">
        <w:t>3)</w:t>
      </w:r>
    </w:p>
    <w:p w14:paraId="2B59160C" w14:textId="6831B453" w:rsidR="00966467" w:rsidRPr="00FC29A4" w:rsidRDefault="00966467" w:rsidP="00114F76">
      <w:pPr>
        <w:pStyle w:val="Bullet"/>
        <w:numPr>
          <w:ilvl w:val="1"/>
          <w:numId w:val="1"/>
        </w:numPr>
      </w:pPr>
      <w:r w:rsidRPr="00FC29A4">
        <w:t>achieving</w:t>
      </w:r>
      <w:r w:rsidR="00F26DEF">
        <w:t xml:space="preserve"> </w:t>
      </w:r>
      <w:r w:rsidRPr="00FC29A4">
        <w:t>participation</w:t>
      </w:r>
      <w:r w:rsidR="00F26DEF">
        <w:t xml:space="preserve"> </w:t>
      </w:r>
      <w:r w:rsidRPr="00FC29A4">
        <w:t>outcomes</w:t>
      </w:r>
      <w:r w:rsidR="00F26DEF">
        <w:t xml:space="preserve"> </w:t>
      </w:r>
      <w:r w:rsidRPr="00FC29A4">
        <w:t>over</w:t>
      </w:r>
      <w:r w:rsidR="00F26DEF">
        <w:t xml:space="preserve"> </w:t>
      </w:r>
      <w:r w:rsidRPr="00FC29A4">
        <w:t>a</w:t>
      </w:r>
      <w:r w:rsidR="00F26DEF">
        <w:t xml:space="preserve"> </w:t>
      </w:r>
      <w:r w:rsidRPr="00114F76">
        <w:rPr>
          <w:b/>
          <w:bCs/>
        </w:rPr>
        <w:t>longer</w:t>
      </w:r>
      <w:r w:rsidR="00F26DEF">
        <w:rPr>
          <w:b/>
          <w:bCs/>
        </w:rPr>
        <w:t xml:space="preserve"> </w:t>
      </w:r>
      <w:r w:rsidRPr="00114F76">
        <w:rPr>
          <w:b/>
          <w:bCs/>
        </w:rPr>
        <w:t>duration</w:t>
      </w:r>
      <w:r w:rsidR="00F26DEF">
        <w:t xml:space="preserve"> </w:t>
      </w:r>
      <w:r w:rsidRPr="00FC29A4">
        <w:t>(more</w:t>
      </w:r>
      <w:r w:rsidR="00F26DEF">
        <w:t xml:space="preserve"> </w:t>
      </w:r>
      <w:r w:rsidRPr="00FC29A4">
        <w:t>than</w:t>
      </w:r>
      <w:r w:rsidR="00F26DEF">
        <w:t xml:space="preserve"> </w:t>
      </w:r>
      <w:r w:rsidRPr="00FC29A4">
        <w:t>8</w:t>
      </w:r>
      <w:r w:rsidR="00F26DEF">
        <w:t xml:space="preserve"> </w:t>
      </w:r>
      <w:r w:rsidRPr="00FC29A4">
        <w:t>weeks).</w:t>
      </w:r>
    </w:p>
    <w:p w14:paraId="13AF8DF3" w14:textId="77777777" w:rsidR="00966467" w:rsidRPr="00114F76" w:rsidRDefault="00966467" w:rsidP="00114F76">
      <w:pPr>
        <w:ind w:left="113"/>
      </w:pPr>
      <w:r w:rsidRPr="00114F76">
        <w:t>OR</w:t>
      </w:r>
    </w:p>
    <w:p w14:paraId="50E5509C" w14:textId="414C1DCB" w:rsidR="00966467" w:rsidRPr="00114F76" w:rsidRDefault="00966467" w:rsidP="00114F76">
      <w:pPr>
        <w:pStyle w:val="Bullet"/>
      </w:pPr>
      <w:r w:rsidRPr="00114F76">
        <w:rPr>
          <w:i/>
          <w:iCs/>
        </w:rPr>
        <w:t>Stream</w:t>
      </w:r>
      <w:r w:rsidR="00F26DEF">
        <w:rPr>
          <w:i/>
          <w:iCs/>
        </w:rPr>
        <w:t xml:space="preserve"> </w:t>
      </w:r>
      <w:r w:rsidRPr="00114F76">
        <w:rPr>
          <w:i/>
          <w:iCs/>
        </w:rPr>
        <w:t>2</w:t>
      </w:r>
      <w:r w:rsidR="00F26DEF">
        <w:rPr>
          <w:i/>
          <w:iCs/>
        </w:rPr>
        <w:t xml:space="preserve"> </w:t>
      </w:r>
      <w:r w:rsidRPr="00114F76">
        <w:rPr>
          <w:i/>
          <w:iCs/>
        </w:rPr>
        <w:t>–</w:t>
      </w:r>
      <w:r w:rsidR="00F26DEF">
        <w:rPr>
          <w:i/>
          <w:iCs/>
        </w:rPr>
        <w:t xml:space="preserve"> </w:t>
      </w:r>
      <w:r w:rsidRPr="00114F76">
        <w:rPr>
          <w:i/>
          <w:iCs/>
        </w:rPr>
        <w:t>Capability</w:t>
      </w:r>
      <w:r w:rsidRPr="00114F76">
        <w:t>:</w:t>
      </w:r>
      <w:r w:rsidR="00F26DEF">
        <w:t xml:space="preserve"> </w:t>
      </w:r>
      <w:r w:rsidRPr="00114F76">
        <w:t>by</w:t>
      </w:r>
      <w:r w:rsidR="00F26DEF">
        <w:t xml:space="preserve"> </w:t>
      </w:r>
      <w:r w:rsidRPr="00114F76">
        <w:t>demonstrating</w:t>
      </w:r>
      <w:r w:rsidR="00F26DEF">
        <w:t xml:space="preserve"> </w:t>
      </w:r>
      <w:r w:rsidRPr="00114F76">
        <w:t>learning</w:t>
      </w:r>
      <w:r w:rsidR="00F26DEF">
        <w:t xml:space="preserve"> </w:t>
      </w:r>
      <w:r w:rsidRPr="00114F76">
        <w:t>and</w:t>
      </w:r>
      <w:r w:rsidR="00F26DEF">
        <w:t xml:space="preserve"> </w:t>
      </w:r>
      <w:r w:rsidRPr="00114F76">
        <w:t>training</w:t>
      </w:r>
      <w:r w:rsidR="00F26DEF">
        <w:t xml:space="preserve"> </w:t>
      </w:r>
      <w:r w:rsidRPr="00114F76">
        <w:t>opportunities</w:t>
      </w:r>
      <w:r w:rsidR="00F26DEF">
        <w:t xml:space="preserve"> </w:t>
      </w:r>
      <w:r w:rsidRPr="00114F76">
        <w:t>that</w:t>
      </w:r>
      <w:r w:rsidR="00F26DEF">
        <w:t xml:space="preserve"> </w:t>
      </w:r>
      <w:r w:rsidRPr="00114F76">
        <w:t>build</w:t>
      </w:r>
      <w:r w:rsidR="00F26DEF">
        <w:t xml:space="preserve"> </w:t>
      </w:r>
      <w:r w:rsidRPr="00114F76">
        <w:t>capability</w:t>
      </w:r>
      <w:r w:rsidR="00F26DEF">
        <w:t xml:space="preserve"> </w:t>
      </w:r>
      <w:r w:rsidRPr="00114F76">
        <w:t>and</w:t>
      </w:r>
      <w:r w:rsidR="00F26DEF">
        <w:t xml:space="preserve"> </w:t>
      </w:r>
      <w:r w:rsidRPr="00114F76">
        <w:t>leadership</w:t>
      </w:r>
      <w:r w:rsidR="00F26DEF">
        <w:t xml:space="preserve"> </w:t>
      </w:r>
      <w:r w:rsidRPr="00114F76">
        <w:t>across</w:t>
      </w:r>
      <w:r w:rsidR="00F26DEF">
        <w:t xml:space="preserve"> </w:t>
      </w:r>
      <w:r w:rsidRPr="00114F76">
        <w:rPr>
          <w:b/>
          <w:bCs/>
        </w:rPr>
        <w:t>multiple</w:t>
      </w:r>
      <w:r w:rsidR="00F26DEF">
        <w:t xml:space="preserve"> </w:t>
      </w:r>
      <w:r w:rsidRPr="00114F76">
        <w:t>clubs</w:t>
      </w:r>
      <w:r w:rsidR="00F26DEF">
        <w:t xml:space="preserve"> </w:t>
      </w:r>
      <w:r w:rsidRPr="00114F76">
        <w:t>or</w:t>
      </w:r>
      <w:r w:rsidR="00F26DEF">
        <w:t xml:space="preserve"> </w:t>
      </w:r>
      <w:r w:rsidRPr="00114F76">
        <w:t>partner</w:t>
      </w:r>
      <w:r w:rsidR="00F26DEF">
        <w:t xml:space="preserve"> </w:t>
      </w:r>
      <w:r w:rsidRPr="00114F76">
        <w:t>organisations</w:t>
      </w:r>
      <w:r w:rsidR="00F26DEF">
        <w:t xml:space="preserve"> </w:t>
      </w:r>
      <w:r w:rsidRPr="00114F76">
        <w:t>(more</w:t>
      </w:r>
      <w:r w:rsidR="00F26DEF">
        <w:t xml:space="preserve"> </w:t>
      </w:r>
      <w:r w:rsidRPr="00114F76">
        <w:t>than</w:t>
      </w:r>
      <w:r w:rsidR="00F26DEF">
        <w:t xml:space="preserve"> </w:t>
      </w:r>
      <w:r w:rsidRPr="00114F76">
        <w:t>3).</w:t>
      </w:r>
    </w:p>
    <w:p w14:paraId="08524665" w14:textId="1676F2D0" w:rsidR="00966467" w:rsidRDefault="00966467" w:rsidP="00966467">
      <w:pPr>
        <w:pStyle w:val="BodyText"/>
        <w:spacing w:before="113" w:line="213" w:lineRule="auto"/>
        <w:ind w:left="113" w:right="826"/>
      </w:pPr>
      <w:r>
        <w:t>Applicants</w:t>
      </w:r>
      <w:r w:rsidR="00F26DEF">
        <w:t xml:space="preserve"> </w:t>
      </w:r>
      <w:r>
        <w:t>must</w:t>
      </w:r>
      <w:r w:rsidR="00F26DEF">
        <w:t xml:space="preserve"> </w:t>
      </w:r>
      <w:r>
        <w:t>describe</w:t>
      </w:r>
      <w:r w:rsidR="00F26DEF">
        <w:t xml:space="preserve"> </w:t>
      </w:r>
      <w:r>
        <w:t>in</w:t>
      </w:r>
      <w:r w:rsidR="00F26DEF">
        <w:t xml:space="preserve"> </w:t>
      </w:r>
      <w:r>
        <w:t>detail</w:t>
      </w:r>
      <w:r w:rsidR="00F26DEF">
        <w:t xml:space="preserve"> </w:t>
      </w:r>
      <w:r>
        <w:t>the</w:t>
      </w:r>
      <w:r w:rsidR="00F26DEF">
        <w:t xml:space="preserve"> </w:t>
      </w:r>
      <w:r>
        <w:t>greater</w:t>
      </w:r>
      <w:r w:rsidR="00F26DEF">
        <w:t xml:space="preserve"> </w:t>
      </w:r>
      <w:r>
        <w:t>impact,</w:t>
      </w:r>
      <w:r w:rsidR="00F26DEF">
        <w:t xml:space="preserve"> </w:t>
      </w:r>
      <w:r>
        <w:t>reach</w:t>
      </w:r>
      <w:r w:rsidR="00F26DEF">
        <w:t xml:space="preserve"> </w:t>
      </w:r>
      <w:r>
        <w:t>or</w:t>
      </w:r>
      <w:r w:rsidR="00F26DEF">
        <w:t xml:space="preserve"> </w:t>
      </w:r>
      <w:r>
        <w:t>duration</w:t>
      </w:r>
      <w:r w:rsidR="00F26DEF">
        <w:t xml:space="preserve"> </w:t>
      </w:r>
      <w:r>
        <w:t>that</w:t>
      </w:r>
      <w:r w:rsidR="00F26DEF">
        <w:t xml:space="preserve"> </w:t>
      </w:r>
      <w:r>
        <w:t>will</w:t>
      </w:r>
      <w:r w:rsidR="00F26DEF">
        <w:t xml:space="preserve"> </w:t>
      </w:r>
      <w:r>
        <w:t>be</w:t>
      </w:r>
      <w:r w:rsidR="00F26DEF">
        <w:t xml:space="preserve"> </w:t>
      </w:r>
      <w:r>
        <w:t>intended</w:t>
      </w:r>
      <w:r w:rsidR="00F26DEF">
        <w:t xml:space="preserve"> </w:t>
      </w:r>
      <w:r>
        <w:t>for</w:t>
      </w:r>
      <w:r w:rsidR="00F26DEF">
        <w:t xml:space="preserve"> </w:t>
      </w:r>
      <w:r>
        <w:t>the</w:t>
      </w:r>
      <w:r w:rsidR="00F26DEF">
        <w:t xml:space="preserve"> </w:t>
      </w:r>
      <w:r>
        <w:t>funding</w:t>
      </w:r>
      <w:r w:rsidR="00F26DEF">
        <w:t xml:space="preserve"> </w:t>
      </w:r>
      <w:r>
        <w:t>amount</w:t>
      </w:r>
      <w:r w:rsidR="00F26DEF">
        <w:t xml:space="preserve"> </w:t>
      </w:r>
      <w:r>
        <w:t>being</w:t>
      </w:r>
      <w:r w:rsidR="00F26DEF">
        <w:t xml:space="preserve"> </w:t>
      </w:r>
      <w:r>
        <w:t>applied</w:t>
      </w:r>
      <w:r w:rsidR="00F26DEF">
        <w:t xml:space="preserve"> </w:t>
      </w:r>
      <w:r>
        <w:t>for.</w:t>
      </w:r>
    </w:p>
    <w:p w14:paraId="57633C60" w14:textId="2A080739" w:rsidR="00966467" w:rsidRPr="00114F76" w:rsidRDefault="00966467" w:rsidP="00FF5538">
      <w:pPr>
        <w:pStyle w:val="Bullet"/>
        <w:numPr>
          <w:ilvl w:val="0"/>
          <w:numId w:val="5"/>
        </w:numPr>
      </w:pPr>
      <w:r w:rsidRPr="00114F76">
        <w:rPr>
          <w:b/>
          <w:bCs/>
        </w:rPr>
        <w:t>Achieve</w:t>
      </w:r>
      <w:r w:rsidR="00F26DEF">
        <w:rPr>
          <w:b/>
          <w:bCs/>
        </w:rPr>
        <w:t xml:space="preserve"> </w:t>
      </w:r>
      <w:r w:rsidRPr="00114F76">
        <w:rPr>
          <w:b/>
          <w:bCs/>
        </w:rPr>
        <w:t>multiple</w:t>
      </w:r>
      <w:r w:rsidR="00F26DEF">
        <w:rPr>
          <w:b/>
          <w:bCs/>
        </w:rPr>
        <w:t xml:space="preserve"> </w:t>
      </w:r>
      <w:r w:rsidRPr="00114F76">
        <w:rPr>
          <w:b/>
          <w:bCs/>
        </w:rPr>
        <w:t>program</w:t>
      </w:r>
      <w:r w:rsidR="00F26DEF">
        <w:rPr>
          <w:b/>
          <w:bCs/>
        </w:rPr>
        <w:t xml:space="preserve"> </w:t>
      </w:r>
      <w:r w:rsidRPr="00114F76">
        <w:rPr>
          <w:b/>
          <w:bCs/>
        </w:rPr>
        <w:t>outcomes</w:t>
      </w:r>
      <w:r w:rsidR="00F26DEF">
        <w:rPr>
          <w:b/>
          <w:bCs/>
        </w:rPr>
        <w:t xml:space="preserve"> </w:t>
      </w:r>
      <w:r w:rsidRPr="00114F76">
        <w:t>through</w:t>
      </w:r>
      <w:r w:rsidR="00F26DEF">
        <w:t xml:space="preserve"> </w:t>
      </w:r>
      <w:r w:rsidRPr="00114F76">
        <w:t>delivering</w:t>
      </w:r>
      <w:r w:rsidR="00F26DEF">
        <w:t xml:space="preserve"> </w:t>
      </w:r>
      <w:r w:rsidRPr="00114F76">
        <w:t>multiple</w:t>
      </w:r>
      <w:r w:rsidR="00F26DEF">
        <w:t xml:space="preserve"> </w:t>
      </w:r>
      <w:r w:rsidRPr="00114F76">
        <w:t>activities</w:t>
      </w:r>
      <w:r w:rsidR="00F26DEF">
        <w:t xml:space="preserve"> </w:t>
      </w:r>
      <w:r w:rsidRPr="00114F76">
        <w:t>from</w:t>
      </w:r>
      <w:r w:rsidR="00F26DEF">
        <w:rPr>
          <w:b/>
          <w:bCs/>
        </w:rPr>
        <w:t xml:space="preserve"> </w:t>
      </w:r>
      <w:r w:rsidRPr="00114F76">
        <w:rPr>
          <w:b/>
          <w:bCs/>
        </w:rPr>
        <w:t>across</w:t>
      </w:r>
      <w:r w:rsidR="00F26DEF">
        <w:rPr>
          <w:b/>
          <w:bCs/>
        </w:rPr>
        <w:t xml:space="preserve"> </w:t>
      </w:r>
      <w:r w:rsidRPr="00114F76">
        <w:rPr>
          <w:b/>
          <w:bCs/>
        </w:rPr>
        <w:t>Stream</w:t>
      </w:r>
      <w:r w:rsidR="00F26DEF">
        <w:rPr>
          <w:b/>
          <w:bCs/>
        </w:rPr>
        <w:t xml:space="preserve"> </w:t>
      </w:r>
      <w:r w:rsidRPr="00114F76">
        <w:rPr>
          <w:b/>
          <w:bCs/>
        </w:rPr>
        <w:t>1</w:t>
      </w:r>
      <w:r w:rsidR="00F26DEF">
        <w:rPr>
          <w:b/>
          <w:bCs/>
        </w:rPr>
        <w:t xml:space="preserve"> </w:t>
      </w:r>
      <w:r w:rsidRPr="00114F76">
        <w:rPr>
          <w:b/>
          <w:bCs/>
        </w:rPr>
        <w:t>and</w:t>
      </w:r>
      <w:r w:rsidR="00F26DEF">
        <w:rPr>
          <w:b/>
          <w:bCs/>
        </w:rPr>
        <w:t xml:space="preserve"> </w:t>
      </w:r>
      <w:r w:rsidRPr="00114F76">
        <w:rPr>
          <w:b/>
          <w:bCs/>
        </w:rPr>
        <w:t>2.</w:t>
      </w:r>
      <w:r w:rsidR="00F26DEF">
        <w:rPr>
          <w:b/>
          <w:bCs/>
        </w:rPr>
        <w:t xml:space="preserve"> </w:t>
      </w:r>
      <w:r w:rsidRPr="00114F76">
        <w:t>Applications</w:t>
      </w:r>
      <w:r w:rsidR="00F26DEF">
        <w:t xml:space="preserve"> </w:t>
      </w:r>
      <w:r w:rsidRPr="00114F76">
        <w:t>are</w:t>
      </w:r>
      <w:r w:rsidR="00F26DEF">
        <w:t xml:space="preserve"> </w:t>
      </w:r>
      <w:r w:rsidRPr="00114F76">
        <w:t>to:</w:t>
      </w:r>
    </w:p>
    <w:p w14:paraId="151004BF" w14:textId="2980E144" w:rsidR="00966467" w:rsidRPr="00114F76" w:rsidRDefault="00966467" w:rsidP="00114F76">
      <w:pPr>
        <w:pStyle w:val="Bullet"/>
      </w:pPr>
      <w:r w:rsidRPr="00114F76">
        <w:t>Clearly</w:t>
      </w:r>
      <w:r w:rsidR="00F26DEF">
        <w:t xml:space="preserve"> </w:t>
      </w:r>
      <w:r w:rsidRPr="00114F76">
        <w:t>outline</w:t>
      </w:r>
      <w:r w:rsidR="00F26DEF">
        <w:t xml:space="preserve"> </w:t>
      </w:r>
      <w:r w:rsidRPr="00114F76">
        <w:t>how</w:t>
      </w:r>
      <w:r w:rsidR="00F26DEF">
        <w:t xml:space="preserve"> </w:t>
      </w:r>
      <w:r w:rsidRPr="00114F76">
        <w:t>the</w:t>
      </w:r>
      <w:r w:rsidR="00F26DEF">
        <w:t xml:space="preserve"> </w:t>
      </w:r>
      <w:r w:rsidRPr="00114F76">
        <w:t>activities</w:t>
      </w:r>
      <w:r w:rsidR="00F26DEF">
        <w:t xml:space="preserve"> </w:t>
      </w:r>
      <w:r w:rsidRPr="00114F76">
        <w:t>across</w:t>
      </w:r>
      <w:r w:rsidR="00F26DEF">
        <w:t xml:space="preserve"> </w:t>
      </w:r>
      <w:proofErr w:type="gramStart"/>
      <w:r w:rsidRPr="00114F76">
        <w:t>Stream</w:t>
      </w:r>
      <w:proofErr w:type="gramEnd"/>
      <w:r w:rsidR="00F26DEF">
        <w:t xml:space="preserve"> </w:t>
      </w:r>
      <w:r w:rsidRPr="00114F76">
        <w:t>1</w:t>
      </w:r>
      <w:r w:rsidR="00F26DEF">
        <w:t xml:space="preserve"> </w:t>
      </w:r>
      <w:r w:rsidRPr="00114F76">
        <w:t>and</w:t>
      </w:r>
      <w:r w:rsidR="00F26DEF">
        <w:t xml:space="preserve"> </w:t>
      </w:r>
      <w:r w:rsidRPr="00114F76">
        <w:t>2</w:t>
      </w:r>
      <w:r w:rsidR="00F26DEF">
        <w:t xml:space="preserve"> </w:t>
      </w:r>
      <w:r w:rsidRPr="00114F76">
        <w:t>are</w:t>
      </w:r>
      <w:r w:rsidR="00F26DEF">
        <w:t xml:space="preserve"> </w:t>
      </w:r>
      <w:r w:rsidRPr="00114F76">
        <w:t>connected</w:t>
      </w:r>
      <w:r w:rsidR="00F26DEF">
        <w:t xml:space="preserve"> </w:t>
      </w:r>
      <w:r w:rsidRPr="00114F76">
        <w:t>to</w:t>
      </w:r>
      <w:r w:rsidR="00F26DEF">
        <w:t xml:space="preserve"> </w:t>
      </w:r>
      <w:r w:rsidRPr="00114F76">
        <w:t>achieve</w:t>
      </w:r>
      <w:r w:rsidR="00F26DEF">
        <w:t xml:space="preserve"> </w:t>
      </w:r>
      <w:r w:rsidRPr="00114F76">
        <w:t>multiple</w:t>
      </w:r>
      <w:r w:rsidR="00F26DEF">
        <w:t xml:space="preserve"> </w:t>
      </w:r>
      <w:r w:rsidRPr="00114F76">
        <w:t>outcomes</w:t>
      </w:r>
      <w:r w:rsidR="00F26DEF">
        <w:t xml:space="preserve"> </w:t>
      </w:r>
      <w:r w:rsidRPr="00114F76">
        <w:t>in</w:t>
      </w:r>
      <w:r w:rsidR="00F26DEF">
        <w:t xml:space="preserve"> </w:t>
      </w:r>
      <w:r w:rsidRPr="00114F76">
        <w:t>line</w:t>
      </w:r>
      <w:r w:rsidR="00F26DEF">
        <w:t xml:space="preserve"> </w:t>
      </w:r>
      <w:r w:rsidRPr="00114F76">
        <w:t>with</w:t>
      </w:r>
      <w:r w:rsidR="00F26DEF">
        <w:t xml:space="preserve"> </w:t>
      </w:r>
      <w:r w:rsidRPr="00114F76">
        <w:t>the</w:t>
      </w:r>
      <w:r w:rsidR="00F26DEF">
        <w:t xml:space="preserve"> </w:t>
      </w:r>
      <w:r w:rsidRPr="00114F76">
        <w:t>program</w:t>
      </w:r>
      <w:r w:rsidR="00F26DEF">
        <w:t xml:space="preserve"> </w:t>
      </w:r>
      <w:r w:rsidRPr="00114F76">
        <w:t>outcomes</w:t>
      </w:r>
      <w:r w:rsidR="00F26DEF">
        <w:t xml:space="preserve"> </w:t>
      </w:r>
      <w:r w:rsidRPr="00114F76">
        <w:t>(refer</w:t>
      </w:r>
      <w:r w:rsidR="00F26DEF">
        <w:t xml:space="preserve"> </w:t>
      </w:r>
      <w:hyperlink w:anchor="_Outcomes_of_the" w:history="1">
        <w:r w:rsidRPr="004A68D8">
          <w:rPr>
            <w:rStyle w:val="Hyperlink"/>
          </w:rPr>
          <w:t>Section</w:t>
        </w:r>
        <w:r w:rsidR="00F26DEF" w:rsidRPr="004A68D8">
          <w:rPr>
            <w:rStyle w:val="Hyperlink"/>
          </w:rPr>
          <w:t xml:space="preserve"> </w:t>
        </w:r>
        <w:r w:rsidRPr="004A68D8">
          <w:rPr>
            <w:rStyle w:val="Hyperlink"/>
          </w:rPr>
          <w:t>1.3</w:t>
        </w:r>
      </w:hyperlink>
      <w:r w:rsidRPr="00114F76">
        <w:t>).</w:t>
      </w:r>
    </w:p>
    <w:p w14:paraId="2292CD02" w14:textId="417CA02B" w:rsidR="00966467" w:rsidRPr="00114F76" w:rsidRDefault="00966467" w:rsidP="00114F76">
      <w:pPr>
        <w:pStyle w:val="Bullet"/>
        <w:numPr>
          <w:ilvl w:val="1"/>
          <w:numId w:val="1"/>
        </w:numPr>
      </w:pPr>
      <w:r w:rsidRPr="00114F76">
        <w:t>For</w:t>
      </w:r>
      <w:r w:rsidR="00F26DEF">
        <w:t xml:space="preserve"> </w:t>
      </w:r>
      <w:r w:rsidRPr="00114F76">
        <w:t>example,</w:t>
      </w:r>
      <w:r w:rsidR="00F26DEF">
        <w:t xml:space="preserve"> </w:t>
      </w:r>
      <w:r w:rsidRPr="00114F76">
        <w:t>an</w:t>
      </w:r>
      <w:r w:rsidR="00F26DEF">
        <w:t xml:space="preserve"> </w:t>
      </w:r>
      <w:r w:rsidRPr="00114F76">
        <w:t>application</w:t>
      </w:r>
      <w:r w:rsidR="00F26DEF">
        <w:t xml:space="preserve"> </w:t>
      </w:r>
      <w:r w:rsidRPr="00114F76">
        <w:t>from</w:t>
      </w:r>
      <w:r w:rsidR="00F26DEF">
        <w:t xml:space="preserve"> </w:t>
      </w:r>
      <w:r w:rsidRPr="00114F76">
        <w:t>a</w:t>
      </w:r>
      <w:r w:rsidR="00F26DEF">
        <w:t xml:space="preserve"> </w:t>
      </w:r>
      <w:r w:rsidRPr="00114F76">
        <w:t>community</w:t>
      </w:r>
      <w:r w:rsidR="00F26DEF">
        <w:t xml:space="preserve"> </w:t>
      </w:r>
      <w:r w:rsidRPr="00114F76">
        <w:t>sporting</w:t>
      </w:r>
      <w:r w:rsidR="00F26DEF">
        <w:t xml:space="preserve"> </w:t>
      </w:r>
      <w:r w:rsidRPr="00114F76">
        <w:t>club</w:t>
      </w:r>
      <w:r w:rsidR="00F26DEF">
        <w:t xml:space="preserve"> </w:t>
      </w:r>
      <w:r w:rsidRPr="00114F76">
        <w:t>that</w:t>
      </w:r>
      <w:r w:rsidR="00F26DEF">
        <w:t xml:space="preserve"> </w:t>
      </w:r>
      <w:r w:rsidRPr="00114F76">
        <w:t>includes</w:t>
      </w:r>
      <w:r w:rsidR="00F26DEF">
        <w:t xml:space="preserve"> </w:t>
      </w:r>
      <w:r w:rsidRPr="00114F76">
        <w:t>funding</w:t>
      </w:r>
      <w:r w:rsidR="00F26DEF">
        <w:t xml:space="preserve"> </w:t>
      </w:r>
      <w:r w:rsidRPr="00114F76">
        <w:t>to</w:t>
      </w:r>
      <w:r w:rsidR="00F26DEF">
        <w:t xml:space="preserve"> </w:t>
      </w:r>
      <w:r w:rsidRPr="00114F76">
        <w:t>deliver</w:t>
      </w:r>
      <w:r w:rsidR="00F26DEF">
        <w:t xml:space="preserve"> </w:t>
      </w:r>
      <w:r w:rsidRPr="00114F76">
        <w:t>a</w:t>
      </w:r>
      <w:r w:rsidR="00F26DEF">
        <w:t xml:space="preserve"> </w:t>
      </w:r>
      <w:r w:rsidRPr="00114F76">
        <w:t>coaching</w:t>
      </w:r>
      <w:r w:rsidR="00F26DEF">
        <w:t xml:space="preserve"> </w:t>
      </w:r>
      <w:r w:rsidRPr="00114F76">
        <w:t>course</w:t>
      </w:r>
      <w:r w:rsidR="00F26DEF">
        <w:t xml:space="preserve"> </w:t>
      </w:r>
      <w:r w:rsidRPr="00114F76">
        <w:t>for</w:t>
      </w:r>
      <w:r w:rsidR="00F26DEF">
        <w:t xml:space="preserve"> </w:t>
      </w:r>
      <w:r w:rsidRPr="00114F76">
        <w:t>new</w:t>
      </w:r>
      <w:r w:rsidR="00F26DEF">
        <w:t xml:space="preserve"> </w:t>
      </w:r>
      <w:r w:rsidRPr="00114F76">
        <w:t>coaches</w:t>
      </w:r>
      <w:r w:rsidR="00F26DEF">
        <w:t xml:space="preserve"> </w:t>
      </w:r>
      <w:r w:rsidRPr="00114F76">
        <w:t>(Stream</w:t>
      </w:r>
      <w:r w:rsidR="00F26DEF">
        <w:t xml:space="preserve"> </w:t>
      </w:r>
      <w:r w:rsidRPr="00114F76">
        <w:t>2)</w:t>
      </w:r>
      <w:r w:rsidR="00F26DEF">
        <w:t xml:space="preserve"> </w:t>
      </w:r>
      <w:r w:rsidRPr="00114F76">
        <w:t>to</w:t>
      </w:r>
      <w:r w:rsidR="00F26DEF">
        <w:t xml:space="preserve"> </w:t>
      </w:r>
      <w:r w:rsidRPr="00114F76">
        <w:t>support</w:t>
      </w:r>
      <w:r w:rsidR="00F26DEF">
        <w:t xml:space="preserve"> </w:t>
      </w:r>
      <w:r w:rsidRPr="00114F76">
        <w:t>the</w:t>
      </w:r>
      <w:r w:rsidR="00F26DEF">
        <w:t xml:space="preserve"> </w:t>
      </w:r>
      <w:r w:rsidRPr="00114F76">
        <w:t>delivery</w:t>
      </w:r>
      <w:r w:rsidR="00F26DEF">
        <w:t xml:space="preserve"> </w:t>
      </w:r>
      <w:r w:rsidRPr="00114F76">
        <w:t>of</w:t>
      </w:r>
      <w:r w:rsidR="00F26DEF">
        <w:t xml:space="preserve"> </w:t>
      </w:r>
      <w:r w:rsidRPr="00114F76">
        <w:t>a</w:t>
      </w:r>
      <w:r w:rsidR="00F26DEF">
        <w:t xml:space="preserve"> </w:t>
      </w:r>
      <w:r w:rsidRPr="00114F76">
        <w:t>new</w:t>
      </w:r>
      <w:r w:rsidR="00F26DEF">
        <w:t xml:space="preserve"> </w:t>
      </w:r>
      <w:r w:rsidRPr="00114F76">
        <w:t>multi-session</w:t>
      </w:r>
      <w:r w:rsidR="00F26DEF">
        <w:t xml:space="preserve"> </w:t>
      </w:r>
      <w:r w:rsidRPr="00114F76">
        <w:t>program</w:t>
      </w:r>
      <w:r w:rsidR="00F26DEF">
        <w:t xml:space="preserve"> </w:t>
      </w:r>
      <w:r w:rsidRPr="00114F76">
        <w:t>to</w:t>
      </w:r>
      <w:r w:rsidR="00F26DEF">
        <w:t xml:space="preserve"> </w:t>
      </w:r>
      <w:r w:rsidRPr="00114F76">
        <w:t>engage</w:t>
      </w:r>
      <w:r w:rsidR="00F26DEF">
        <w:t xml:space="preserve"> </w:t>
      </w:r>
      <w:r w:rsidRPr="00114F76">
        <w:t>women</w:t>
      </w:r>
      <w:r w:rsidR="00F26DEF">
        <w:t xml:space="preserve"> </w:t>
      </w:r>
      <w:r w:rsidRPr="00114F76">
        <w:t>back</w:t>
      </w:r>
      <w:r w:rsidR="00F26DEF">
        <w:t xml:space="preserve"> </w:t>
      </w:r>
      <w:r w:rsidRPr="00114F76">
        <w:t>into</w:t>
      </w:r>
      <w:r w:rsidR="00F26DEF">
        <w:t xml:space="preserve"> </w:t>
      </w:r>
      <w:r w:rsidRPr="00114F76">
        <w:t>playing</w:t>
      </w:r>
      <w:r w:rsidR="00F26DEF">
        <w:t xml:space="preserve"> </w:t>
      </w:r>
      <w:r w:rsidRPr="00114F76">
        <w:t>a</w:t>
      </w:r>
      <w:r w:rsidR="00F26DEF">
        <w:t xml:space="preserve"> </w:t>
      </w:r>
      <w:r w:rsidRPr="00114F76">
        <w:t>sport</w:t>
      </w:r>
      <w:r w:rsidR="00F26DEF">
        <w:t xml:space="preserve"> </w:t>
      </w:r>
      <w:r w:rsidRPr="00114F76">
        <w:t>(Stream</w:t>
      </w:r>
      <w:r w:rsidR="00F26DEF">
        <w:t xml:space="preserve"> </w:t>
      </w:r>
      <w:r w:rsidRPr="00114F76">
        <w:t>1).</w:t>
      </w:r>
    </w:p>
    <w:p w14:paraId="74CF9359" w14:textId="0D210790" w:rsidR="00966467" w:rsidRPr="00114F76" w:rsidRDefault="00966467" w:rsidP="00114F76">
      <w:pPr>
        <w:pStyle w:val="Bullet"/>
      </w:pPr>
      <w:r w:rsidRPr="00114F76">
        <w:t>Determine</w:t>
      </w:r>
      <w:r w:rsidR="00F26DEF">
        <w:t xml:space="preserve"> </w:t>
      </w:r>
      <w:r w:rsidRPr="00114F76">
        <w:t>whether</w:t>
      </w:r>
      <w:r w:rsidR="00F26DEF">
        <w:t xml:space="preserve"> </w:t>
      </w:r>
      <w:r w:rsidRPr="00114F76">
        <w:t>the</w:t>
      </w:r>
      <w:r w:rsidR="00F26DEF">
        <w:t xml:space="preserve"> </w:t>
      </w:r>
      <w:r w:rsidRPr="00114F76">
        <w:t>activities</w:t>
      </w:r>
      <w:r w:rsidR="00F26DEF">
        <w:t xml:space="preserve"> </w:t>
      </w:r>
      <w:r w:rsidRPr="00114F76">
        <w:t>align</w:t>
      </w:r>
      <w:r w:rsidR="00F26DEF">
        <w:t xml:space="preserve"> </w:t>
      </w:r>
      <w:r w:rsidRPr="00114F76">
        <w:t>more</w:t>
      </w:r>
      <w:r w:rsidR="00F26DEF">
        <w:t xml:space="preserve"> </w:t>
      </w:r>
      <w:r w:rsidRPr="00114F76">
        <w:t>with</w:t>
      </w:r>
      <w:r w:rsidR="00F26DEF">
        <w:t xml:space="preserve"> </w:t>
      </w:r>
      <w:r w:rsidRPr="00114F76">
        <w:t>Stream</w:t>
      </w:r>
      <w:r w:rsidR="00F26DEF">
        <w:t xml:space="preserve"> </w:t>
      </w:r>
      <w:r w:rsidRPr="00114F76">
        <w:t>1</w:t>
      </w:r>
      <w:r w:rsidR="00F26DEF">
        <w:t xml:space="preserve"> </w:t>
      </w:r>
      <w:r w:rsidRPr="00114F76">
        <w:t>or</w:t>
      </w:r>
      <w:r w:rsidR="00F26DEF">
        <w:t xml:space="preserve"> </w:t>
      </w:r>
      <w:r w:rsidRPr="00114F76">
        <w:t>2</w:t>
      </w:r>
      <w:r w:rsidR="00F26DEF">
        <w:t xml:space="preserve"> </w:t>
      </w:r>
      <w:r w:rsidRPr="00114F76">
        <w:t>and</w:t>
      </w:r>
      <w:r w:rsidR="00F26DEF">
        <w:t xml:space="preserve"> </w:t>
      </w:r>
      <w:r w:rsidRPr="00114F76">
        <w:t>apply</w:t>
      </w:r>
      <w:r w:rsidR="00F26DEF">
        <w:t xml:space="preserve"> </w:t>
      </w:r>
      <w:r w:rsidRPr="00114F76">
        <w:t>under</w:t>
      </w:r>
      <w:r w:rsidR="00F26DEF">
        <w:t xml:space="preserve"> </w:t>
      </w:r>
      <w:r w:rsidRPr="00114F76">
        <w:t>that</w:t>
      </w:r>
      <w:r w:rsidR="00F26DEF">
        <w:t xml:space="preserve"> </w:t>
      </w:r>
      <w:r w:rsidRPr="00114F76">
        <w:t>stream.</w:t>
      </w:r>
      <w:r w:rsidR="00F26DEF">
        <w:t xml:space="preserve"> </w:t>
      </w:r>
      <w:r w:rsidRPr="00114F76">
        <w:t>This</w:t>
      </w:r>
      <w:r w:rsidR="00F26DEF">
        <w:t xml:space="preserve"> </w:t>
      </w:r>
      <w:r w:rsidRPr="00114F76">
        <w:t>may</w:t>
      </w:r>
      <w:r w:rsidR="00F26DEF">
        <w:t xml:space="preserve"> </w:t>
      </w:r>
      <w:r w:rsidRPr="00114F76">
        <w:t>consider</w:t>
      </w:r>
      <w:r w:rsidR="00F26DEF">
        <w:t xml:space="preserve"> </w:t>
      </w:r>
      <w:r w:rsidRPr="00114F76">
        <w:t>whether</w:t>
      </w:r>
      <w:r w:rsidR="00F26DEF">
        <w:t xml:space="preserve"> </w:t>
      </w:r>
      <w:proofErr w:type="gramStart"/>
      <w:r w:rsidRPr="00114F76">
        <w:t>the</w:t>
      </w:r>
      <w:r w:rsidR="00F26DEF">
        <w:t xml:space="preserve"> </w:t>
      </w:r>
      <w:r w:rsidRPr="00114F76">
        <w:t>majority</w:t>
      </w:r>
      <w:r w:rsidR="00F26DEF">
        <w:t xml:space="preserve"> </w:t>
      </w:r>
      <w:r w:rsidRPr="00114F76">
        <w:t>of</w:t>
      </w:r>
      <w:proofErr w:type="gramEnd"/>
      <w:r w:rsidR="00F26DEF">
        <w:t xml:space="preserve"> </w:t>
      </w:r>
      <w:r w:rsidRPr="00114F76">
        <w:t>the</w:t>
      </w:r>
      <w:r w:rsidR="00F26DEF">
        <w:t xml:space="preserve"> </w:t>
      </w:r>
      <w:r w:rsidRPr="00114F76">
        <w:t>funding</w:t>
      </w:r>
      <w:r w:rsidR="00F26DEF">
        <w:t xml:space="preserve"> </w:t>
      </w:r>
      <w:r w:rsidRPr="00114F76">
        <w:t>or</w:t>
      </w:r>
      <w:r w:rsidR="00F26DEF">
        <w:t xml:space="preserve"> </w:t>
      </w:r>
      <w:r w:rsidRPr="00114F76">
        <w:t>the</w:t>
      </w:r>
      <w:r w:rsidR="00F26DEF">
        <w:t xml:space="preserve"> </w:t>
      </w:r>
      <w:r w:rsidRPr="00114F76">
        <w:t>number</w:t>
      </w:r>
      <w:r w:rsidR="00F26DEF">
        <w:t xml:space="preserve"> </w:t>
      </w:r>
      <w:r w:rsidRPr="00114F76">
        <w:t>of</w:t>
      </w:r>
      <w:r w:rsidR="00F26DEF">
        <w:t xml:space="preserve"> </w:t>
      </w:r>
      <w:r w:rsidRPr="00114F76">
        <w:t>activities</w:t>
      </w:r>
      <w:r w:rsidR="00F26DEF">
        <w:t xml:space="preserve"> </w:t>
      </w:r>
      <w:r w:rsidRPr="00114F76">
        <w:t>to</w:t>
      </w:r>
      <w:r w:rsidR="00F26DEF">
        <w:t xml:space="preserve"> </w:t>
      </w:r>
      <w:r w:rsidRPr="00114F76">
        <w:t>be</w:t>
      </w:r>
      <w:r w:rsidR="00F26DEF">
        <w:t xml:space="preserve"> </w:t>
      </w:r>
      <w:r w:rsidRPr="00114F76">
        <w:t>delivered</w:t>
      </w:r>
      <w:r w:rsidR="00F26DEF">
        <w:t xml:space="preserve"> </w:t>
      </w:r>
      <w:r w:rsidRPr="00114F76">
        <w:t>aligns</w:t>
      </w:r>
      <w:r w:rsidR="00F26DEF">
        <w:t xml:space="preserve"> </w:t>
      </w:r>
      <w:r w:rsidRPr="00114F76">
        <w:t>more</w:t>
      </w:r>
      <w:r w:rsidR="00F26DEF">
        <w:t xml:space="preserve"> </w:t>
      </w:r>
      <w:r w:rsidRPr="00114F76">
        <w:t>to</w:t>
      </w:r>
      <w:r w:rsidR="00F26DEF">
        <w:t xml:space="preserve"> </w:t>
      </w:r>
      <w:r w:rsidRPr="00114F76">
        <w:t>Stream</w:t>
      </w:r>
      <w:r w:rsidR="00F26DEF">
        <w:t xml:space="preserve"> </w:t>
      </w:r>
      <w:r w:rsidRPr="00114F76">
        <w:t>1</w:t>
      </w:r>
      <w:r w:rsidR="00F26DEF">
        <w:t xml:space="preserve"> </w:t>
      </w:r>
      <w:r w:rsidRPr="00114F76">
        <w:t>or</w:t>
      </w:r>
      <w:r w:rsidR="00F26DEF">
        <w:t xml:space="preserve"> </w:t>
      </w:r>
      <w:r w:rsidRPr="00114F76">
        <w:t>2.</w:t>
      </w:r>
    </w:p>
    <w:p w14:paraId="5A54C46D" w14:textId="6A0862DB" w:rsidR="00966467" w:rsidRPr="00114F76" w:rsidRDefault="00966467" w:rsidP="00114F76">
      <w:pPr>
        <w:pStyle w:val="Bullet"/>
        <w:numPr>
          <w:ilvl w:val="1"/>
          <w:numId w:val="1"/>
        </w:numPr>
      </w:pPr>
      <w:r w:rsidRPr="00114F76">
        <w:t>For</w:t>
      </w:r>
      <w:r w:rsidR="00F26DEF">
        <w:t xml:space="preserve"> </w:t>
      </w:r>
      <w:r w:rsidRPr="00114F76">
        <w:t>example,</w:t>
      </w:r>
      <w:r w:rsidR="00F26DEF">
        <w:t xml:space="preserve"> </w:t>
      </w:r>
      <w:r w:rsidRPr="00114F76">
        <w:t>an</w:t>
      </w:r>
      <w:r w:rsidR="00F26DEF">
        <w:t xml:space="preserve"> </w:t>
      </w:r>
      <w:r w:rsidRPr="00114F76">
        <w:t>application</w:t>
      </w:r>
      <w:r w:rsidR="00F26DEF">
        <w:t xml:space="preserve"> </w:t>
      </w:r>
      <w:r w:rsidRPr="00114F76">
        <w:t>that</w:t>
      </w:r>
      <w:r w:rsidR="00F26DEF">
        <w:t xml:space="preserve"> </w:t>
      </w:r>
      <w:r w:rsidRPr="00114F76">
        <w:t>has</w:t>
      </w:r>
      <w:r w:rsidR="00F26DEF">
        <w:t xml:space="preserve"> </w:t>
      </w:r>
      <w:r w:rsidRPr="00114F76">
        <w:t>80%</w:t>
      </w:r>
      <w:r w:rsidR="00F26DEF">
        <w:t xml:space="preserve"> </w:t>
      </w:r>
      <w:r w:rsidRPr="00114F76">
        <w:t>of</w:t>
      </w:r>
      <w:r w:rsidR="00F26DEF">
        <w:t xml:space="preserve"> </w:t>
      </w:r>
      <w:r w:rsidRPr="00114F76">
        <w:t>the</w:t>
      </w:r>
      <w:r w:rsidR="00F26DEF">
        <w:t xml:space="preserve"> </w:t>
      </w:r>
      <w:r w:rsidRPr="00114F76">
        <w:t>funding</w:t>
      </w:r>
      <w:r w:rsidR="00F26DEF">
        <w:t xml:space="preserve"> </w:t>
      </w:r>
      <w:r w:rsidRPr="00114F76">
        <w:t>allocated</w:t>
      </w:r>
      <w:r w:rsidR="00F26DEF">
        <w:t xml:space="preserve"> </w:t>
      </w:r>
      <w:r w:rsidRPr="00114F76">
        <w:t>to</w:t>
      </w:r>
      <w:r w:rsidR="00F26DEF">
        <w:t xml:space="preserve"> </w:t>
      </w:r>
      <w:r w:rsidRPr="00114F76">
        <w:t>activities</w:t>
      </w:r>
      <w:r w:rsidR="00F26DEF">
        <w:t xml:space="preserve"> </w:t>
      </w:r>
      <w:r w:rsidRPr="00114F76">
        <w:t>aligned</w:t>
      </w:r>
      <w:r w:rsidR="00F26DEF">
        <w:t xml:space="preserve"> </w:t>
      </w:r>
      <w:r w:rsidRPr="00114F76">
        <w:t>to</w:t>
      </w:r>
      <w:r w:rsidR="00F26DEF">
        <w:t xml:space="preserve"> </w:t>
      </w:r>
      <w:r w:rsidRPr="00114F76">
        <w:t>Stream</w:t>
      </w:r>
      <w:r w:rsidR="00F26DEF">
        <w:t xml:space="preserve"> </w:t>
      </w:r>
      <w:r w:rsidRPr="00114F76">
        <w:t>1</w:t>
      </w:r>
      <w:r w:rsidR="00F26DEF">
        <w:t xml:space="preserve"> </w:t>
      </w:r>
      <w:r w:rsidRPr="00114F76">
        <w:t>would</w:t>
      </w:r>
      <w:r w:rsidR="00F26DEF">
        <w:t xml:space="preserve"> </w:t>
      </w:r>
      <w:r w:rsidRPr="00114F76">
        <w:t>apply</w:t>
      </w:r>
      <w:r w:rsidR="00F26DEF">
        <w:t xml:space="preserve"> </w:t>
      </w:r>
      <w:r w:rsidRPr="00114F76">
        <w:t>under</w:t>
      </w:r>
      <w:r w:rsidR="00F26DEF">
        <w:t xml:space="preserve"> </w:t>
      </w:r>
      <w:r w:rsidRPr="00114F76">
        <w:t>that</w:t>
      </w:r>
      <w:r w:rsidR="00F26DEF">
        <w:t xml:space="preserve"> </w:t>
      </w:r>
      <w:r w:rsidRPr="00114F76">
        <w:t>stream.</w:t>
      </w:r>
    </w:p>
    <w:p w14:paraId="09D37041" w14:textId="17C2FFA4" w:rsidR="00966467" w:rsidRPr="00114F76" w:rsidRDefault="00114F76" w:rsidP="00114F76">
      <w:pPr>
        <w:rPr>
          <w:b/>
          <w:bCs/>
        </w:rPr>
      </w:pPr>
      <w:bookmarkStart w:id="29" w:name="4._Funding_levels"/>
      <w:bookmarkStart w:id="30" w:name="4.1_Funding_level_1:__Up_to_$5,000"/>
      <w:bookmarkStart w:id="31" w:name="4.2_Funding_level_2:__Up_to_$10,000"/>
      <w:bookmarkEnd w:id="29"/>
      <w:bookmarkEnd w:id="30"/>
      <w:bookmarkEnd w:id="31"/>
      <w:r w:rsidRPr="00114F76">
        <w:rPr>
          <w:b/>
          <w:bCs/>
        </w:rPr>
        <w:t>Case</w:t>
      </w:r>
      <w:r w:rsidR="00F26DEF">
        <w:rPr>
          <w:b/>
          <w:bCs/>
        </w:rPr>
        <w:t xml:space="preserve"> </w:t>
      </w:r>
      <w:r w:rsidRPr="00114F76">
        <w:rPr>
          <w:b/>
          <w:bCs/>
        </w:rPr>
        <w:t>Study:</w:t>
      </w:r>
      <w:r w:rsidR="00F26DEF">
        <w:rPr>
          <w:b/>
          <w:bCs/>
        </w:rPr>
        <w:t xml:space="preserve"> </w:t>
      </w:r>
      <w:r w:rsidRPr="00114F76">
        <w:rPr>
          <w:b/>
          <w:bCs/>
        </w:rPr>
        <w:t>Gippsland</w:t>
      </w:r>
      <w:r w:rsidR="00F26DEF">
        <w:rPr>
          <w:b/>
          <w:bCs/>
        </w:rPr>
        <w:t xml:space="preserve"> </w:t>
      </w:r>
      <w:r w:rsidRPr="00114F76">
        <w:rPr>
          <w:b/>
          <w:bCs/>
        </w:rPr>
        <w:t>Soccer</w:t>
      </w:r>
      <w:r w:rsidR="00F26DEF">
        <w:rPr>
          <w:b/>
          <w:bCs/>
        </w:rPr>
        <w:t xml:space="preserve"> </w:t>
      </w:r>
      <w:r w:rsidRPr="00114F76">
        <w:rPr>
          <w:b/>
          <w:bCs/>
        </w:rPr>
        <w:t>League</w:t>
      </w:r>
    </w:p>
    <w:p w14:paraId="623827BF" w14:textId="37A6ABD4" w:rsidR="00966467" w:rsidRDefault="00966467" w:rsidP="00114F76">
      <w:r w:rsidRPr="00114F76">
        <w:t>The</w:t>
      </w:r>
      <w:r w:rsidR="00F26DEF">
        <w:t xml:space="preserve"> </w:t>
      </w:r>
      <w:r w:rsidRPr="00114F76">
        <w:t>Gippsland</w:t>
      </w:r>
      <w:r w:rsidR="00F26DEF">
        <w:t xml:space="preserve"> </w:t>
      </w:r>
      <w:r w:rsidRPr="00114F76">
        <w:t>Soccer</w:t>
      </w:r>
      <w:r w:rsidR="00F26DEF">
        <w:t xml:space="preserve"> </w:t>
      </w:r>
      <w:r w:rsidRPr="00114F76">
        <w:t>League</w:t>
      </w:r>
      <w:r w:rsidR="00F26DEF">
        <w:t xml:space="preserve"> </w:t>
      </w:r>
      <w:r w:rsidRPr="00114F76">
        <w:t>partnered</w:t>
      </w:r>
      <w:r w:rsidR="00F26DEF">
        <w:t xml:space="preserve"> </w:t>
      </w:r>
      <w:r w:rsidRPr="00114F76">
        <w:t>with</w:t>
      </w:r>
      <w:r w:rsidR="00F26DEF">
        <w:t xml:space="preserve"> </w:t>
      </w:r>
      <w:r w:rsidRPr="00114F76">
        <w:t>Football</w:t>
      </w:r>
      <w:r w:rsidR="00F26DEF">
        <w:t xml:space="preserve"> </w:t>
      </w:r>
      <w:r w:rsidRPr="00114F76">
        <w:t>Victoria,</w:t>
      </w:r>
      <w:r w:rsidR="00F26DEF">
        <w:t xml:space="preserve"> </w:t>
      </w:r>
      <w:r w:rsidRPr="00114F76">
        <w:t>to</w:t>
      </w:r>
      <w:r w:rsidR="00F26DEF">
        <w:t xml:space="preserve"> </w:t>
      </w:r>
      <w:r w:rsidRPr="00114F76">
        <w:t>deliver</w:t>
      </w:r>
      <w:r w:rsidR="00F26DEF">
        <w:t xml:space="preserve"> </w:t>
      </w:r>
      <w:r w:rsidRPr="00114F76">
        <w:t>a</w:t>
      </w:r>
      <w:r w:rsidR="00F26DEF">
        <w:t xml:space="preserve"> </w:t>
      </w:r>
      <w:r w:rsidRPr="00114F76">
        <w:t>Regional</w:t>
      </w:r>
      <w:r w:rsidR="00F26DEF">
        <w:t xml:space="preserve"> </w:t>
      </w:r>
      <w:r w:rsidRPr="00114F76">
        <w:t>Female</w:t>
      </w:r>
      <w:r w:rsidR="00F26DEF">
        <w:t xml:space="preserve"> </w:t>
      </w:r>
      <w:r w:rsidRPr="00114F76">
        <w:t>Administrator</w:t>
      </w:r>
      <w:r w:rsidR="00F26DEF">
        <w:t xml:space="preserve"> </w:t>
      </w:r>
      <w:r w:rsidRPr="00114F76">
        <w:t>Leadership</w:t>
      </w:r>
      <w:r w:rsidR="00F26DEF">
        <w:t xml:space="preserve"> </w:t>
      </w:r>
      <w:r w:rsidRPr="00114F76">
        <w:t>Program.</w:t>
      </w:r>
      <w:r w:rsidR="00F26DEF">
        <w:t xml:space="preserve"> </w:t>
      </w:r>
      <w:r w:rsidRPr="00114F76">
        <w:t>Delivered</w:t>
      </w:r>
      <w:r w:rsidR="00F26DEF">
        <w:t xml:space="preserve"> </w:t>
      </w:r>
      <w:r w:rsidRPr="00114F76">
        <w:t>through</w:t>
      </w:r>
      <w:r w:rsidR="00F26DEF">
        <w:t xml:space="preserve"> </w:t>
      </w:r>
      <w:r w:rsidRPr="00114F76">
        <w:t>four</w:t>
      </w:r>
      <w:r w:rsidR="00F26DEF">
        <w:t xml:space="preserve"> </w:t>
      </w:r>
      <w:r w:rsidRPr="00114F76">
        <w:t>group</w:t>
      </w:r>
      <w:r w:rsidR="00F26DEF">
        <w:t xml:space="preserve"> </w:t>
      </w:r>
      <w:r w:rsidRPr="00114F76">
        <w:t>workshop</w:t>
      </w:r>
      <w:r w:rsidR="00F26DEF">
        <w:t xml:space="preserve"> </w:t>
      </w:r>
      <w:r w:rsidRPr="00114F76">
        <w:t>sessions</w:t>
      </w:r>
      <w:r w:rsidR="00F26DEF">
        <w:t xml:space="preserve"> </w:t>
      </w:r>
      <w:r w:rsidRPr="00114F76">
        <w:t>over</w:t>
      </w:r>
      <w:r w:rsidR="00F26DEF">
        <w:t xml:space="preserve"> </w:t>
      </w:r>
      <w:r w:rsidRPr="00114F76">
        <w:t>a</w:t>
      </w:r>
      <w:r w:rsidR="00F26DEF">
        <w:t xml:space="preserve"> </w:t>
      </w:r>
      <w:proofErr w:type="gramStart"/>
      <w:r w:rsidRPr="00114F76">
        <w:t>6</w:t>
      </w:r>
      <w:r w:rsidR="00F26DEF">
        <w:t xml:space="preserve"> </w:t>
      </w:r>
      <w:r w:rsidRPr="00114F76">
        <w:t>week</w:t>
      </w:r>
      <w:proofErr w:type="gramEnd"/>
      <w:r w:rsidR="00F26DEF">
        <w:t xml:space="preserve"> </w:t>
      </w:r>
      <w:r w:rsidRPr="00114F76">
        <w:t>period,</w:t>
      </w:r>
      <w:r w:rsidR="00F26DEF">
        <w:t xml:space="preserve"> </w:t>
      </w:r>
      <w:r w:rsidRPr="00114F76">
        <w:t>the</w:t>
      </w:r>
      <w:r w:rsidR="00F26DEF">
        <w:t xml:space="preserve"> </w:t>
      </w:r>
      <w:r w:rsidRPr="00114F76">
        <w:t>sessions</w:t>
      </w:r>
      <w:r w:rsidR="00F26DEF">
        <w:t xml:space="preserve"> </w:t>
      </w:r>
      <w:r w:rsidRPr="00114F76">
        <w:t>featured</w:t>
      </w:r>
      <w:r w:rsidR="00F26DEF">
        <w:t xml:space="preserve"> </w:t>
      </w:r>
      <w:r w:rsidRPr="00114F76">
        <w:t>a</w:t>
      </w:r>
      <w:r w:rsidR="00F26DEF">
        <w:t xml:space="preserve"> </w:t>
      </w:r>
      <w:r w:rsidRPr="00114F76">
        <w:t>range</w:t>
      </w:r>
      <w:r w:rsidR="00F26DEF">
        <w:t xml:space="preserve"> </w:t>
      </w:r>
      <w:r w:rsidRPr="00114F76">
        <w:t>of</w:t>
      </w:r>
      <w:r w:rsidR="00F26DEF">
        <w:t xml:space="preserve"> </w:t>
      </w:r>
      <w:r w:rsidRPr="00114F76">
        <w:t>experts</w:t>
      </w:r>
      <w:r w:rsidR="00F26DEF">
        <w:t xml:space="preserve"> </w:t>
      </w:r>
      <w:r w:rsidRPr="00114F76">
        <w:t>from</w:t>
      </w:r>
      <w:r w:rsidR="00F26DEF">
        <w:t xml:space="preserve"> </w:t>
      </w:r>
      <w:r w:rsidRPr="00114F76">
        <w:t>both</w:t>
      </w:r>
      <w:r w:rsidR="00F26DEF">
        <w:t xml:space="preserve"> </w:t>
      </w:r>
      <w:r w:rsidRPr="00114F76">
        <w:t>within</w:t>
      </w:r>
      <w:r w:rsidR="00F26DEF">
        <w:t xml:space="preserve"> </w:t>
      </w:r>
      <w:r w:rsidRPr="00114F76">
        <w:t>and</w:t>
      </w:r>
      <w:r w:rsidR="00F26DEF">
        <w:t xml:space="preserve"> </w:t>
      </w:r>
      <w:r w:rsidRPr="00114F76">
        <w:t>outside</w:t>
      </w:r>
      <w:r w:rsidR="00F26DEF">
        <w:t xml:space="preserve"> </w:t>
      </w:r>
      <w:r w:rsidRPr="00114F76">
        <w:t>of</w:t>
      </w:r>
      <w:r w:rsidR="00F26DEF">
        <w:t xml:space="preserve"> </w:t>
      </w:r>
      <w:r w:rsidRPr="00114F76">
        <w:t>football.</w:t>
      </w:r>
      <w:r w:rsidR="00F26DEF">
        <w:t xml:space="preserve"> </w:t>
      </w:r>
      <w:r w:rsidRPr="00114F76">
        <w:t>The</w:t>
      </w:r>
      <w:r w:rsidR="00F26DEF">
        <w:t xml:space="preserve"> </w:t>
      </w:r>
      <w:r w:rsidRPr="00114F76">
        <w:t>sessions</w:t>
      </w:r>
      <w:r w:rsidR="00F26DEF">
        <w:t xml:space="preserve"> </w:t>
      </w:r>
      <w:r w:rsidRPr="00114F76">
        <w:t>covered</w:t>
      </w:r>
      <w:r w:rsidR="00F26DEF">
        <w:t xml:space="preserve"> </w:t>
      </w:r>
      <w:r w:rsidRPr="00114F76">
        <w:t>a</w:t>
      </w:r>
      <w:r w:rsidR="00F26DEF">
        <w:t xml:space="preserve"> </w:t>
      </w:r>
      <w:r w:rsidRPr="00114F76">
        <w:t>range</w:t>
      </w:r>
      <w:r w:rsidR="00F26DEF">
        <w:t xml:space="preserve"> </w:t>
      </w:r>
      <w:r w:rsidRPr="00114F76">
        <w:t>of</w:t>
      </w:r>
      <w:r w:rsidR="00F26DEF">
        <w:t xml:space="preserve"> </w:t>
      </w:r>
      <w:r w:rsidRPr="00114F76">
        <w:t>topics</w:t>
      </w:r>
      <w:r w:rsidR="00F26DEF">
        <w:t xml:space="preserve"> </w:t>
      </w:r>
      <w:r w:rsidRPr="00114F76">
        <w:t>including</w:t>
      </w:r>
      <w:r w:rsidR="00F26DEF">
        <w:t xml:space="preserve"> </w:t>
      </w:r>
      <w:r w:rsidRPr="00114F76">
        <w:t>integrity,</w:t>
      </w:r>
      <w:r w:rsidR="00F26DEF">
        <w:t xml:space="preserve"> </w:t>
      </w:r>
      <w:r w:rsidRPr="00114F76">
        <w:t>child</w:t>
      </w:r>
      <w:r w:rsidR="00F26DEF">
        <w:t xml:space="preserve"> </w:t>
      </w:r>
      <w:r w:rsidRPr="00114F76">
        <w:t>safety,</w:t>
      </w:r>
      <w:r w:rsidR="00F26DEF">
        <w:t xml:space="preserve"> </w:t>
      </w:r>
      <w:r w:rsidRPr="00114F76">
        <w:t>dispute</w:t>
      </w:r>
      <w:r w:rsidR="00F26DEF">
        <w:t xml:space="preserve"> </w:t>
      </w:r>
      <w:r w:rsidRPr="00114F76">
        <w:t>resolution,</w:t>
      </w:r>
      <w:r w:rsidR="00F26DEF">
        <w:t xml:space="preserve"> </w:t>
      </w:r>
      <w:r w:rsidRPr="00114F76">
        <w:t>respect</w:t>
      </w:r>
      <w:r w:rsidR="00F26DEF">
        <w:t xml:space="preserve"> </w:t>
      </w:r>
      <w:r w:rsidRPr="00114F76">
        <w:t>and</w:t>
      </w:r>
      <w:r w:rsidR="00F26DEF">
        <w:t xml:space="preserve"> </w:t>
      </w:r>
      <w:r w:rsidRPr="00114F76">
        <w:t>responsibility,</w:t>
      </w:r>
      <w:r w:rsidR="00F26DEF">
        <w:t xml:space="preserve"> </w:t>
      </w:r>
      <w:r w:rsidRPr="00114F76">
        <w:t>sponsorship,</w:t>
      </w:r>
      <w:r w:rsidR="00F26DEF">
        <w:t xml:space="preserve"> </w:t>
      </w:r>
      <w:r w:rsidRPr="00114F76">
        <w:t>partnerships,</w:t>
      </w:r>
      <w:r w:rsidR="00F26DEF">
        <w:t xml:space="preserve"> </w:t>
      </w:r>
      <w:r w:rsidRPr="00114F76">
        <w:t>referees,</w:t>
      </w:r>
      <w:r w:rsidR="00F26DEF">
        <w:t xml:space="preserve"> </w:t>
      </w:r>
      <w:r w:rsidRPr="00114F76">
        <w:t>competition</w:t>
      </w:r>
      <w:r w:rsidR="00F26DEF">
        <w:t xml:space="preserve"> </w:t>
      </w:r>
      <w:r w:rsidRPr="00114F76">
        <w:t>management,</w:t>
      </w:r>
      <w:r w:rsidR="00F26DEF">
        <w:t xml:space="preserve"> </w:t>
      </w:r>
      <w:r w:rsidRPr="00114F76">
        <w:t>governance</w:t>
      </w:r>
      <w:r w:rsidR="00F26DEF">
        <w:t xml:space="preserve"> </w:t>
      </w:r>
      <w:r w:rsidRPr="00114F76">
        <w:t>and</w:t>
      </w:r>
      <w:r w:rsidR="00F26DEF">
        <w:t xml:space="preserve"> </w:t>
      </w:r>
      <w:r w:rsidRPr="00114F76">
        <w:t>media.</w:t>
      </w:r>
      <w:r w:rsidR="00F26DEF">
        <w:t xml:space="preserve"> </w:t>
      </w:r>
      <w:r w:rsidRPr="00114F76">
        <w:t>The</w:t>
      </w:r>
      <w:r w:rsidR="00F26DEF">
        <w:t xml:space="preserve"> </w:t>
      </w:r>
      <w:r w:rsidRPr="00114F76">
        <w:t>League’s</w:t>
      </w:r>
      <w:r w:rsidR="00F26DEF">
        <w:t xml:space="preserve"> </w:t>
      </w:r>
      <w:r w:rsidRPr="00114F76">
        <w:t>Female</w:t>
      </w:r>
      <w:r w:rsidR="00F26DEF">
        <w:t xml:space="preserve"> </w:t>
      </w:r>
      <w:r w:rsidRPr="00114F76">
        <w:t>Football</w:t>
      </w:r>
      <w:r w:rsidR="00F26DEF">
        <w:t xml:space="preserve"> </w:t>
      </w:r>
      <w:r w:rsidRPr="00114F76">
        <w:t>Sub-committee</w:t>
      </w:r>
      <w:r w:rsidR="00F26DEF">
        <w:t xml:space="preserve"> </w:t>
      </w:r>
      <w:r w:rsidRPr="00114F76">
        <w:t>continues</w:t>
      </w:r>
      <w:r w:rsidR="00F26DEF">
        <w:t xml:space="preserve"> </w:t>
      </w:r>
      <w:r w:rsidRPr="00114F76">
        <w:t>to</w:t>
      </w:r>
      <w:r w:rsidR="00F26DEF">
        <w:t xml:space="preserve"> </w:t>
      </w:r>
      <w:r w:rsidRPr="00114F76">
        <w:t>increase</w:t>
      </w:r>
      <w:r w:rsidR="00F26DEF">
        <w:t xml:space="preserve"> </w:t>
      </w:r>
      <w:r w:rsidRPr="00114F76">
        <w:t>female</w:t>
      </w:r>
      <w:r w:rsidR="00F26DEF">
        <w:t xml:space="preserve"> </w:t>
      </w:r>
      <w:r w:rsidRPr="00114F76">
        <w:t>football</w:t>
      </w:r>
      <w:r w:rsidR="00F26DEF">
        <w:t xml:space="preserve"> </w:t>
      </w:r>
      <w:r w:rsidRPr="00114F76">
        <w:t>participation,</w:t>
      </w:r>
      <w:r w:rsidR="00F26DEF">
        <w:t xml:space="preserve"> </w:t>
      </w:r>
      <w:r w:rsidRPr="00114F76">
        <w:t>with</w:t>
      </w:r>
      <w:r w:rsidR="00F26DEF">
        <w:t xml:space="preserve"> </w:t>
      </w:r>
      <w:r w:rsidRPr="00114F76">
        <w:t>the</w:t>
      </w:r>
      <w:r w:rsidR="00F26DEF">
        <w:t xml:space="preserve"> </w:t>
      </w:r>
      <w:r w:rsidRPr="00114F76">
        <w:t>League</w:t>
      </w:r>
      <w:r w:rsidR="00F26DEF">
        <w:t xml:space="preserve"> </w:t>
      </w:r>
      <w:r w:rsidRPr="00114F76">
        <w:t>also</w:t>
      </w:r>
      <w:r w:rsidR="00F26DEF">
        <w:t xml:space="preserve"> </w:t>
      </w:r>
      <w:r w:rsidRPr="00114F76">
        <w:t>achieving</w:t>
      </w:r>
      <w:r w:rsidR="00F26DEF">
        <w:t xml:space="preserve"> </w:t>
      </w:r>
      <w:r w:rsidRPr="00114F76">
        <w:t>a</w:t>
      </w:r>
      <w:r w:rsidR="00F26DEF">
        <w:t xml:space="preserve"> </w:t>
      </w:r>
      <w:r w:rsidRPr="00114F76">
        <w:t>50/50</w:t>
      </w:r>
      <w:r w:rsidR="00F26DEF">
        <w:t xml:space="preserve"> </w:t>
      </w:r>
      <w:r w:rsidRPr="00114F76">
        <w:t>gender</w:t>
      </w:r>
      <w:r w:rsidR="00F26DEF">
        <w:t xml:space="preserve"> </w:t>
      </w:r>
      <w:r w:rsidRPr="00114F76">
        <w:t>balance</w:t>
      </w:r>
      <w:r w:rsidR="00F26DEF">
        <w:t xml:space="preserve"> </w:t>
      </w:r>
      <w:r w:rsidRPr="00114F76">
        <w:t>on</w:t>
      </w:r>
      <w:r w:rsidR="00F26DEF">
        <w:t xml:space="preserve"> </w:t>
      </w:r>
      <w:r w:rsidRPr="00114F76">
        <w:t>its</w:t>
      </w:r>
      <w:r w:rsidR="00F26DEF">
        <w:t xml:space="preserve"> </w:t>
      </w:r>
      <w:r>
        <w:t>Board</w:t>
      </w:r>
      <w:r w:rsidR="00F26DEF">
        <w:t xml:space="preserve"> </w:t>
      </w:r>
      <w:r>
        <w:t>of</w:t>
      </w:r>
      <w:r w:rsidR="00F26DEF">
        <w:t xml:space="preserve"> </w:t>
      </w:r>
      <w:r>
        <w:t>Directors</w:t>
      </w:r>
      <w:r w:rsidR="00F26DEF">
        <w:t xml:space="preserve"> </w:t>
      </w:r>
      <w:r>
        <w:t>in</w:t>
      </w:r>
      <w:r w:rsidR="00F26DEF">
        <w:t xml:space="preserve"> </w:t>
      </w:r>
      <w:r>
        <w:t>2024.</w:t>
      </w:r>
    </w:p>
    <w:p w14:paraId="4DD9FCD0" w14:textId="6B517EFB" w:rsidR="00966467" w:rsidRPr="00114F76" w:rsidRDefault="00966467" w:rsidP="00114F76">
      <w:pPr>
        <w:pStyle w:val="Heading1"/>
      </w:pPr>
      <w:bookmarkStart w:id="32" w:name="5._Application_process"/>
      <w:bookmarkStart w:id="33" w:name="5.1_Process_for_applicants_"/>
      <w:bookmarkStart w:id="34" w:name="_Toc188984182"/>
      <w:bookmarkEnd w:id="32"/>
      <w:bookmarkEnd w:id="33"/>
      <w:r w:rsidRPr="00114F76">
        <w:lastRenderedPageBreak/>
        <w:t>Application</w:t>
      </w:r>
      <w:r w:rsidR="00F26DEF">
        <w:t xml:space="preserve"> </w:t>
      </w:r>
      <w:r w:rsidRPr="00114F76">
        <w:t>process</w:t>
      </w:r>
      <w:bookmarkEnd w:id="34"/>
    </w:p>
    <w:p w14:paraId="1433834D" w14:textId="0D78A778" w:rsidR="00966467" w:rsidRPr="00114F76" w:rsidRDefault="00966467" w:rsidP="00114F76">
      <w:pPr>
        <w:pStyle w:val="Heading2"/>
      </w:pPr>
      <w:bookmarkStart w:id="35" w:name="_Toc188984183"/>
      <w:r w:rsidRPr="00114F76">
        <w:t>Process</w:t>
      </w:r>
      <w:r w:rsidR="00F26DEF">
        <w:t xml:space="preserve"> </w:t>
      </w:r>
      <w:r w:rsidRPr="00114F76">
        <w:t>for</w:t>
      </w:r>
      <w:r w:rsidR="00F26DEF">
        <w:t xml:space="preserve"> </w:t>
      </w:r>
      <w:r w:rsidRPr="00114F76">
        <w:t>applicants</w:t>
      </w:r>
      <w:bookmarkEnd w:id="35"/>
    </w:p>
    <w:p w14:paraId="1740EBAE" w14:textId="183CA652" w:rsidR="00966467" w:rsidRPr="00114F76" w:rsidRDefault="00114F76" w:rsidP="00114F76">
      <w:pPr>
        <w:pStyle w:val="Heading3"/>
        <w:numPr>
          <w:ilvl w:val="0"/>
          <w:numId w:val="0"/>
        </w:numPr>
      </w:pPr>
      <w:r w:rsidRPr="00114F76">
        <w:t>Step</w:t>
      </w:r>
      <w:r w:rsidR="00F26DEF">
        <w:t xml:space="preserve"> </w:t>
      </w:r>
      <w:r w:rsidRPr="00114F76">
        <w:t>1:</w:t>
      </w:r>
      <w:r w:rsidR="00F26DEF">
        <w:t xml:space="preserve"> </w:t>
      </w:r>
      <w:r w:rsidRPr="00114F76">
        <w:t>Check</w:t>
      </w:r>
      <w:r w:rsidR="00F26DEF">
        <w:t xml:space="preserve"> </w:t>
      </w:r>
      <w:r w:rsidRPr="00114F76">
        <w:t>Your</w:t>
      </w:r>
      <w:r w:rsidR="00F26DEF">
        <w:t xml:space="preserve"> </w:t>
      </w:r>
      <w:r w:rsidRPr="00114F76">
        <w:t>Eligibility</w:t>
      </w:r>
    </w:p>
    <w:p w14:paraId="309E295C" w14:textId="10FC4CC0" w:rsidR="00966467" w:rsidRPr="00114F76" w:rsidRDefault="00966467" w:rsidP="00114F76">
      <w:r w:rsidRPr="00114F76">
        <w:t>Check</w:t>
      </w:r>
      <w:r w:rsidR="00F26DEF">
        <w:t xml:space="preserve"> </w:t>
      </w:r>
      <w:r w:rsidRPr="00114F76">
        <w:t>the</w:t>
      </w:r>
      <w:r w:rsidR="00F26DEF">
        <w:t xml:space="preserve"> </w:t>
      </w:r>
      <w:r w:rsidRPr="00114F76">
        <w:t>detailed</w:t>
      </w:r>
      <w:r w:rsidR="00F26DEF">
        <w:t xml:space="preserve"> </w:t>
      </w:r>
      <w:r w:rsidRPr="00114F76">
        <w:t>information</w:t>
      </w:r>
      <w:r w:rsidR="00F26DEF">
        <w:t xml:space="preserve"> </w:t>
      </w:r>
      <w:r w:rsidRPr="00114F76">
        <w:t>contained</w:t>
      </w:r>
      <w:r w:rsidR="00F26DEF">
        <w:t xml:space="preserve"> </w:t>
      </w:r>
      <w:r w:rsidRPr="00114F76">
        <w:t>in</w:t>
      </w:r>
      <w:r w:rsidR="00F26DEF">
        <w:t xml:space="preserve"> </w:t>
      </w:r>
      <w:r w:rsidRPr="00114F76">
        <w:t>these</w:t>
      </w:r>
      <w:r w:rsidR="00F26DEF">
        <w:t xml:space="preserve"> </w:t>
      </w:r>
      <w:r w:rsidRPr="00114F76">
        <w:t>Guidelines</w:t>
      </w:r>
      <w:r w:rsidR="00F26DEF">
        <w:t xml:space="preserve"> </w:t>
      </w:r>
      <w:r w:rsidRPr="00114F76">
        <w:t>to</w:t>
      </w:r>
      <w:r w:rsidR="00F26DEF">
        <w:t xml:space="preserve"> </w:t>
      </w:r>
      <w:r w:rsidRPr="00114F76">
        <w:t>see</w:t>
      </w:r>
      <w:r w:rsidR="00F26DEF">
        <w:t xml:space="preserve"> </w:t>
      </w:r>
      <w:r w:rsidRPr="00114F76">
        <w:t>if</w:t>
      </w:r>
      <w:r w:rsidR="00F26DEF">
        <w:t xml:space="preserve"> </w:t>
      </w:r>
      <w:r w:rsidRPr="00114F76">
        <w:t>your</w:t>
      </w:r>
      <w:r w:rsidR="00F26DEF">
        <w:t xml:space="preserve"> </w:t>
      </w:r>
      <w:r w:rsidRPr="00114F76">
        <w:t>organisation</w:t>
      </w:r>
      <w:r w:rsidR="00F26DEF">
        <w:t xml:space="preserve"> </w:t>
      </w:r>
      <w:r w:rsidRPr="00114F76">
        <w:t>is</w:t>
      </w:r>
      <w:r w:rsidR="00F26DEF">
        <w:t xml:space="preserve"> </w:t>
      </w:r>
      <w:r w:rsidRPr="00114F76">
        <w:t>eligible.</w:t>
      </w:r>
    </w:p>
    <w:p w14:paraId="3EA57C46" w14:textId="712C8FCC" w:rsidR="00966467" w:rsidRPr="00114F76" w:rsidRDefault="00114F76" w:rsidP="00114F76">
      <w:pPr>
        <w:pStyle w:val="Heading2"/>
        <w:numPr>
          <w:ilvl w:val="0"/>
          <w:numId w:val="0"/>
        </w:numPr>
      </w:pPr>
      <w:bookmarkStart w:id="36" w:name="_Toc188984184"/>
      <w:r w:rsidRPr="00114F76">
        <w:t>Step</w:t>
      </w:r>
      <w:r w:rsidR="00F26DEF">
        <w:t xml:space="preserve"> </w:t>
      </w:r>
      <w:r w:rsidRPr="00114F76">
        <w:t>2:</w:t>
      </w:r>
      <w:r w:rsidR="00F26DEF">
        <w:t xml:space="preserve"> </w:t>
      </w:r>
      <w:r w:rsidRPr="00114F76">
        <w:t>Apply</w:t>
      </w:r>
      <w:r w:rsidR="00F26DEF">
        <w:t xml:space="preserve"> </w:t>
      </w:r>
      <w:r w:rsidRPr="00114F76">
        <w:t>Online</w:t>
      </w:r>
      <w:r w:rsidR="00F26DEF">
        <w:t xml:space="preserve"> </w:t>
      </w:r>
      <w:r w:rsidRPr="00114F76">
        <w:t>Using</w:t>
      </w:r>
      <w:r w:rsidR="00F26DEF">
        <w:t xml:space="preserve"> </w:t>
      </w:r>
      <w:r w:rsidRPr="00114F76">
        <w:t>Grants</w:t>
      </w:r>
      <w:r w:rsidR="00F26DEF">
        <w:t xml:space="preserve"> </w:t>
      </w:r>
      <w:r w:rsidRPr="00114F76">
        <w:t>Online</w:t>
      </w:r>
      <w:bookmarkEnd w:id="36"/>
    </w:p>
    <w:p w14:paraId="6D9D58B4" w14:textId="14D1323D" w:rsidR="00966467" w:rsidRPr="006735C6" w:rsidRDefault="00966467" w:rsidP="006735C6">
      <w:r w:rsidRPr="006735C6">
        <w:t>The</w:t>
      </w:r>
      <w:r w:rsidR="00F26DEF">
        <w:t xml:space="preserve"> </w:t>
      </w:r>
      <w:r w:rsidRPr="006735C6">
        <w:t>link</w:t>
      </w:r>
      <w:r w:rsidR="00F26DEF">
        <w:t xml:space="preserve"> </w:t>
      </w:r>
      <w:r w:rsidRPr="006735C6">
        <w:t>to</w:t>
      </w:r>
      <w:r w:rsidR="00F26DEF">
        <w:t xml:space="preserve"> </w:t>
      </w:r>
      <w:r w:rsidRPr="006735C6">
        <w:t>apply</w:t>
      </w:r>
      <w:r w:rsidR="00F26DEF">
        <w:t xml:space="preserve"> </w:t>
      </w:r>
      <w:r w:rsidRPr="006735C6">
        <w:t>online</w:t>
      </w:r>
      <w:r w:rsidR="00F26DEF">
        <w:t xml:space="preserve"> </w:t>
      </w:r>
      <w:r w:rsidRPr="006735C6">
        <w:t>can</w:t>
      </w:r>
      <w:r w:rsidR="00F26DEF">
        <w:t xml:space="preserve"> </w:t>
      </w:r>
      <w:r w:rsidRPr="006735C6">
        <w:t>be</w:t>
      </w:r>
      <w:r w:rsidR="00F26DEF">
        <w:t xml:space="preserve"> </w:t>
      </w:r>
      <w:r w:rsidRPr="006735C6">
        <w:t>found</w:t>
      </w:r>
      <w:r w:rsidR="00F26DEF">
        <w:t xml:space="preserve"> </w:t>
      </w:r>
      <w:r w:rsidRPr="006735C6">
        <w:t>on</w:t>
      </w:r>
      <w:r w:rsidR="00F26DEF">
        <w:t xml:space="preserve"> </w:t>
      </w:r>
      <w:r w:rsidRPr="006735C6">
        <w:t>the</w:t>
      </w:r>
      <w:r w:rsidR="00F26DEF">
        <w:t xml:space="preserve"> </w:t>
      </w:r>
      <w:hyperlink r:id="rId29">
        <w:r w:rsidRPr="006735C6">
          <w:rPr>
            <w:rStyle w:val="Hyperlink"/>
          </w:rPr>
          <w:t>Change</w:t>
        </w:r>
        <w:r w:rsidR="00F26DEF">
          <w:rPr>
            <w:rStyle w:val="Hyperlink"/>
          </w:rPr>
          <w:t xml:space="preserve"> </w:t>
        </w:r>
        <w:r w:rsidRPr="006735C6">
          <w:rPr>
            <w:rStyle w:val="Hyperlink"/>
          </w:rPr>
          <w:t>Our</w:t>
        </w:r>
        <w:r w:rsidR="00F26DEF">
          <w:rPr>
            <w:rStyle w:val="Hyperlink"/>
          </w:rPr>
          <w:t xml:space="preserve"> </w:t>
        </w:r>
        <w:r w:rsidRPr="006735C6">
          <w:rPr>
            <w:rStyle w:val="Hyperlink"/>
          </w:rPr>
          <w:t>Game</w:t>
        </w:r>
        <w:r w:rsidR="00F26DEF">
          <w:rPr>
            <w:rStyle w:val="Hyperlink"/>
          </w:rPr>
          <w:t xml:space="preserve"> </w:t>
        </w:r>
        <w:r w:rsidRPr="006735C6">
          <w:rPr>
            <w:rStyle w:val="Hyperlink"/>
          </w:rPr>
          <w:t>website</w:t>
        </w:r>
      </w:hyperlink>
      <w:r w:rsidR="00F26DEF">
        <w:t xml:space="preserve"> </w:t>
      </w:r>
      <w:r w:rsidRPr="006735C6">
        <w:t>program</w:t>
      </w:r>
      <w:r w:rsidR="00F26DEF">
        <w:t xml:space="preserve"> </w:t>
      </w:r>
      <w:r w:rsidRPr="006735C6">
        <w:t>page.</w:t>
      </w:r>
    </w:p>
    <w:p w14:paraId="4860D1F9" w14:textId="1464A36C" w:rsidR="00966467" w:rsidRPr="006735C6" w:rsidRDefault="00966467" w:rsidP="006735C6">
      <w:r w:rsidRPr="006735C6">
        <w:t>Make</w:t>
      </w:r>
      <w:r w:rsidR="00F26DEF">
        <w:t xml:space="preserve"> </w:t>
      </w:r>
      <w:r w:rsidRPr="006735C6">
        <w:t>sure</w:t>
      </w:r>
      <w:r w:rsidR="00F26DEF">
        <w:t xml:space="preserve"> </w:t>
      </w:r>
      <w:r w:rsidRPr="006735C6">
        <w:t>you</w:t>
      </w:r>
      <w:r w:rsidR="00F26DEF">
        <w:t xml:space="preserve"> </w:t>
      </w:r>
      <w:r w:rsidRPr="006735C6">
        <w:t>have</w:t>
      </w:r>
      <w:r w:rsidR="00F26DEF">
        <w:t xml:space="preserve"> </w:t>
      </w:r>
      <w:r w:rsidRPr="006735C6">
        <w:t>the</w:t>
      </w:r>
      <w:r w:rsidR="00F26DEF">
        <w:t xml:space="preserve"> </w:t>
      </w:r>
      <w:r w:rsidRPr="006735C6">
        <w:t>information</w:t>
      </w:r>
      <w:r w:rsidR="00F26DEF">
        <w:t xml:space="preserve"> </w:t>
      </w:r>
      <w:r w:rsidRPr="006735C6">
        <w:t>you</w:t>
      </w:r>
      <w:r w:rsidR="00F26DEF">
        <w:t xml:space="preserve"> </w:t>
      </w:r>
      <w:r w:rsidRPr="006735C6">
        <w:t>need</w:t>
      </w:r>
      <w:r w:rsidR="00F26DEF">
        <w:t xml:space="preserve"> </w:t>
      </w:r>
      <w:r w:rsidRPr="006735C6">
        <w:t>on</w:t>
      </w:r>
      <w:r w:rsidR="00F26DEF">
        <w:t xml:space="preserve"> </w:t>
      </w:r>
      <w:r w:rsidRPr="006735C6">
        <w:t>hand</w:t>
      </w:r>
      <w:r w:rsidR="00F26DEF">
        <w:t xml:space="preserve"> </w:t>
      </w:r>
      <w:r w:rsidRPr="006735C6">
        <w:t>including</w:t>
      </w:r>
      <w:r w:rsidR="00F26DEF">
        <w:t xml:space="preserve"> </w:t>
      </w:r>
      <w:r w:rsidRPr="006735C6">
        <w:t>required</w:t>
      </w:r>
      <w:r w:rsidR="00F26DEF">
        <w:t xml:space="preserve"> </w:t>
      </w:r>
      <w:r w:rsidRPr="006735C6">
        <w:t>documents</w:t>
      </w:r>
      <w:r w:rsidR="00F26DEF">
        <w:t xml:space="preserve"> </w:t>
      </w:r>
      <w:r w:rsidRPr="006735C6">
        <w:t>and</w:t>
      </w:r>
      <w:r w:rsidR="00F26DEF">
        <w:t xml:space="preserve"> </w:t>
      </w:r>
      <w:r w:rsidRPr="006735C6">
        <w:t>click</w:t>
      </w:r>
      <w:r w:rsidR="00F26DEF">
        <w:t xml:space="preserve"> </w:t>
      </w:r>
      <w:r w:rsidRPr="006735C6">
        <w:t>on</w:t>
      </w:r>
      <w:r w:rsidR="00F26DEF">
        <w:t xml:space="preserve"> </w:t>
      </w:r>
      <w:r w:rsidRPr="006735C6">
        <w:t>‘start</w:t>
      </w:r>
      <w:r w:rsidR="00F26DEF">
        <w:t xml:space="preserve"> </w:t>
      </w:r>
      <w:r w:rsidRPr="006735C6">
        <w:t>new</w:t>
      </w:r>
      <w:r w:rsidR="00F26DEF">
        <w:t xml:space="preserve"> </w:t>
      </w:r>
      <w:r w:rsidRPr="006735C6">
        <w:t>application’</w:t>
      </w:r>
      <w:r w:rsidR="00F26DEF">
        <w:t xml:space="preserve"> </w:t>
      </w:r>
      <w:r w:rsidRPr="006735C6">
        <w:t>to</w:t>
      </w:r>
      <w:r w:rsidR="00F26DEF">
        <w:t xml:space="preserve"> </w:t>
      </w:r>
      <w:r w:rsidRPr="006735C6">
        <w:t>begin</w:t>
      </w:r>
      <w:r w:rsidR="00F26DEF">
        <w:t xml:space="preserve"> </w:t>
      </w:r>
      <w:r w:rsidRPr="006735C6">
        <w:t>your</w:t>
      </w:r>
      <w:r w:rsidR="00F26DEF">
        <w:t xml:space="preserve"> </w:t>
      </w:r>
      <w:r w:rsidRPr="006735C6">
        <w:t>application</w:t>
      </w:r>
      <w:r w:rsidR="00F26DEF">
        <w:t xml:space="preserve"> </w:t>
      </w:r>
      <w:r w:rsidRPr="006735C6">
        <w:t>through</w:t>
      </w:r>
      <w:r w:rsidR="00F26DEF">
        <w:t xml:space="preserve"> </w:t>
      </w:r>
      <w:r w:rsidRPr="006735C6">
        <w:t>Grants</w:t>
      </w:r>
      <w:r w:rsidR="00F26DEF">
        <w:t xml:space="preserve"> </w:t>
      </w:r>
      <w:r w:rsidRPr="006735C6">
        <w:t>Online.</w:t>
      </w:r>
      <w:r w:rsidR="00F26DEF">
        <w:t xml:space="preserve"> </w:t>
      </w:r>
      <w:r w:rsidRPr="006735C6">
        <w:t>You</w:t>
      </w:r>
      <w:r w:rsidR="00F26DEF">
        <w:t xml:space="preserve"> </w:t>
      </w:r>
      <w:r w:rsidRPr="006735C6">
        <w:t>will</w:t>
      </w:r>
      <w:r w:rsidR="00F26DEF">
        <w:t xml:space="preserve"> </w:t>
      </w:r>
      <w:r w:rsidRPr="006735C6">
        <w:t>receive</w:t>
      </w:r>
      <w:r w:rsidR="00F26DEF">
        <w:t xml:space="preserve"> </w:t>
      </w:r>
      <w:r w:rsidRPr="006735C6">
        <w:t>an</w:t>
      </w:r>
      <w:r w:rsidR="00F26DEF">
        <w:t xml:space="preserve"> </w:t>
      </w:r>
      <w:r w:rsidRPr="006735C6">
        <w:t>application</w:t>
      </w:r>
      <w:r w:rsidR="00F26DEF">
        <w:t xml:space="preserve"> </w:t>
      </w:r>
      <w:r w:rsidRPr="006735C6">
        <w:t>number</w:t>
      </w:r>
      <w:r w:rsidR="00F26DEF">
        <w:t xml:space="preserve"> </w:t>
      </w:r>
      <w:r w:rsidRPr="006735C6">
        <w:t>when</w:t>
      </w:r>
      <w:r w:rsidR="00F26DEF">
        <w:t xml:space="preserve"> </w:t>
      </w:r>
      <w:r w:rsidRPr="006735C6">
        <w:t>you</w:t>
      </w:r>
      <w:r w:rsidR="00F26DEF">
        <w:t xml:space="preserve"> </w:t>
      </w:r>
      <w:proofErr w:type="gramStart"/>
      <w:r w:rsidRPr="006735C6">
        <w:t>submit</w:t>
      </w:r>
      <w:r w:rsidR="00F26DEF">
        <w:t xml:space="preserve"> </w:t>
      </w:r>
      <w:r w:rsidRPr="006735C6">
        <w:t>an</w:t>
      </w:r>
      <w:r w:rsidR="00F26DEF">
        <w:t xml:space="preserve"> </w:t>
      </w:r>
      <w:r w:rsidRPr="006735C6">
        <w:t>application</w:t>
      </w:r>
      <w:proofErr w:type="gramEnd"/>
      <w:r w:rsidRPr="006735C6">
        <w:t>.</w:t>
      </w:r>
      <w:r w:rsidR="00F26DEF">
        <w:t xml:space="preserve"> </w:t>
      </w:r>
      <w:r w:rsidRPr="006735C6">
        <w:t>Please</w:t>
      </w:r>
      <w:r w:rsidR="00F26DEF">
        <w:t xml:space="preserve"> </w:t>
      </w:r>
      <w:r w:rsidRPr="006735C6">
        <w:t>quote</w:t>
      </w:r>
      <w:r w:rsidR="00F26DEF">
        <w:t xml:space="preserve"> </w:t>
      </w:r>
      <w:r w:rsidRPr="006735C6">
        <w:t>your</w:t>
      </w:r>
      <w:r w:rsidR="00F26DEF">
        <w:t xml:space="preserve"> </w:t>
      </w:r>
      <w:r w:rsidRPr="006735C6">
        <w:t>application</w:t>
      </w:r>
      <w:r w:rsidR="00F26DEF">
        <w:t xml:space="preserve"> </w:t>
      </w:r>
      <w:r w:rsidRPr="006735C6">
        <w:t>number</w:t>
      </w:r>
      <w:r w:rsidR="00F26DEF">
        <w:t xml:space="preserve"> </w:t>
      </w:r>
      <w:r w:rsidRPr="006735C6">
        <w:t>in</w:t>
      </w:r>
      <w:r w:rsidR="00F26DEF">
        <w:t xml:space="preserve"> </w:t>
      </w:r>
      <w:r w:rsidRPr="006735C6">
        <w:t>all</w:t>
      </w:r>
      <w:r w:rsidR="00F26DEF">
        <w:t xml:space="preserve"> </w:t>
      </w:r>
      <w:r w:rsidRPr="006735C6">
        <w:t>correspondence</w:t>
      </w:r>
      <w:r w:rsidR="00F26DEF">
        <w:t xml:space="preserve"> </w:t>
      </w:r>
      <w:r w:rsidRPr="006735C6">
        <w:t>relating</w:t>
      </w:r>
      <w:r w:rsidR="00F26DEF">
        <w:t xml:space="preserve"> </w:t>
      </w:r>
      <w:r w:rsidRPr="006735C6">
        <w:t>to</w:t>
      </w:r>
      <w:r w:rsidR="00F26DEF">
        <w:t xml:space="preserve"> </w:t>
      </w:r>
      <w:r w:rsidRPr="006735C6">
        <w:t>your</w:t>
      </w:r>
      <w:r w:rsidR="00F26DEF">
        <w:t xml:space="preserve"> </w:t>
      </w:r>
      <w:r w:rsidRPr="006735C6">
        <w:t>application.</w:t>
      </w:r>
    </w:p>
    <w:p w14:paraId="45641C8B" w14:textId="70E9AE46" w:rsidR="00966467" w:rsidRPr="006735C6" w:rsidRDefault="00966467" w:rsidP="006735C6">
      <w:pPr>
        <w:rPr>
          <w:b/>
          <w:bCs/>
        </w:rPr>
      </w:pPr>
      <w:r w:rsidRPr="006735C6">
        <w:rPr>
          <w:b/>
          <w:bCs/>
        </w:rPr>
        <w:t>Applicants</w:t>
      </w:r>
      <w:r w:rsidR="00F26DEF">
        <w:rPr>
          <w:b/>
          <w:bCs/>
        </w:rPr>
        <w:t xml:space="preserve"> </w:t>
      </w:r>
      <w:r w:rsidRPr="006735C6">
        <w:rPr>
          <w:b/>
          <w:bCs/>
        </w:rPr>
        <w:t>are</w:t>
      </w:r>
      <w:r w:rsidR="00F26DEF">
        <w:rPr>
          <w:b/>
          <w:bCs/>
        </w:rPr>
        <w:t xml:space="preserve"> </w:t>
      </w:r>
      <w:r w:rsidRPr="006735C6">
        <w:rPr>
          <w:b/>
          <w:bCs/>
        </w:rPr>
        <w:t>strongly</w:t>
      </w:r>
      <w:r w:rsidR="00F26DEF">
        <w:rPr>
          <w:b/>
          <w:bCs/>
        </w:rPr>
        <w:t xml:space="preserve"> </w:t>
      </w:r>
      <w:r w:rsidRPr="006735C6">
        <w:rPr>
          <w:b/>
          <w:bCs/>
        </w:rPr>
        <w:t>encouraged</w:t>
      </w:r>
      <w:r w:rsidR="00F26DEF">
        <w:rPr>
          <w:b/>
          <w:bCs/>
        </w:rPr>
        <w:t xml:space="preserve"> </w:t>
      </w:r>
      <w:r w:rsidRPr="006735C6">
        <w:rPr>
          <w:b/>
          <w:bCs/>
        </w:rPr>
        <w:t>to</w:t>
      </w:r>
      <w:r w:rsidR="00F26DEF">
        <w:rPr>
          <w:b/>
          <w:bCs/>
        </w:rPr>
        <w:t xml:space="preserve"> </w:t>
      </w:r>
      <w:r w:rsidRPr="006735C6">
        <w:rPr>
          <w:b/>
          <w:bCs/>
        </w:rPr>
        <w:t>save</w:t>
      </w:r>
      <w:r w:rsidR="00F26DEF">
        <w:rPr>
          <w:b/>
          <w:bCs/>
        </w:rPr>
        <w:t xml:space="preserve"> </w:t>
      </w:r>
      <w:r w:rsidRPr="006735C6">
        <w:rPr>
          <w:b/>
          <w:bCs/>
        </w:rPr>
        <w:t>the</w:t>
      </w:r>
      <w:r w:rsidR="00F26DEF">
        <w:rPr>
          <w:b/>
          <w:bCs/>
        </w:rPr>
        <w:t xml:space="preserve"> </w:t>
      </w:r>
      <w:r w:rsidRPr="006735C6">
        <w:rPr>
          <w:b/>
          <w:bCs/>
        </w:rPr>
        <w:t>application</w:t>
      </w:r>
      <w:r w:rsidR="00F26DEF">
        <w:rPr>
          <w:b/>
          <w:bCs/>
        </w:rPr>
        <w:t xml:space="preserve"> </w:t>
      </w:r>
      <w:r w:rsidRPr="006735C6">
        <w:rPr>
          <w:b/>
          <w:bCs/>
        </w:rPr>
        <w:t>regularly</w:t>
      </w:r>
      <w:r w:rsidR="00F26DEF">
        <w:rPr>
          <w:b/>
          <w:bCs/>
        </w:rPr>
        <w:t xml:space="preserve"> </w:t>
      </w:r>
      <w:r w:rsidRPr="006735C6">
        <w:rPr>
          <w:b/>
          <w:bCs/>
        </w:rPr>
        <w:t>and</w:t>
      </w:r>
      <w:r w:rsidR="00F26DEF">
        <w:rPr>
          <w:b/>
          <w:bCs/>
        </w:rPr>
        <w:t xml:space="preserve"> </w:t>
      </w:r>
      <w:r w:rsidRPr="006735C6">
        <w:rPr>
          <w:b/>
          <w:bCs/>
        </w:rPr>
        <w:t>prepare</w:t>
      </w:r>
      <w:r w:rsidR="00F26DEF">
        <w:rPr>
          <w:b/>
          <w:bCs/>
        </w:rPr>
        <w:t xml:space="preserve"> </w:t>
      </w:r>
      <w:r w:rsidRPr="006735C6">
        <w:rPr>
          <w:b/>
          <w:bCs/>
        </w:rPr>
        <w:t>responses</w:t>
      </w:r>
      <w:r w:rsidR="00F26DEF">
        <w:rPr>
          <w:b/>
          <w:bCs/>
        </w:rPr>
        <w:t xml:space="preserve"> </w:t>
      </w:r>
      <w:r w:rsidRPr="006735C6">
        <w:rPr>
          <w:b/>
          <w:bCs/>
        </w:rPr>
        <w:t>to</w:t>
      </w:r>
      <w:r w:rsidR="00F26DEF">
        <w:rPr>
          <w:b/>
          <w:bCs/>
        </w:rPr>
        <w:t xml:space="preserve"> </w:t>
      </w:r>
      <w:r w:rsidRPr="006735C6">
        <w:rPr>
          <w:b/>
          <w:bCs/>
        </w:rPr>
        <w:t>the</w:t>
      </w:r>
      <w:r w:rsidR="00F26DEF">
        <w:rPr>
          <w:b/>
          <w:bCs/>
        </w:rPr>
        <w:t xml:space="preserve"> </w:t>
      </w:r>
      <w:r w:rsidRPr="006735C6">
        <w:rPr>
          <w:b/>
          <w:bCs/>
        </w:rPr>
        <w:t>application</w:t>
      </w:r>
      <w:r w:rsidR="00F26DEF">
        <w:rPr>
          <w:b/>
          <w:bCs/>
        </w:rPr>
        <w:t xml:space="preserve"> </w:t>
      </w:r>
      <w:r w:rsidRPr="006735C6">
        <w:rPr>
          <w:b/>
          <w:bCs/>
        </w:rPr>
        <w:t>questions</w:t>
      </w:r>
      <w:r w:rsidR="00F26DEF">
        <w:rPr>
          <w:b/>
          <w:bCs/>
        </w:rPr>
        <w:t xml:space="preserve"> </w:t>
      </w:r>
      <w:r w:rsidRPr="006735C6">
        <w:rPr>
          <w:b/>
          <w:bCs/>
        </w:rPr>
        <w:t>in</w:t>
      </w:r>
      <w:r w:rsidR="00F26DEF">
        <w:rPr>
          <w:b/>
          <w:bCs/>
        </w:rPr>
        <w:t xml:space="preserve"> </w:t>
      </w:r>
      <w:r w:rsidRPr="006735C6">
        <w:rPr>
          <w:b/>
          <w:bCs/>
        </w:rPr>
        <w:t>a</w:t>
      </w:r>
      <w:r w:rsidR="00F26DEF">
        <w:rPr>
          <w:b/>
          <w:bCs/>
        </w:rPr>
        <w:t xml:space="preserve"> </w:t>
      </w:r>
      <w:r w:rsidRPr="006735C6">
        <w:rPr>
          <w:b/>
          <w:bCs/>
        </w:rPr>
        <w:t>separate</w:t>
      </w:r>
      <w:r w:rsidR="00F26DEF">
        <w:rPr>
          <w:b/>
          <w:bCs/>
        </w:rPr>
        <w:t xml:space="preserve"> </w:t>
      </w:r>
      <w:r w:rsidRPr="006735C6">
        <w:rPr>
          <w:b/>
          <w:bCs/>
        </w:rPr>
        <w:t>document,</w:t>
      </w:r>
      <w:r w:rsidR="00F26DEF">
        <w:rPr>
          <w:b/>
          <w:bCs/>
        </w:rPr>
        <w:t xml:space="preserve"> </w:t>
      </w:r>
      <w:r w:rsidRPr="006735C6">
        <w:rPr>
          <w:b/>
          <w:bCs/>
        </w:rPr>
        <w:t>to</w:t>
      </w:r>
      <w:r w:rsidR="00F26DEF">
        <w:rPr>
          <w:b/>
          <w:bCs/>
        </w:rPr>
        <w:t xml:space="preserve"> </w:t>
      </w:r>
      <w:r w:rsidRPr="006735C6">
        <w:rPr>
          <w:b/>
          <w:bCs/>
        </w:rPr>
        <w:t>minimise</w:t>
      </w:r>
      <w:r w:rsidR="00F26DEF">
        <w:rPr>
          <w:b/>
          <w:bCs/>
        </w:rPr>
        <w:t xml:space="preserve"> </w:t>
      </w:r>
      <w:r w:rsidRPr="006735C6">
        <w:rPr>
          <w:b/>
          <w:bCs/>
        </w:rPr>
        <w:t>the</w:t>
      </w:r>
      <w:r w:rsidR="00F26DEF">
        <w:rPr>
          <w:b/>
          <w:bCs/>
        </w:rPr>
        <w:t xml:space="preserve"> </w:t>
      </w:r>
      <w:r w:rsidRPr="006735C6">
        <w:rPr>
          <w:b/>
          <w:bCs/>
        </w:rPr>
        <w:t>risk</w:t>
      </w:r>
      <w:r w:rsidR="00F26DEF">
        <w:rPr>
          <w:b/>
          <w:bCs/>
        </w:rPr>
        <w:t xml:space="preserve"> </w:t>
      </w:r>
      <w:r w:rsidRPr="006735C6">
        <w:rPr>
          <w:b/>
          <w:bCs/>
        </w:rPr>
        <w:t>of</w:t>
      </w:r>
      <w:r w:rsidR="00F26DEF">
        <w:rPr>
          <w:b/>
          <w:bCs/>
        </w:rPr>
        <w:t xml:space="preserve"> </w:t>
      </w:r>
      <w:r w:rsidRPr="006735C6">
        <w:rPr>
          <w:b/>
          <w:bCs/>
        </w:rPr>
        <w:t>information</w:t>
      </w:r>
      <w:r w:rsidR="00F26DEF">
        <w:rPr>
          <w:b/>
          <w:bCs/>
        </w:rPr>
        <w:t xml:space="preserve"> </w:t>
      </w:r>
      <w:r w:rsidRPr="006735C6">
        <w:rPr>
          <w:b/>
          <w:bCs/>
        </w:rPr>
        <w:t>being</w:t>
      </w:r>
      <w:r w:rsidR="00F26DEF">
        <w:rPr>
          <w:b/>
          <w:bCs/>
        </w:rPr>
        <w:t xml:space="preserve"> </w:t>
      </w:r>
      <w:r w:rsidRPr="006735C6">
        <w:rPr>
          <w:b/>
          <w:bCs/>
        </w:rPr>
        <w:t>lost</w:t>
      </w:r>
      <w:r w:rsidR="00F26DEF">
        <w:rPr>
          <w:b/>
          <w:bCs/>
        </w:rPr>
        <w:t xml:space="preserve"> </w:t>
      </w:r>
      <w:r w:rsidRPr="006735C6">
        <w:rPr>
          <w:b/>
          <w:bCs/>
        </w:rPr>
        <w:t>prior</w:t>
      </w:r>
      <w:r w:rsidR="00F26DEF">
        <w:rPr>
          <w:b/>
          <w:bCs/>
        </w:rPr>
        <w:t xml:space="preserve"> </w:t>
      </w:r>
      <w:r w:rsidRPr="006735C6">
        <w:rPr>
          <w:b/>
          <w:bCs/>
        </w:rPr>
        <w:t>to</w:t>
      </w:r>
      <w:r w:rsidR="00F26DEF">
        <w:rPr>
          <w:b/>
          <w:bCs/>
        </w:rPr>
        <w:t xml:space="preserve"> </w:t>
      </w:r>
      <w:r w:rsidRPr="006735C6">
        <w:rPr>
          <w:b/>
          <w:bCs/>
        </w:rPr>
        <w:t>submitting</w:t>
      </w:r>
      <w:r w:rsidR="00F26DEF">
        <w:rPr>
          <w:b/>
          <w:bCs/>
        </w:rPr>
        <w:t xml:space="preserve"> </w:t>
      </w:r>
      <w:r w:rsidRPr="006735C6">
        <w:rPr>
          <w:b/>
          <w:bCs/>
        </w:rPr>
        <w:t>your</w:t>
      </w:r>
      <w:r w:rsidR="00F26DEF">
        <w:rPr>
          <w:b/>
          <w:bCs/>
        </w:rPr>
        <w:t xml:space="preserve"> </w:t>
      </w:r>
      <w:r w:rsidRPr="006735C6">
        <w:rPr>
          <w:b/>
          <w:bCs/>
        </w:rPr>
        <w:t>application,</w:t>
      </w:r>
      <w:r w:rsidR="00F26DEF">
        <w:rPr>
          <w:b/>
          <w:bCs/>
        </w:rPr>
        <w:t xml:space="preserve"> </w:t>
      </w:r>
      <w:r w:rsidRPr="006735C6">
        <w:rPr>
          <w:b/>
          <w:bCs/>
        </w:rPr>
        <w:t>including</w:t>
      </w:r>
      <w:r w:rsidR="00F26DEF">
        <w:rPr>
          <w:b/>
          <w:bCs/>
        </w:rPr>
        <w:t xml:space="preserve"> </w:t>
      </w:r>
      <w:r w:rsidRPr="006735C6">
        <w:rPr>
          <w:b/>
          <w:bCs/>
        </w:rPr>
        <w:t>in</w:t>
      </w:r>
      <w:r w:rsidR="00F26DEF">
        <w:rPr>
          <w:b/>
          <w:bCs/>
        </w:rPr>
        <w:t xml:space="preserve"> </w:t>
      </w:r>
      <w:r w:rsidRPr="006735C6">
        <w:rPr>
          <w:b/>
          <w:bCs/>
        </w:rPr>
        <w:t>the</w:t>
      </w:r>
      <w:r w:rsidR="00F26DEF">
        <w:rPr>
          <w:b/>
          <w:bCs/>
        </w:rPr>
        <w:t xml:space="preserve"> </w:t>
      </w:r>
      <w:r w:rsidRPr="006735C6">
        <w:rPr>
          <w:b/>
          <w:bCs/>
        </w:rPr>
        <w:t>event</w:t>
      </w:r>
      <w:r w:rsidR="00F26DEF">
        <w:rPr>
          <w:b/>
          <w:bCs/>
        </w:rPr>
        <w:t xml:space="preserve"> </w:t>
      </w:r>
      <w:r w:rsidRPr="006735C6">
        <w:rPr>
          <w:b/>
          <w:bCs/>
        </w:rPr>
        <w:t>of</w:t>
      </w:r>
      <w:r w:rsidR="00F26DEF">
        <w:rPr>
          <w:b/>
          <w:bCs/>
        </w:rPr>
        <w:t xml:space="preserve"> </w:t>
      </w:r>
      <w:r w:rsidRPr="006735C6">
        <w:rPr>
          <w:b/>
          <w:bCs/>
        </w:rPr>
        <w:t>technical</w:t>
      </w:r>
      <w:r w:rsidR="00F26DEF">
        <w:rPr>
          <w:b/>
          <w:bCs/>
        </w:rPr>
        <w:t xml:space="preserve"> </w:t>
      </w:r>
      <w:r w:rsidRPr="006735C6">
        <w:rPr>
          <w:b/>
          <w:bCs/>
        </w:rPr>
        <w:t>issues.</w:t>
      </w:r>
    </w:p>
    <w:p w14:paraId="2CA7C73B" w14:textId="0DD71F44" w:rsidR="00966467" w:rsidRPr="006735C6" w:rsidRDefault="006735C6" w:rsidP="006735C6">
      <w:pPr>
        <w:pStyle w:val="Heading3"/>
        <w:numPr>
          <w:ilvl w:val="0"/>
          <w:numId w:val="0"/>
        </w:numPr>
      </w:pPr>
      <w:r w:rsidRPr="006735C6">
        <w:t>Advantages</w:t>
      </w:r>
      <w:r w:rsidR="00F26DEF">
        <w:t xml:space="preserve"> </w:t>
      </w:r>
      <w:r>
        <w:t>o</w:t>
      </w:r>
      <w:r w:rsidRPr="006735C6">
        <w:t>f</w:t>
      </w:r>
      <w:r w:rsidR="00F26DEF">
        <w:t xml:space="preserve"> </w:t>
      </w:r>
      <w:r w:rsidRPr="006735C6">
        <w:t>Applying</w:t>
      </w:r>
      <w:r w:rsidR="00F26DEF">
        <w:t xml:space="preserve"> </w:t>
      </w:r>
      <w:r w:rsidRPr="006735C6">
        <w:t>Online</w:t>
      </w:r>
    </w:p>
    <w:p w14:paraId="3B92E7E5" w14:textId="2B1DFE99" w:rsidR="00966467" w:rsidRPr="006735C6" w:rsidRDefault="00966467" w:rsidP="006735C6">
      <w:r w:rsidRPr="006735C6">
        <w:t>Submitting</w:t>
      </w:r>
      <w:r w:rsidR="00F26DEF">
        <w:t xml:space="preserve"> </w:t>
      </w:r>
      <w:r w:rsidRPr="006735C6">
        <w:t>your</w:t>
      </w:r>
      <w:r w:rsidR="00F26DEF">
        <w:t xml:space="preserve"> </w:t>
      </w:r>
      <w:r w:rsidRPr="006735C6">
        <w:t>application</w:t>
      </w:r>
      <w:r w:rsidR="00F26DEF">
        <w:t xml:space="preserve"> </w:t>
      </w:r>
      <w:r w:rsidRPr="006735C6">
        <w:t>through</w:t>
      </w:r>
      <w:r w:rsidR="00F26DEF">
        <w:t xml:space="preserve"> </w:t>
      </w:r>
      <w:r w:rsidRPr="006735C6">
        <w:t>Grants</w:t>
      </w:r>
      <w:r w:rsidR="00F26DEF">
        <w:t xml:space="preserve"> </w:t>
      </w:r>
      <w:r w:rsidRPr="006735C6">
        <w:t>Online</w:t>
      </w:r>
      <w:r w:rsidR="00F26DEF">
        <w:t xml:space="preserve"> </w:t>
      </w:r>
      <w:r w:rsidRPr="006735C6">
        <w:t>ensures</w:t>
      </w:r>
      <w:r w:rsidR="00F26DEF">
        <w:t xml:space="preserve"> </w:t>
      </w:r>
      <w:r w:rsidRPr="006735C6">
        <w:t>it</w:t>
      </w:r>
      <w:r w:rsidR="00F26DEF">
        <w:t xml:space="preserve"> </w:t>
      </w:r>
      <w:r w:rsidRPr="006735C6">
        <w:t>is</w:t>
      </w:r>
      <w:r w:rsidR="00F26DEF">
        <w:t xml:space="preserve"> </w:t>
      </w:r>
      <w:r w:rsidRPr="006735C6">
        <w:t>received</w:t>
      </w:r>
      <w:r w:rsidR="00F26DEF">
        <w:t xml:space="preserve"> </w:t>
      </w:r>
      <w:r w:rsidRPr="006735C6">
        <w:t>immediately</w:t>
      </w:r>
      <w:r w:rsidR="00F26DEF">
        <w:t xml:space="preserve"> </w:t>
      </w:r>
      <w:r w:rsidRPr="006735C6">
        <w:t>and</w:t>
      </w:r>
      <w:r w:rsidR="00F26DEF">
        <w:t xml:space="preserve"> </w:t>
      </w:r>
      <w:r w:rsidRPr="006735C6">
        <w:t>can</w:t>
      </w:r>
      <w:r w:rsidR="00F26DEF">
        <w:t xml:space="preserve"> </w:t>
      </w:r>
      <w:r w:rsidRPr="006735C6">
        <w:t>be</w:t>
      </w:r>
      <w:r w:rsidR="00F26DEF">
        <w:t xml:space="preserve"> </w:t>
      </w:r>
      <w:r w:rsidRPr="006735C6">
        <w:t>processed</w:t>
      </w:r>
      <w:r w:rsidR="00F26DEF">
        <w:t xml:space="preserve"> </w:t>
      </w:r>
      <w:r w:rsidRPr="006735C6">
        <w:t>in</w:t>
      </w:r>
      <w:r w:rsidR="00F26DEF">
        <w:t xml:space="preserve"> </w:t>
      </w:r>
      <w:r w:rsidRPr="006735C6">
        <w:t>the</w:t>
      </w:r>
      <w:r w:rsidR="00F26DEF">
        <w:t xml:space="preserve"> </w:t>
      </w:r>
      <w:r w:rsidRPr="006735C6">
        <w:t>most</w:t>
      </w:r>
      <w:r w:rsidR="00F26DEF">
        <w:t xml:space="preserve"> </w:t>
      </w:r>
      <w:r w:rsidRPr="006735C6">
        <w:t>efficient</w:t>
      </w:r>
      <w:r w:rsidR="00F26DEF">
        <w:t xml:space="preserve"> </w:t>
      </w:r>
      <w:r w:rsidRPr="006735C6">
        <w:t>way.</w:t>
      </w:r>
      <w:r w:rsidR="00F26DEF">
        <w:t xml:space="preserve"> </w:t>
      </w:r>
      <w:r w:rsidRPr="006735C6">
        <w:t>If</w:t>
      </w:r>
      <w:r w:rsidR="00F26DEF">
        <w:t xml:space="preserve"> </w:t>
      </w:r>
      <w:r w:rsidRPr="006735C6">
        <w:t>you</w:t>
      </w:r>
      <w:r w:rsidR="00F26DEF">
        <w:t xml:space="preserve"> </w:t>
      </w:r>
      <w:r w:rsidRPr="006735C6">
        <w:t>need</w:t>
      </w:r>
      <w:r w:rsidR="00F26DEF">
        <w:t xml:space="preserve"> </w:t>
      </w:r>
      <w:r w:rsidRPr="006735C6">
        <w:t>assistance</w:t>
      </w:r>
      <w:r w:rsidR="00F26DEF">
        <w:t xml:space="preserve"> </w:t>
      </w:r>
      <w:r w:rsidRPr="006735C6">
        <w:t>with</w:t>
      </w:r>
      <w:r w:rsidR="00F26DEF">
        <w:t xml:space="preserve"> </w:t>
      </w:r>
      <w:r w:rsidRPr="006735C6">
        <w:t>applying</w:t>
      </w:r>
      <w:r w:rsidR="00F26DEF">
        <w:t xml:space="preserve"> </w:t>
      </w:r>
      <w:r w:rsidRPr="006735C6">
        <w:t>online,</w:t>
      </w:r>
      <w:r w:rsidR="00F26DEF">
        <w:t xml:space="preserve"> </w:t>
      </w:r>
      <w:r w:rsidRPr="006735C6">
        <w:t>please</w:t>
      </w:r>
      <w:r w:rsidR="00F26DEF">
        <w:t xml:space="preserve"> </w:t>
      </w:r>
      <w:r w:rsidRPr="006735C6">
        <w:t>contact</w:t>
      </w:r>
      <w:r w:rsidR="00F26DEF">
        <w:t xml:space="preserve"> </w:t>
      </w:r>
      <w:r w:rsidRPr="006735C6">
        <w:t>the</w:t>
      </w:r>
      <w:r w:rsidR="00F26DEF">
        <w:t xml:space="preserve"> </w:t>
      </w:r>
      <w:r w:rsidRPr="006735C6">
        <w:t>Office</w:t>
      </w:r>
      <w:r w:rsidR="00F26DEF">
        <w:t xml:space="preserve"> </w:t>
      </w:r>
      <w:r w:rsidRPr="006735C6">
        <w:t>for</w:t>
      </w:r>
      <w:r w:rsidR="00F26DEF">
        <w:t xml:space="preserve"> </w:t>
      </w:r>
      <w:r w:rsidRPr="006735C6">
        <w:t>Women</w:t>
      </w:r>
      <w:r w:rsidR="00F26DEF">
        <w:t xml:space="preserve"> </w:t>
      </w:r>
      <w:r w:rsidRPr="006735C6">
        <w:t>in</w:t>
      </w:r>
      <w:r w:rsidR="00F26DEF">
        <w:t xml:space="preserve"> </w:t>
      </w:r>
      <w:r w:rsidRPr="006735C6">
        <w:t>Sport</w:t>
      </w:r>
      <w:r w:rsidR="00F26DEF">
        <w:t xml:space="preserve"> </w:t>
      </w:r>
      <w:r w:rsidRPr="006735C6">
        <w:t>and</w:t>
      </w:r>
      <w:r w:rsidR="00F26DEF">
        <w:t xml:space="preserve"> </w:t>
      </w:r>
      <w:r w:rsidRPr="006735C6">
        <w:t>Recreation</w:t>
      </w:r>
      <w:r w:rsidR="00F26DEF">
        <w:t xml:space="preserve"> </w:t>
      </w:r>
      <w:r w:rsidRPr="006735C6">
        <w:t>at</w:t>
      </w:r>
      <w:r w:rsidR="00F26DEF">
        <w:t xml:space="preserve"> </w:t>
      </w:r>
      <w:hyperlink r:id="rId30">
        <w:r w:rsidRPr="006735C6">
          <w:rPr>
            <w:rStyle w:val="Hyperlink"/>
          </w:rPr>
          <w:t>ChangeOurGame@sport.vic.gov.au.</w:t>
        </w:r>
      </w:hyperlink>
    </w:p>
    <w:p w14:paraId="0DD6FE48" w14:textId="47D8587C" w:rsidR="00966467" w:rsidRPr="006735C6" w:rsidRDefault="00966467" w:rsidP="006735C6">
      <w:pPr>
        <w:pStyle w:val="Heading2"/>
      </w:pPr>
      <w:bookmarkStart w:id="37" w:name="_Toc188984185"/>
      <w:r w:rsidRPr="006735C6">
        <w:t>Application</w:t>
      </w:r>
      <w:r w:rsidR="00F26DEF">
        <w:t xml:space="preserve"> </w:t>
      </w:r>
      <w:r w:rsidRPr="006735C6">
        <w:t>questions</w:t>
      </w:r>
      <w:bookmarkEnd w:id="37"/>
    </w:p>
    <w:p w14:paraId="0BE5CB94" w14:textId="6D12380F" w:rsidR="00966467" w:rsidRPr="006735C6" w:rsidRDefault="00966467" w:rsidP="006735C6">
      <w:r w:rsidRPr="006735C6">
        <w:t>Application</w:t>
      </w:r>
      <w:r w:rsidR="00F26DEF">
        <w:t xml:space="preserve"> </w:t>
      </w:r>
      <w:r w:rsidRPr="006735C6">
        <w:t>questions</w:t>
      </w:r>
      <w:r w:rsidR="00F26DEF">
        <w:t xml:space="preserve"> </w:t>
      </w:r>
      <w:r w:rsidRPr="006735C6">
        <w:t>and</w:t>
      </w:r>
      <w:r w:rsidR="00F26DEF">
        <w:t xml:space="preserve"> </w:t>
      </w:r>
      <w:r w:rsidRPr="006735C6">
        <w:t>guidance</w:t>
      </w:r>
      <w:r w:rsidR="00F26DEF">
        <w:t xml:space="preserve"> </w:t>
      </w:r>
      <w:r w:rsidRPr="006735C6">
        <w:t>documents</w:t>
      </w:r>
      <w:r w:rsidR="00F26DEF">
        <w:t xml:space="preserve"> </w:t>
      </w:r>
      <w:r w:rsidRPr="006735C6">
        <w:t>are</w:t>
      </w:r>
      <w:r w:rsidR="00F26DEF">
        <w:t xml:space="preserve"> </w:t>
      </w:r>
      <w:r w:rsidRPr="006735C6">
        <w:t>available</w:t>
      </w:r>
      <w:r w:rsidR="00F26DEF">
        <w:t xml:space="preserve"> </w:t>
      </w:r>
      <w:r w:rsidRPr="006735C6">
        <w:t>on</w:t>
      </w:r>
      <w:r w:rsidR="00F26DEF">
        <w:t xml:space="preserve"> </w:t>
      </w:r>
      <w:r w:rsidRPr="006735C6">
        <w:t>the</w:t>
      </w:r>
      <w:r w:rsidR="00F26DEF">
        <w:t xml:space="preserve"> </w:t>
      </w:r>
      <w:hyperlink r:id="rId31">
        <w:r w:rsidRPr="006735C6">
          <w:rPr>
            <w:rStyle w:val="Hyperlink"/>
          </w:rPr>
          <w:t>Change</w:t>
        </w:r>
        <w:r w:rsidR="00F26DEF">
          <w:rPr>
            <w:rStyle w:val="Hyperlink"/>
          </w:rPr>
          <w:t xml:space="preserve"> </w:t>
        </w:r>
        <w:r w:rsidRPr="006735C6">
          <w:rPr>
            <w:rStyle w:val="Hyperlink"/>
          </w:rPr>
          <w:t>Our</w:t>
        </w:r>
        <w:r w:rsidR="00F26DEF">
          <w:rPr>
            <w:rStyle w:val="Hyperlink"/>
          </w:rPr>
          <w:t xml:space="preserve"> </w:t>
        </w:r>
        <w:r w:rsidRPr="006735C6">
          <w:rPr>
            <w:rStyle w:val="Hyperlink"/>
          </w:rPr>
          <w:t>Game</w:t>
        </w:r>
      </w:hyperlink>
      <w:r w:rsidR="00F26DEF">
        <w:t xml:space="preserve"> </w:t>
      </w:r>
      <w:r w:rsidRPr="006735C6">
        <w:t>program</w:t>
      </w:r>
      <w:r w:rsidR="00F26DEF">
        <w:t xml:space="preserve"> </w:t>
      </w:r>
      <w:r w:rsidRPr="006735C6">
        <w:t>webpage</w:t>
      </w:r>
      <w:r w:rsidR="00F26DEF">
        <w:t xml:space="preserve"> </w:t>
      </w:r>
      <w:r w:rsidRPr="006735C6">
        <w:t>to</w:t>
      </w:r>
      <w:r w:rsidR="00F26DEF">
        <w:t xml:space="preserve"> </w:t>
      </w:r>
      <w:r w:rsidRPr="006735C6">
        <w:t>assist</w:t>
      </w:r>
      <w:r w:rsidR="00F26DEF">
        <w:t xml:space="preserve"> </w:t>
      </w:r>
      <w:r w:rsidRPr="006735C6">
        <w:t>organisations</w:t>
      </w:r>
      <w:r w:rsidR="00F26DEF">
        <w:t xml:space="preserve"> </w:t>
      </w:r>
      <w:r w:rsidRPr="006735C6">
        <w:t>prepare</w:t>
      </w:r>
      <w:r w:rsidR="00F26DEF">
        <w:t xml:space="preserve"> </w:t>
      </w:r>
      <w:r w:rsidRPr="006735C6">
        <w:t>an</w:t>
      </w:r>
      <w:r w:rsidR="00F26DEF">
        <w:t xml:space="preserve"> </w:t>
      </w:r>
      <w:r w:rsidRPr="006735C6">
        <w:t>application.</w:t>
      </w:r>
    </w:p>
    <w:p w14:paraId="09BFA1D2" w14:textId="5C6EE8D3" w:rsidR="00966467" w:rsidRPr="006735C6" w:rsidRDefault="00966467" w:rsidP="006735C6">
      <w:r w:rsidRPr="006735C6">
        <w:t>As</w:t>
      </w:r>
      <w:r w:rsidR="00F26DEF">
        <w:t xml:space="preserve"> </w:t>
      </w:r>
      <w:r w:rsidRPr="006735C6">
        <w:t>part</w:t>
      </w:r>
      <w:r w:rsidR="00F26DEF">
        <w:t xml:space="preserve"> </w:t>
      </w:r>
      <w:r w:rsidRPr="006735C6">
        <w:t>of</w:t>
      </w:r>
      <w:r w:rsidR="00F26DEF">
        <w:t xml:space="preserve"> </w:t>
      </w:r>
      <w:r w:rsidRPr="006735C6">
        <w:t>an</w:t>
      </w:r>
      <w:r w:rsidR="00F26DEF">
        <w:t xml:space="preserve"> </w:t>
      </w:r>
      <w:r w:rsidRPr="006735C6">
        <w:t>application</w:t>
      </w:r>
      <w:r w:rsidR="00F26DEF">
        <w:t xml:space="preserve"> </w:t>
      </w:r>
      <w:r w:rsidRPr="006735C6">
        <w:t>to</w:t>
      </w:r>
      <w:r w:rsidR="00F26DEF">
        <w:t xml:space="preserve"> </w:t>
      </w:r>
      <w:r w:rsidRPr="006735C6">
        <w:t>the</w:t>
      </w:r>
      <w:r w:rsidR="00F26DEF">
        <w:t xml:space="preserve"> </w:t>
      </w:r>
      <w:r w:rsidRPr="006735C6">
        <w:t>program,</w:t>
      </w:r>
      <w:r w:rsidR="00F26DEF">
        <w:t xml:space="preserve"> </w:t>
      </w:r>
      <w:r w:rsidRPr="006735C6">
        <w:t>responses</w:t>
      </w:r>
      <w:r w:rsidR="00F26DEF">
        <w:t xml:space="preserve"> </w:t>
      </w:r>
      <w:r w:rsidRPr="006735C6">
        <w:t>to</w:t>
      </w:r>
      <w:r w:rsidR="00F26DEF">
        <w:t xml:space="preserve"> </w:t>
      </w:r>
      <w:r w:rsidRPr="006735C6">
        <w:t>the</w:t>
      </w:r>
      <w:r w:rsidR="00F26DEF">
        <w:t xml:space="preserve"> </w:t>
      </w:r>
      <w:r w:rsidRPr="006735C6">
        <w:t>following</w:t>
      </w:r>
      <w:r w:rsidR="00F26DEF">
        <w:t xml:space="preserve"> </w:t>
      </w:r>
      <w:r w:rsidRPr="006735C6">
        <w:t>questions</w:t>
      </w:r>
      <w:r w:rsidR="00F26DEF">
        <w:t xml:space="preserve"> </w:t>
      </w:r>
      <w:r w:rsidRPr="006735C6">
        <w:t>will</w:t>
      </w:r>
      <w:r w:rsidR="00F26DEF">
        <w:t xml:space="preserve"> </w:t>
      </w:r>
      <w:r w:rsidRPr="006735C6">
        <w:t>be</w:t>
      </w:r>
      <w:r w:rsidR="00F26DEF">
        <w:t xml:space="preserve"> </w:t>
      </w:r>
      <w:r w:rsidRPr="006735C6">
        <w:t>required:</w:t>
      </w:r>
    </w:p>
    <w:p w14:paraId="2D98AD9B" w14:textId="1FDAF58A" w:rsidR="00490807" w:rsidRPr="00490807" w:rsidRDefault="00490807" w:rsidP="00FF5538">
      <w:pPr>
        <w:pStyle w:val="Bullet"/>
        <w:numPr>
          <w:ilvl w:val="0"/>
          <w:numId w:val="6"/>
        </w:numPr>
      </w:pPr>
      <w:r w:rsidRPr="00490807">
        <w:t>Please</w:t>
      </w:r>
      <w:r w:rsidR="00F26DEF">
        <w:t xml:space="preserve"> </w:t>
      </w:r>
      <w:r w:rsidRPr="00490807">
        <w:t>describe</w:t>
      </w:r>
      <w:r w:rsidR="00F26DEF">
        <w:t xml:space="preserve"> </w:t>
      </w:r>
      <w:r w:rsidRPr="00490807">
        <w:t>your</w:t>
      </w:r>
      <w:r w:rsidR="00F26DEF">
        <w:t xml:space="preserve"> </w:t>
      </w:r>
      <w:r w:rsidRPr="00490807">
        <w:t>activity</w:t>
      </w:r>
      <w:r w:rsidR="00F26DEF">
        <w:t xml:space="preserve"> </w:t>
      </w:r>
      <w:r w:rsidRPr="00490807">
        <w:t>in</w:t>
      </w:r>
      <w:r w:rsidR="00F26DEF">
        <w:t xml:space="preserve"> </w:t>
      </w:r>
      <w:r w:rsidRPr="00490807">
        <w:t>detail</w:t>
      </w:r>
      <w:r w:rsidR="00F26DEF">
        <w:t xml:space="preserve"> </w:t>
      </w:r>
      <w:r w:rsidRPr="00490807">
        <w:t>and</w:t>
      </w:r>
      <w:r w:rsidR="00F26DEF">
        <w:t xml:space="preserve"> </w:t>
      </w:r>
      <w:r w:rsidRPr="00490807">
        <w:t>clearly</w:t>
      </w:r>
      <w:r w:rsidR="00F26DEF">
        <w:t xml:space="preserve"> </w:t>
      </w:r>
      <w:r w:rsidRPr="00490807">
        <w:t>outline</w:t>
      </w:r>
      <w:r w:rsidR="00F26DEF">
        <w:t xml:space="preserve"> </w:t>
      </w:r>
      <w:r w:rsidRPr="00490807">
        <w:t>how</w:t>
      </w:r>
      <w:r w:rsidR="00F26DEF">
        <w:t xml:space="preserve"> </w:t>
      </w:r>
      <w:r w:rsidRPr="00490807">
        <w:t>it</w:t>
      </w:r>
      <w:r w:rsidR="00F26DEF">
        <w:t xml:space="preserve"> </w:t>
      </w:r>
      <w:r w:rsidRPr="00490807">
        <w:t>will</w:t>
      </w:r>
      <w:r w:rsidR="00F26DEF">
        <w:t xml:space="preserve"> </w:t>
      </w:r>
      <w:r w:rsidRPr="00490807">
        <w:t>be</w:t>
      </w:r>
      <w:r w:rsidR="00F26DEF">
        <w:t xml:space="preserve"> </w:t>
      </w:r>
      <w:r w:rsidRPr="00490807">
        <w:t>implemented,</w:t>
      </w:r>
      <w:r w:rsidR="00F26DEF">
        <w:t xml:space="preserve"> </w:t>
      </w:r>
      <w:r w:rsidRPr="00490807">
        <w:t>including:</w:t>
      </w:r>
    </w:p>
    <w:p w14:paraId="5548DC4A" w14:textId="50D0A8D4" w:rsidR="00490807" w:rsidRPr="00490807" w:rsidRDefault="00490807" w:rsidP="00490807">
      <w:pPr>
        <w:pStyle w:val="Bullet"/>
      </w:pPr>
      <w:r w:rsidRPr="00490807">
        <w:t>proposed</w:t>
      </w:r>
      <w:r w:rsidR="00F26DEF">
        <w:t xml:space="preserve"> </w:t>
      </w:r>
      <w:r w:rsidRPr="00490807">
        <w:t>start</w:t>
      </w:r>
      <w:r w:rsidR="00F26DEF">
        <w:t xml:space="preserve"> </w:t>
      </w:r>
      <w:r w:rsidRPr="00490807">
        <w:t>and</w:t>
      </w:r>
      <w:r w:rsidR="00F26DEF">
        <w:t xml:space="preserve"> </w:t>
      </w:r>
      <w:r w:rsidRPr="00490807">
        <w:t>completion</w:t>
      </w:r>
      <w:r w:rsidR="00F26DEF">
        <w:t xml:space="preserve"> </w:t>
      </w:r>
      <w:r w:rsidRPr="00490807">
        <w:t>date</w:t>
      </w:r>
    </w:p>
    <w:p w14:paraId="6737D993" w14:textId="637F4891" w:rsidR="00490807" w:rsidRPr="00490807" w:rsidRDefault="00490807" w:rsidP="00490807">
      <w:pPr>
        <w:pStyle w:val="Bullet"/>
      </w:pPr>
      <w:r w:rsidRPr="00490807">
        <w:t>scope</w:t>
      </w:r>
      <w:r w:rsidR="00F26DEF">
        <w:t xml:space="preserve"> </w:t>
      </w:r>
      <w:r w:rsidRPr="00490807">
        <w:t>of</w:t>
      </w:r>
      <w:r w:rsidR="00F26DEF">
        <w:t xml:space="preserve"> </w:t>
      </w:r>
      <w:r w:rsidRPr="00490807">
        <w:t>the</w:t>
      </w:r>
      <w:r w:rsidR="00F26DEF">
        <w:t xml:space="preserve"> </w:t>
      </w:r>
      <w:r w:rsidRPr="00490807">
        <w:t>program,</w:t>
      </w:r>
      <w:r w:rsidR="00F26DEF">
        <w:t xml:space="preserve"> </w:t>
      </w:r>
      <w:r w:rsidRPr="00490807">
        <w:t>event,</w:t>
      </w:r>
      <w:r w:rsidR="00F26DEF">
        <w:t xml:space="preserve"> </w:t>
      </w:r>
      <w:r w:rsidRPr="00490807">
        <w:t>activity</w:t>
      </w:r>
      <w:r w:rsidR="00F26DEF">
        <w:t xml:space="preserve"> </w:t>
      </w:r>
      <w:r w:rsidRPr="00490807">
        <w:t>or</w:t>
      </w:r>
      <w:r w:rsidR="00F26DEF">
        <w:t xml:space="preserve"> </w:t>
      </w:r>
      <w:r w:rsidRPr="00490807">
        <w:t>professional</w:t>
      </w:r>
      <w:r w:rsidR="00F26DEF">
        <w:t xml:space="preserve"> </w:t>
      </w:r>
      <w:r w:rsidRPr="00490807">
        <w:t>development</w:t>
      </w:r>
      <w:r w:rsidR="00F26DEF">
        <w:t xml:space="preserve"> </w:t>
      </w:r>
      <w:r w:rsidRPr="00490807">
        <w:t>training</w:t>
      </w:r>
      <w:r w:rsidR="00F26DEF">
        <w:t xml:space="preserve"> </w:t>
      </w:r>
      <w:r w:rsidRPr="00490807">
        <w:t>(for</w:t>
      </w:r>
      <w:r w:rsidR="00F26DEF">
        <w:t xml:space="preserve"> </w:t>
      </w:r>
      <w:r w:rsidRPr="00490807">
        <w:t>example,</w:t>
      </w:r>
      <w:r w:rsidR="00F26DEF">
        <w:t xml:space="preserve"> </w:t>
      </w:r>
      <w:r w:rsidRPr="00490807">
        <w:t>multi</w:t>
      </w:r>
      <w:r w:rsidR="00F26DEF">
        <w:t xml:space="preserve"> </w:t>
      </w:r>
      <w:r w:rsidRPr="00490807">
        <w:t>event</w:t>
      </w:r>
      <w:r w:rsidR="00F26DEF">
        <w:t xml:space="preserve"> </w:t>
      </w:r>
      <w:r w:rsidRPr="00490807">
        <w:t>project</w:t>
      </w:r>
      <w:r w:rsidR="00F26DEF">
        <w:t xml:space="preserve"> </w:t>
      </w:r>
      <w:r w:rsidRPr="00490807">
        <w:t>plan)</w:t>
      </w:r>
    </w:p>
    <w:p w14:paraId="64A2BC4F" w14:textId="0E161294" w:rsidR="00490807" w:rsidRPr="00490807" w:rsidRDefault="00490807" w:rsidP="00490807">
      <w:pPr>
        <w:pStyle w:val="Bullet"/>
      </w:pPr>
      <w:r w:rsidRPr="00490807">
        <w:t>detailed</w:t>
      </w:r>
      <w:r w:rsidR="00F26DEF">
        <w:t xml:space="preserve"> </w:t>
      </w:r>
      <w:r w:rsidRPr="00490807">
        <w:t>and</w:t>
      </w:r>
      <w:r w:rsidR="00F26DEF">
        <w:t xml:space="preserve"> </w:t>
      </w:r>
      <w:r w:rsidRPr="00490807">
        <w:t>realistic</w:t>
      </w:r>
      <w:r w:rsidR="00F26DEF">
        <w:t xml:space="preserve"> </w:t>
      </w:r>
      <w:r w:rsidRPr="00490807">
        <w:t>budget.</w:t>
      </w:r>
      <w:r w:rsidR="00F26DEF">
        <w:t xml:space="preserve"> </w:t>
      </w:r>
      <w:r w:rsidRPr="00490807">
        <w:t>If</w:t>
      </w:r>
      <w:r w:rsidR="00F26DEF">
        <w:t xml:space="preserve"> </w:t>
      </w:r>
      <w:r w:rsidRPr="00490807">
        <w:t>your</w:t>
      </w:r>
      <w:r w:rsidR="00F26DEF">
        <w:t xml:space="preserve"> </w:t>
      </w:r>
      <w:r w:rsidRPr="00490807">
        <w:t>proposed</w:t>
      </w:r>
      <w:r w:rsidR="00F26DEF">
        <w:t xml:space="preserve"> </w:t>
      </w:r>
      <w:r w:rsidRPr="00490807">
        <w:t>activity</w:t>
      </w:r>
      <w:r w:rsidR="00F26DEF">
        <w:t xml:space="preserve"> </w:t>
      </w:r>
      <w:r w:rsidRPr="00490807">
        <w:t>involves</w:t>
      </w:r>
      <w:r w:rsidR="00F26DEF">
        <w:t xml:space="preserve"> </w:t>
      </w:r>
      <w:r w:rsidRPr="00490807">
        <w:t>a</w:t>
      </w:r>
      <w:r w:rsidR="00F26DEF">
        <w:t xml:space="preserve"> </w:t>
      </w:r>
      <w:r w:rsidRPr="00490807">
        <w:t>financial</w:t>
      </w:r>
      <w:r w:rsidR="00F26DEF">
        <w:t xml:space="preserve"> </w:t>
      </w:r>
      <w:r w:rsidRPr="00490807">
        <w:t>contribution</w:t>
      </w:r>
      <w:r w:rsidR="00F26DEF">
        <w:t xml:space="preserve"> </w:t>
      </w:r>
      <w:r w:rsidRPr="00490807">
        <w:t>from</w:t>
      </w:r>
      <w:r w:rsidR="00F26DEF">
        <w:t xml:space="preserve"> </w:t>
      </w:r>
      <w:r w:rsidRPr="00490807">
        <w:t>your</w:t>
      </w:r>
      <w:r w:rsidR="00F26DEF">
        <w:t xml:space="preserve"> </w:t>
      </w:r>
      <w:r w:rsidRPr="00490807">
        <w:t>organisation,</w:t>
      </w:r>
      <w:r w:rsidR="00F26DEF">
        <w:t xml:space="preserve"> </w:t>
      </w:r>
      <w:r w:rsidRPr="00490807">
        <w:t>please</w:t>
      </w:r>
      <w:r w:rsidR="00F26DEF">
        <w:t xml:space="preserve"> </w:t>
      </w:r>
      <w:r w:rsidRPr="00490807">
        <w:t>acknowledge</w:t>
      </w:r>
      <w:r w:rsidR="00F26DEF">
        <w:t xml:space="preserve"> </w:t>
      </w:r>
      <w:r w:rsidRPr="00490807">
        <w:t>this</w:t>
      </w:r>
      <w:r w:rsidR="00F26DEF">
        <w:t xml:space="preserve"> </w:t>
      </w:r>
      <w:r w:rsidRPr="00490807">
        <w:t>in</w:t>
      </w:r>
      <w:r w:rsidR="00F26DEF">
        <w:t xml:space="preserve"> </w:t>
      </w:r>
      <w:r w:rsidRPr="00490807">
        <w:t>your</w:t>
      </w:r>
      <w:r w:rsidR="00F26DEF">
        <w:t xml:space="preserve"> </w:t>
      </w:r>
      <w:r w:rsidRPr="00490807">
        <w:t>answer.</w:t>
      </w:r>
    </w:p>
    <w:p w14:paraId="521F0FB8" w14:textId="36777930" w:rsidR="00490807" w:rsidRPr="00490807" w:rsidRDefault="00490807" w:rsidP="00490807">
      <w:pPr>
        <w:pStyle w:val="Bullet"/>
      </w:pPr>
      <w:r w:rsidRPr="00490807">
        <w:t>in</w:t>
      </w:r>
      <w:r w:rsidR="00F26DEF">
        <w:t xml:space="preserve"> </w:t>
      </w:r>
      <w:r w:rsidRPr="00490807">
        <w:t>addition,</w:t>
      </w:r>
      <w:r w:rsidR="00F26DEF">
        <w:t xml:space="preserve"> </w:t>
      </w:r>
      <w:r w:rsidRPr="00490807">
        <w:t>if</w:t>
      </w:r>
      <w:r w:rsidR="00F26DEF">
        <w:t xml:space="preserve"> </w:t>
      </w:r>
      <w:r w:rsidRPr="00490807">
        <w:t>applying</w:t>
      </w:r>
      <w:r w:rsidR="00F26DEF">
        <w:t xml:space="preserve"> </w:t>
      </w:r>
      <w:r w:rsidRPr="00490807">
        <w:t>for</w:t>
      </w:r>
      <w:r w:rsidR="00F26DEF">
        <w:t xml:space="preserve"> </w:t>
      </w:r>
      <w:r w:rsidRPr="00490807">
        <w:t>professional</w:t>
      </w:r>
      <w:r w:rsidR="00F26DEF">
        <w:t xml:space="preserve"> </w:t>
      </w:r>
      <w:r w:rsidRPr="00490807">
        <w:t>development</w:t>
      </w:r>
      <w:r w:rsidR="00F26DEF">
        <w:t xml:space="preserve"> </w:t>
      </w:r>
      <w:r w:rsidRPr="00490807">
        <w:t>training</w:t>
      </w:r>
      <w:r w:rsidR="00F26DEF">
        <w:t xml:space="preserve"> </w:t>
      </w:r>
      <w:r w:rsidRPr="00490807">
        <w:t>under</w:t>
      </w:r>
      <w:r w:rsidR="00F26DEF">
        <w:t xml:space="preserve"> </w:t>
      </w:r>
      <w:r w:rsidRPr="00490807">
        <w:rPr>
          <w:b/>
          <w:bCs/>
        </w:rPr>
        <w:t>Stream</w:t>
      </w:r>
      <w:r w:rsidR="00F26DEF">
        <w:rPr>
          <w:b/>
          <w:bCs/>
        </w:rPr>
        <w:t xml:space="preserve"> </w:t>
      </w:r>
      <w:r w:rsidRPr="00490807">
        <w:rPr>
          <w:b/>
          <w:bCs/>
        </w:rPr>
        <w:t>2</w:t>
      </w:r>
      <w:r w:rsidR="00F26DEF">
        <w:rPr>
          <w:b/>
          <w:bCs/>
        </w:rPr>
        <w:t xml:space="preserve"> </w:t>
      </w:r>
      <w:r w:rsidRPr="00490807">
        <w:rPr>
          <w:b/>
          <w:bCs/>
        </w:rPr>
        <w:t>or</w:t>
      </w:r>
      <w:r w:rsidR="00F26DEF">
        <w:rPr>
          <w:b/>
          <w:bCs/>
        </w:rPr>
        <w:t xml:space="preserve"> </w:t>
      </w:r>
      <w:r w:rsidRPr="00490807">
        <w:rPr>
          <w:b/>
          <w:bCs/>
        </w:rPr>
        <w:t>Stream</w:t>
      </w:r>
      <w:r w:rsidR="00F26DEF">
        <w:rPr>
          <w:b/>
          <w:bCs/>
        </w:rPr>
        <w:t xml:space="preserve"> </w:t>
      </w:r>
      <w:r w:rsidRPr="00490807">
        <w:rPr>
          <w:b/>
          <w:bCs/>
        </w:rPr>
        <w:t>3</w:t>
      </w:r>
      <w:r w:rsidRPr="00490807">
        <w:t>:</w:t>
      </w:r>
    </w:p>
    <w:p w14:paraId="0CAAEAB3" w14:textId="5D008744" w:rsidR="00490807" w:rsidRPr="00490807" w:rsidRDefault="00490807" w:rsidP="00490807">
      <w:pPr>
        <w:pStyle w:val="Bullet"/>
        <w:numPr>
          <w:ilvl w:val="1"/>
          <w:numId w:val="1"/>
        </w:numPr>
      </w:pPr>
      <w:r w:rsidRPr="00490807">
        <w:rPr>
          <w:b/>
          <w:bCs/>
        </w:rPr>
        <w:t>Stream</w:t>
      </w:r>
      <w:r w:rsidR="00F26DEF">
        <w:rPr>
          <w:b/>
          <w:bCs/>
        </w:rPr>
        <w:t xml:space="preserve"> </w:t>
      </w:r>
      <w:r w:rsidRPr="00490807">
        <w:rPr>
          <w:b/>
          <w:bCs/>
        </w:rPr>
        <w:t>2</w:t>
      </w:r>
      <w:r w:rsidRPr="00490807">
        <w:t>:</w:t>
      </w:r>
      <w:r w:rsidR="00F26DEF">
        <w:t xml:space="preserve"> </w:t>
      </w:r>
      <w:r w:rsidRPr="00490807">
        <w:t>please</w:t>
      </w:r>
      <w:r w:rsidR="00F26DEF">
        <w:t xml:space="preserve"> </w:t>
      </w:r>
      <w:r w:rsidRPr="00490807">
        <w:t>outline</w:t>
      </w:r>
      <w:r w:rsidR="00F26DEF">
        <w:t xml:space="preserve"> </w:t>
      </w:r>
      <w:r w:rsidRPr="00490807">
        <w:t>how</w:t>
      </w:r>
      <w:r w:rsidR="00F26DEF">
        <w:t xml:space="preserve"> </w:t>
      </w:r>
      <w:r w:rsidRPr="00490807">
        <w:t>the</w:t>
      </w:r>
      <w:r w:rsidR="00F26DEF">
        <w:t xml:space="preserve"> </w:t>
      </w:r>
      <w:r w:rsidRPr="00490807">
        <w:t>proposed</w:t>
      </w:r>
      <w:r w:rsidR="00F26DEF">
        <w:t xml:space="preserve"> </w:t>
      </w:r>
      <w:r w:rsidRPr="00490807">
        <w:t>activity</w:t>
      </w:r>
      <w:r w:rsidR="00F26DEF">
        <w:t xml:space="preserve"> </w:t>
      </w:r>
      <w:r w:rsidRPr="00490807">
        <w:t>will</w:t>
      </w:r>
      <w:r w:rsidR="00F26DEF">
        <w:t xml:space="preserve"> </w:t>
      </w:r>
      <w:r w:rsidRPr="00490807">
        <w:t>benefit</w:t>
      </w:r>
      <w:r w:rsidR="00F26DEF">
        <w:t xml:space="preserve"> </w:t>
      </w:r>
      <w:r w:rsidRPr="00490807">
        <w:t>the</w:t>
      </w:r>
      <w:r w:rsidR="00F26DEF">
        <w:t xml:space="preserve"> </w:t>
      </w:r>
      <w:r w:rsidRPr="00490807">
        <w:t>group</w:t>
      </w:r>
      <w:r w:rsidR="00F26DEF">
        <w:t xml:space="preserve"> </w:t>
      </w:r>
      <w:r w:rsidRPr="00490807">
        <w:t>of</w:t>
      </w:r>
      <w:r w:rsidR="00F26DEF">
        <w:t xml:space="preserve"> </w:t>
      </w:r>
      <w:r w:rsidRPr="00490807">
        <w:t>individuals</w:t>
      </w:r>
    </w:p>
    <w:p w14:paraId="13FA9B3D" w14:textId="20DC6A24" w:rsidR="00490807" w:rsidRPr="00490807" w:rsidRDefault="00490807" w:rsidP="00490807">
      <w:pPr>
        <w:pStyle w:val="Bullet"/>
        <w:numPr>
          <w:ilvl w:val="1"/>
          <w:numId w:val="1"/>
        </w:numPr>
      </w:pPr>
      <w:r w:rsidRPr="00490807">
        <w:rPr>
          <w:b/>
          <w:bCs/>
        </w:rPr>
        <w:t>Stream</w:t>
      </w:r>
      <w:r w:rsidR="00F26DEF">
        <w:rPr>
          <w:b/>
          <w:bCs/>
        </w:rPr>
        <w:t xml:space="preserve"> </w:t>
      </w:r>
      <w:r w:rsidRPr="00490807">
        <w:rPr>
          <w:b/>
          <w:bCs/>
        </w:rPr>
        <w:t>3</w:t>
      </w:r>
      <w:r w:rsidRPr="00490807">
        <w:t>:</w:t>
      </w:r>
      <w:r w:rsidR="00F26DEF">
        <w:t xml:space="preserve"> </w:t>
      </w:r>
      <w:r w:rsidRPr="00490807">
        <w:t>please</w:t>
      </w:r>
      <w:r w:rsidR="00F26DEF">
        <w:t xml:space="preserve"> </w:t>
      </w:r>
      <w:r w:rsidRPr="00490807">
        <w:t>describe</w:t>
      </w:r>
      <w:r w:rsidR="00F26DEF">
        <w:t xml:space="preserve"> </w:t>
      </w:r>
      <w:r w:rsidRPr="00490807">
        <w:t>your</w:t>
      </w:r>
      <w:r w:rsidR="00F26DEF">
        <w:t xml:space="preserve"> </w:t>
      </w:r>
      <w:r w:rsidRPr="00490807">
        <w:t>(or</w:t>
      </w:r>
      <w:r w:rsidR="00F26DEF">
        <w:t xml:space="preserve"> </w:t>
      </w:r>
      <w:r w:rsidRPr="00490807">
        <w:t>the</w:t>
      </w:r>
      <w:r w:rsidR="00F26DEF">
        <w:t xml:space="preserve"> </w:t>
      </w:r>
      <w:r w:rsidRPr="00490807">
        <w:t>Candidate’s)</w:t>
      </w:r>
      <w:r w:rsidR="00F26DEF">
        <w:t xml:space="preserve"> </w:t>
      </w:r>
      <w:r w:rsidRPr="00490807">
        <w:t>current</w:t>
      </w:r>
      <w:r w:rsidR="00F26DEF">
        <w:t xml:space="preserve"> </w:t>
      </w:r>
      <w:r w:rsidRPr="00490807">
        <w:t>position</w:t>
      </w:r>
      <w:r w:rsidR="00F26DEF">
        <w:t xml:space="preserve"> </w:t>
      </w:r>
      <w:r w:rsidRPr="00490807">
        <w:t>in</w:t>
      </w:r>
      <w:r w:rsidR="00F26DEF">
        <w:t xml:space="preserve"> </w:t>
      </w:r>
      <w:r w:rsidRPr="00490807">
        <w:t>the</w:t>
      </w:r>
      <w:r w:rsidR="00F26DEF">
        <w:t xml:space="preserve"> </w:t>
      </w:r>
      <w:r w:rsidRPr="00490807">
        <w:t>sport</w:t>
      </w:r>
      <w:r w:rsidR="00F26DEF">
        <w:t xml:space="preserve"> </w:t>
      </w:r>
      <w:r w:rsidRPr="00490807">
        <w:t>and</w:t>
      </w:r>
      <w:r w:rsidR="00F26DEF">
        <w:t xml:space="preserve"> </w:t>
      </w:r>
      <w:r w:rsidRPr="00490807">
        <w:t>active</w:t>
      </w:r>
      <w:r w:rsidR="00F26DEF">
        <w:t xml:space="preserve"> </w:t>
      </w:r>
      <w:r w:rsidRPr="00490807">
        <w:t>recreation</w:t>
      </w:r>
      <w:r w:rsidR="00F26DEF">
        <w:t xml:space="preserve"> </w:t>
      </w:r>
      <w:r w:rsidRPr="00490807">
        <w:t>sector,</w:t>
      </w:r>
      <w:r w:rsidR="00F26DEF">
        <w:t xml:space="preserve"> </w:t>
      </w:r>
      <w:r w:rsidRPr="00490807">
        <w:t>any</w:t>
      </w:r>
      <w:r w:rsidR="00F26DEF">
        <w:t xml:space="preserve"> </w:t>
      </w:r>
      <w:r w:rsidRPr="00490807">
        <w:t>previous</w:t>
      </w:r>
      <w:r w:rsidR="00F26DEF">
        <w:t xml:space="preserve"> </w:t>
      </w:r>
      <w:r w:rsidRPr="00490807">
        <w:t>relevant</w:t>
      </w:r>
      <w:r w:rsidR="00F26DEF">
        <w:t xml:space="preserve"> </w:t>
      </w:r>
      <w:r w:rsidRPr="00490807">
        <w:t>volunteer</w:t>
      </w:r>
      <w:r w:rsidR="00F26DEF">
        <w:t xml:space="preserve"> </w:t>
      </w:r>
      <w:r w:rsidRPr="00490807">
        <w:t>or</w:t>
      </w:r>
      <w:r w:rsidR="00F26DEF">
        <w:t xml:space="preserve"> </w:t>
      </w:r>
      <w:r w:rsidRPr="00490807">
        <w:t>work</w:t>
      </w:r>
      <w:r w:rsidR="00F26DEF">
        <w:t xml:space="preserve"> </w:t>
      </w:r>
      <w:r w:rsidRPr="00490807">
        <w:t>experience</w:t>
      </w:r>
      <w:r w:rsidR="00F26DEF">
        <w:t xml:space="preserve"> </w:t>
      </w:r>
      <w:r w:rsidRPr="00490807">
        <w:t>and</w:t>
      </w:r>
      <w:r w:rsidR="00F26DEF">
        <w:t xml:space="preserve"> </w:t>
      </w:r>
      <w:r w:rsidRPr="00490807">
        <w:t>how</w:t>
      </w:r>
      <w:r w:rsidR="00F26DEF">
        <w:t xml:space="preserve"> </w:t>
      </w:r>
      <w:r w:rsidRPr="00490807">
        <w:t>the</w:t>
      </w:r>
      <w:r w:rsidR="00F26DEF">
        <w:t xml:space="preserve"> </w:t>
      </w:r>
      <w:r w:rsidRPr="00490807">
        <w:t>proposed</w:t>
      </w:r>
      <w:r w:rsidR="00F26DEF">
        <w:t xml:space="preserve"> </w:t>
      </w:r>
      <w:r w:rsidRPr="00490807">
        <w:t>activity</w:t>
      </w:r>
      <w:r w:rsidR="00F26DEF">
        <w:t xml:space="preserve"> </w:t>
      </w:r>
      <w:r w:rsidRPr="00490807">
        <w:t>will</w:t>
      </w:r>
      <w:r w:rsidR="00F26DEF">
        <w:t xml:space="preserve"> </w:t>
      </w:r>
      <w:r w:rsidRPr="00490807">
        <w:t>benefit</w:t>
      </w:r>
      <w:r w:rsidR="00F26DEF">
        <w:t xml:space="preserve"> </w:t>
      </w:r>
      <w:r w:rsidRPr="00490807">
        <w:t>the</w:t>
      </w:r>
      <w:r w:rsidR="00F26DEF">
        <w:t xml:space="preserve"> </w:t>
      </w:r>
      <w:r w:rsidRPr="00490807">
        <w:t>Candidate</w:t>
      </w:r>
    </w:p>
    <w:p w14:paraId="10222E35" w14:textId="1A886E1E" w:rsidR="00490807" w:rsidRPr="00490807" w:rsidRDefault="00490807" w:rsidP="00490807">
      <w:pPr>
        <w:pStyle w:val="Bullet"/>
        <w:numPr>
          <w:ilvl w:val="1"/>
          <w:numId w:val="1"/>
        </w:numPr>
      </w:pPr>
      <w:r w:rsidRPr="00490807">
        <w:t>where</w:t>
      </w:r>
      <w:r w:rsidR="00F26DEF">
        <w:t xml:space="preserve"> </w:t>
      </w:r>
      <w:r w:rsidRPr="00490807">
        <w:t>available,</w:t>
      </w:r>
      <w:r w:rsidR="00F26DEF">
        <w:t xml:space="preserve"> </w:t>
      </w:r>
      <w:r w:rsidRPr="00490807">
        <w:t>attach</w:t>
      </w:r>
      <w:r w:rsidR="00F26DEF">
        <w:t xml:space="preserve"> </w:t>
      </w:r>
      <w:r w:rsidRPr="00490807">
        <w:t>or</w:t>
      </w:r>
      <w:r w:rsidR="00F26DEF">
        <w:t xml:space="preserve"> </w:t>
      </w:r>
      <w:r w:rsidRPr="00490807">
        <w:t>provide</w:t>
      </w:r>
      <w:r w:rsidR="00F26DEF">
        <w:t xml:space="preserve"> </w:t>
      </w:r>
      <w:r w:rsidRPr="00490807">
        <w:t>a</w:t>
      </w:r>
      <w:r w:rsidR="00F26DEF">
        <w:t xml:space="preserve"> </w:t>
      </w:r>
      <w:r w:rsidRPr="00490807">
        <w:t>link</w:t>
      </w:r>
      <w:r w:rsidR="00F26DEF">
        <w:t xml:space="preserve"> </w:t>
      </w:r>
      <w:r w:rsidRPr="00490807">
        <w:t>to</w:t>
      </w:r>
      <w:r w:rsidR="00F26DEF">
        <w:t xml:space="preserve"> </w:t>
      </w:r>
      <w:r w:rsidRPr="00490807">
        <w:t>training</w:t>
      </w:r>
      <w:r w:rsidR="00F26DEF">
        <w:t xml:space="preserve"> </w:t>
      </w:r>
      <w:r w:rsidRPr="00490807">
        <w:t>company</w:t>
      </w:r>
      <w:r w:rsidR="00F26DEF">
        <w:t xml:space="preserve"> </w:t>
      </w:r>
      <w:r w:rsidRPr="00490807">
        <w:t>and/or</w:t>
      </w:r>
      <w:r w:rsidR="00F26DEF">
        <w:t xml:space="preserve"> </w:t>
      </w:r>
      <w:r w:rsidRPr="00490807">
        <w:t>course</w:t>
      </w:r>
      <w:r w:rsidR="00F26DEF">
        <w:t xml:space="preserve"> </w:t>
      </w:r>
      <w:r w:rsidRPr="00490807">
        <w:t>website</w:t>
      </w:r>
      <w:r w:rsidR="00F26DEF">
        <w:t xml:space="preserve"> </w:t>
      </w:r>
      <w:r w:rsidRPr="00490807">
        <w:t>or</w:t>
      </w:r>
      <w:r w:rsidR="00F26DEF">
        <w:t xml:space="preserve"> </w:t>
      </w:r>
      <w:r w:rsidRPr="00490807">
        <w:t>brochure</w:t>
      </w:r>
      <w:r w:rsidR="00F26DEF">
        <w:t xml:space="preserve"> </w:t>
      </w:r>
      <w:r w:rsidRPr="00490807">
        <w:t>(</w:t>
      </w:r>
      <w:r w:rsidRPr="00490807">
        <w:rPr>
          <w:b/>
          <w:bCs/>
        </w:rPr>
        <w:t>Stream</w:t>
      </w:r>
      <w:r w:rsidR="00F26DEF">
        <w:rPr>
          <w:b/>
          <w:bCs/>
        </w:rPr>
        <w:t xml:space="preserve"> </w:t>
      </w:r>
      <w:r w:rsidRPr="00490807">
        <w:rPr>
          <w:b/>
          <w:bCs/>
        </w:rPr>
        <w:t>2</w:t>
      </w:r>
      <w:r w:rsidR="00F26DEF">
        <w:rPr>
          <w:b/>
          <w:bCs/>
        </w:rPr>
        <w:t xml:space="preserve"> </w:t>
      </w:r>
      <w:r w:rsidRPr="00490807">
        <w:rPr>
          <w:b/>
          <w:bCs/>
        </w:rPr>
        <w:t>and</w:t>
      </w:r>
      <w:r w:rsidR="00F26DEF">
        <w:rPr>
          <w:b/>
          <w:bCs/>
        </w:rPr>
        <w:t xml:space="preserve"> </w:t>
      </w:r>
      <w:r w:rsidRPr="00490807">
        <w:rPr>
          <w:b/>
          <w:bCs/>
        </w:rPr>
        <w:t>Stream</w:t>
      </w:r>
      <w:r w:rsidR="00F26DEF">
        <w:rPr>
          <w:b/>
          <w:bCs/>
        </w:rPr>
        <w:t xml:space="preserve"> </w:t>
      </w:r>
      <w:r w:rsidRPr="00490807">
        <w:rPr>
          <w:b/>
          <w:bCs/>
        </w:rPr>
        <w:t>3</w:t>
      </w:r>
      <w:r w:rsidRPr="00490807">
        <w:t>).</w:t>
      </w:r>
    </w:p>
    <w:p w14:paraId="3BA6ED13" w14:textId="784AE50D" w:rsidR="00490807" w:rsidRPr="00490807" w:rsidRDefault="00490807" w:rsidP="00FF5538">
      <w:pPr>
        <w:pStyle w:val="Bullet"/>
        <w:numPr>
          <w:ilvl w:val="0"/>
          <w:numId w:val="6"/>
        </w:numPr>
      </w:pPr>
      <w:bookmarkStart w:id="38" w:name="5.2_Application_questions"/>
      <w:bookmarkEnd w:id="38"/>
      <w:r w:rsidRPr="00490807">
        <w:t>Please</w:t>
      </w:r>
      <w:r w:rsidR="00F26DEF">
        <w:t xml:space="preserve"> </w:t>
      </w:r>
      <w:r w:rsidRPr="00490807">
        <w:t>detail</w:t>
      </w:r>
      <w:r w:rsidR="00F26DEF">
        <w:t xml:space="preserve"> </w:t>
      </w:r>
      <w:r w:rsidRPr="00490807">
        <w:t>how</w:t>
      </w:r>
      <w:r w:rsidR="00F26DEF">
        <w:t xml:space="preserve"> </w:t>
      </w:r>
      <w:r w:rsidRPr="00490807">
        <w:t>the</w:t>
      </w:r>
      <w:r w:rsidR="00F26DEF">
        <w:t xml:space="preserve"> </w:t>
      </w:r>
      <w:r w:rsidRPr="00490807">
        <w:t>proposed</w:t>
      </w:r>
      <w:r w:rsidR="00F26DEF">
        <w:t xml:space="preserve"> </w:t>
      </w:r>
      <w:r w:rsidRPr="00490807">
        <w:t>activity</w:t>
      </w:r>
      <w:r w:rsidR="00F26DEF">
        <w:t xml:space="preserve"> </w:t>
      </w:r>
      <w:r w:rsidRPr="00490807">
        <w:t>supports</w:t>
      </w:r>
      <w:r w:rsidR="00F26DEF">
        <w:t xml:space="preserve"> </w:t>
      </w:r>
      <w:r w:rsidRPr="00490807">
        <w:t>one</w:t>
      </w:r>
      <w:r w:rsidR="00F26DEF">
        <w:t xml:space="preserve"> </w:t>
      </w:r>
      <w:r w:rsidRPr="00490807">
        <w:t>or</w:t>
      </w:r>
      <w:r w:rsidR="00F26DEF">
        <w:t xml:space="preserve"> </w:t>
      </w:r>
      <w:r w:rsidRPr="00490807">
        <w:t>more</w:t>
      </w:r>
      <w:r w:rsidR="00F26DEF">
        <w:t xml:space="preserve"> </w:t>
      </w:r>
      <w:r w:rsidRPr="00490807">
        <w:t>of</w:t>
      </w:r>
      <w:r w:rsidR="00F26DEF">
        <w:t xml:space="preserve"> </w:t>
      </w:r>
      <w:r w:rsidRPr="00490807">
        <w:t>the</w:t>
      </w:r>
      <w:r w:rsidR="00F26DEF">
        <w:t xml:space="preserve"> </w:t>
      </w:r>
      <w:r w:rsidRPr="00490807">
        <w:t>following</w:t>
      </w:r>
      <w:r w:rsidR="00F26DEF">
        <w:t xml:space="preserve"> </w:t>
      </w:r>
      <w:r w:rsidRPr="00490807">
        <w:t>program</w:t>
      </w:r>
      <w:r w:rsidR="00F26DEF">
        <w:t xml:space="preserve"> </w:t>
      </w:r>
      <w:r w:rsidRPr="00490807">
        <w:t>outcomes</w:t>
      </w:r>
      <w:r w:rsidR="00F26DEF">
        <w:t xml:space="preserve"> </w:t>
      </w:r>
      <w:r w:rsidRPr="00490807">
        <w:t>(refer</w:t>
      </w:r>
      <w:r w:rsidR="00F26DEF">
        <w:t xml:space="preserve"> </w:t>
      </w:r>
      <w:hyperlink w:anchor="_Outcomes_of_the" w:history="1">
        <w:r w:rsidR="00D17F9D" w:rsidRPr="00D17F9D">
          <w:rPr>
            <w:rStyle w:val="Hyperlink"/>
          </w:rPr>
          <w:t>Section 1.3</w:t>
        </w:r>
      </w:hyperlink>
      <w:r w:rsidRPr="00490807">
        <w:t>)</w:t>
      </w:r>
      <w:r w:rsidR="00F26DEF">
        <w:t xml:space="preserve"> </w:t>
      </w:r>
      <w:r w:rsidRPr="00490807">
        <w:t>and</w:t>
      </w:r>
      <w:r w:rsidR="00F26DEF">
        <w:t xml:space="preserve"> </w:t>
      </w:r>
      <w:r w:rsidRPr="00490807">
        <w:t>demonstrates</w:t>
      </w:r>
      <w:r w:rsidR="00F26DEF">
        <w:t xml:space="preserve"> </w:t>
      </w:r>
      <w:r w:rsidRPr="00490807">
        <w:t>value</w:t>
      </w:r>
      <w:r w:rsidR="00F26DEF">
        <w:t xml:space="preserve"> </w:t>
      </w:r>
      <w:r w:rsidRPr="00490807">
        <w:t>for</w:t>
      </w:r>
      <w:r w:rsidR="00F26DEF">
        <w:t xml:space="preserve"> </w:t>
      </w:r>
      <w:r w:rsidRPr="00490807">
        <w:t>money:</w:t>
      </w:r>
    </w:p>
    <w:p w14:paraId="0DE1BB1C" w14:textId="3E1935E0" w:rsidR="00490807" w:rsidRPr="00490807" w:rsidRDefault="00490807" w:rsidP="00490807">
      <w:pPr>
        <w:pStyle w:val="Bullet"/>
      </w:pPr>
      <w:r w:rsidRPr="00490807">
        <w:t>increased</w:t>
      </w:r>
      <w:r w:rsidR="00F26DEF">
        <w:t xml:space="preserve"> </w:t>
      </w:r>
      <w:r w:rsidRPr="00490807">
        <w:t>participation</w:t>
      </w:r>
      <w:r w:rsidR="00F26DEF">
        <w:t xml:space="preserve"> </w:t>
      </w:r>
      <w:r w:rsidRPr="00490807">
        <w:t>by</w:t>
      </w:r>
      <w:r w:rsidR="00F26DEF">
        <w:t xml:space="preserve"> </w:t>
      </w:r>
      <w:r w:rsidRPr="00490807">
        <w:t>women</w:t>
      </w:r>
      <w:r w:rsidR="00F26DEF">
        <w:t xml:space="preserve"> </w:t>
      </w:r>
      <w:r w:rsidRPr="00490807">
        <w:t>and</w:t>
      </w:r>
      <w:r w:rsidR="00F26DEF">
        <w:t xml:space="preserve"> </w:t>
      </w:r>
      <w:r w:rsidRPr="00490807">
        <w:t>girls</w:t>
      </w:r>
      <w:r w:rsidR="00F26DEF">
        <w:t xml:space="preserve"> </w:t>
      </w:r>
      <w:r w:rsidRPr="00490807">
        <w:t>in</w:t>
      </w:r>
      <w:r w:rsidR="00F26DEF">
        <w:t xml:space="preserve"> </w:t>
      </w:r>
      <w:r w:rsidRPr="00490807">
        <w:t>community</w:t>
      </w:r>
      <w:r w:rsidR="00F26DEF">
        <w:t xml:space="preserve"> </w:t>
      </w:r>
      <w:r w:rsidRPr="00490807">
        <w:t>sport</w:t>
      </w:r>
      <w:r w:rsidR="00F26DEF">
        <w:t xml:space="preserve"> </w:t>
      </w:r>
      <w:r w:rsidRPr="00490807">
        <w:t>and</w:t>
      </w:r>
      <w:r w:rsidR="00F26DEF">
        <w:t xml:space="preserve"> </w:t>
      </w:r>
      <w:r w:rsidRPr="00490807">
        <w:t>active</w:t>
      </w:r>
      <w:r w:rsidR="00F26DEF">
        <w:t xml:space="preserve"> </w:t>
      </w:r>
      <w:r w:rsidRPr="00490807">
        <w:t>recreation</w:t>
      </w:r>
    </w:p>
    <w:p w14:paraId="27D3E668" w14:textId="30C34AA6" w:rsidR="00490807" w:rsidRPr="00490807" w:rsidRDefault="00490807" w:rsidP="00490807">
      <w:pPr>
        <w:pStyle w:val="Bullet"/>
      </w:pPr>
      <w:r w:rsidRPr="00490807">
        <w:t>enhanced</w:t>
      </w:r>
      <w:r w:rsidR="00F26DEF">
        <w:t xml:space="preserve"> </w:t>
      </w:r>
      <w:r w:rsidRPr="00490807">
        <w:t>understanding</w:t>
      </w:r>
      <w:r w:rsidR="00F26DEF">
        <w:t xml:space="preserve"> </w:t>
      </w:r>
      <w:r w:rsidRPr="00490807">
        <w:t>of</w:t>
      </w:r>
      <w:r w:rsidR="00F26DEF">
        <w:t xml:space="preserve"> </w:t>
      </w:r>
      <w:r w:rsidRPr="00490807">
        <w:t>gender</w:t>
      </w:r>
      <w:r w:rsidR="00F26DEF">
        <w:t xml:space="preserve"> </w:t>
      </w:r>
      <w:r w:rsidRPr="00490807">
        <w:t>equity</w:t>
      </w:r>
      <w:r w:rsidR="00F26DEF">
        <w:t xml:space="preserve"> </w:t>
      </w:r>
      <w:r w:rsidRPr="00490807">
        <w:t>practices</w:t>
      </w:r>
      <w:r w:rsidR="00F26DEF">
        <w:t xml:space="preserve"> </w:t>
      </w:r>
      <w:r w:rsidRPr="00490807">
        <w:t>within</w:t>
      </w:r>
      <w:r w:rsidR="00F26DEF">
        <w:t xml:space="preserve"> </w:t>
      </w:r>
      <w:r w:rsidRPr="00490807">
        <w:t>community</w:t>
      </w:r>
      <w:r w:rsidR="00F26DEF">
        <w:t xml:space="preserve"> </w:t>
      </w:r>
      <w:r w:rsidRPr="00490807">
        <w:t>sport</w:t>
      </w:r>
      <w:r w:rsidR="00F26DEF">
        <w:t xml:space="preserve"> </w:t>
      </w:r>
      <w:r w:rsidRPr="00490807">
        <w:t>and</w:t>
      </w:r>
      <w:r w:rsidR="00F26DEF">
        <w:t xml:space="preserve"> </w:t>
      </w:r>
      <w:r w:rsidRPr="00490807">
        <w:t>active</w:t>
      </w:r>
      <w:r w:rsidR="00F26DEF">
        <w:t xml:space="preserve"> </w:t>
      </w:r>
      <w:r w:rsidRPr="00490807">
        <w:t>recreation</w:t>
      </w:r>
      <w:r w:rsidR="00F26DEF">
        <w:t xml:space="preserve"> </w:t>
      </w:r>
      <w:r w:rsidRPr="00490807">
        <w:t>organisations</w:t>
      </w:r>
    </w:p>
    <w:p w14:paraId="073AF755" w14:textId="1AB5B8C3" w:rsidR="00490807" w:rsidRPr="00490807" w:rsidRDefault="00490807" w:rsidP="00490807">
      <w:pPr>
        <w:pStyle w:val="Bullet"/>
      </w:pPr>
      <w:r w:rsidRPr="00490807">
        <w:t>more</w:t>
      </w:r>
      <w:r w:rsidR="00F26DEF">
        <w:t xml:space="preserve"> </w:t>
      </w:r>
      <w:r w:rsidRPr="00490807">
        <w:t>women</w:t>
      </w:r>
      <w:r w:rsidR="00F26DEF">
        <w:t xml:space="preserve"> </w:t>
      </w:r>
      <w:r w:rsidRPr="00490807">
        <w:t>in</w:t>
      </w:r>
      <w:r w:rsidR="00F26DEF">
        <w:t xml:space="preserve"> </w:t>
      </w:r>
      <w:r w:rsidRPr="00490807">
        <w:t>leadership</w:t>
      </w:r>
      <w:r w:rsidR="00F26DEF">
        <w:t xml:space="preserve"> </w:t>
      </w:r>
      <w:r w:rsidRPr="00490807">
        <w:t>roles</w:t>
      </w:r>
      <w:r w:rsidR="00F26DEF">
        <w:t xml:space="preserve"> </w:t>
      </w:r>
      <w:r w:rsidRPr="00490807">
        <w:t>in</w:t>
      </w:r>
      <w:r w:rsidR="00F26DEF">
        <w:t xml:space="preserve"> </w:t>
      </w:r>
      <w:r w:rsidRPr="00490807">
        <w:t>community</w:t>
      </w:r>
      <w:r w:rsidR="00F26DEF">
        <w:t xml:space="preserve"> </w:t>
      </w:r>
      <w:r w:rsidRPr="00490807">
        <w:t>sport</w:t>
      </w:r>
      <w:r w:rsidR="00F26DEF">
        <w:t xml:space="preserve"> </w:t>
      </w:r>
      <w:r w:rsidRPr="00490807">
        <w:t>and</w:t>
      </w:r>
      <w:r w:rsidR="00F26DEF">
        <w:t xml:space="preserve"> </w:t>
      </w:r>
      <w:r w:rsidRPr="00490807">
        <w:t>active</w:t>
      </w:r>
      <w:r w:rsidR="00F26DEF">
        <w:t xml:space="preserve"> </w:t>
      </w:r>
      <w:r w:rsidRPr="00490807">
        <w:t>recreation</w:t>
      </w:r>
    </w:p>
    <w:p w14:paraId="7C2F194B" w14:textId="7081F51A" w:rsidR="00490807" w:rsidRPr="00490807" w:rsidRDefault="00490807" w:rsidP="00490807">
      <w:pPr>
        <w:pStyle w:val="Bullet"/>
      </w:pPr>
      <w:r w:rsidRPr="00490807">
        <w:t>promotion</w:t>
      </w:r>
      <w:r w:rsidR="00F26DEF">
        <w:t xml:space="preserve"> </w:t>
      </w:r>
      <w:r w:rsidRPr="00490807">
        <w:t>and</w:t>
      </w:r>
      <w:r w:rsidR="00F26DEF">
        <w:t xml:space="preserve"> </w:t>
      </w:r>
      <w:r w:rsidRPr="00490807">
        <w:t>elevation</w:t>
      </w:r>
      <w:r w:rsidR="00F26DEF">
        <w:t xml:space="preserve"> </w:t>
      </w:r>
      <w:r w:rsidRPr="00490807">
        <w:t>of</w:t>
      </w:r>
      <w:r w:rsidR="00F26DEF">
        <w:t xml:space="preserve"> </w:t>
      </w:r>
      <w:r w:rsidRPr="00490807">
        <w:t>women</w:t>
      </w:r>
      <w:r w:rsidR="00F26DEF">
        <w:t xml:space="preserve"> </w:t>
      </w:r>
      <w:r w:rsidRPr="00490807">
        <w:t>and</w:t>
      </w:r>
      <w:r w:rsidR="00F26DEF">
        <w:t xml:space="preserve"> </w:t>
      </w:r>
      <w:r w:rsidRPr="00490807">
        <w:t>girls</w:t>
      </w:r>
      <w:r w:rsidR="00F26DEF">
        <w:t xml:space="preserve"> </w:t>
      </w:r>
      <w:r w:rsidRPr="00490807">
        <w:t>in</w:t>
      </w:r>
      <w:r w:rsidR="00F26DEF">
        <w:t xml:space="preserve"> </w:t>
      </w:r>
      <w:r w:rsidRPr="00490807">
        <w:t>sport</w:t>
      </w:r>
      <w:r w:rsidR="00F26DEF">
        <w:t xml:space="preserve"> </w:t>
      </w:r>
      <w:r w:rsidRPr="00490807">
        <w:t>and</w:t>
      </w:r>
      <w:r w:rsidR="00F26DEF">
        <w:t xml:space="preserve"> </w:t>
      </w:r>
      <w:r w:rsidRPr="00490807">
        <w:t>active</w:t>
      </w:r>
      <w:r w:rsidR="00F26DEF">
        <w:t xml:space="preserve"> </w:t>
      </w:r>
      <w:r w:rsidRPr="00490807">
        <w:t>recreation.</w:t>
      </w:r>
    </w:p>
    <w:p w14:paraId="35EA52E6" w14:textId="1F6B182B" w:rsidR="00490807" w:rsidRPr="00490807" w:rsidRDefault="00490807" w:rsidP="00FF5538">
      <w:pPr>
        <w:pStyle w:val="Bullet"/>
        <w:numPr>
          <w:ilvl w:val="0"/>
          <w:numId w:val="6"/>
        </w:numPr>
      </w:pPr>
      <w:r w:rsidRPr="00490807">
        <w:t>Please</w:t>
      </w:r>
      <w:r w:rsidR="00F26DEF">
        <w:t xml:space="preserve"> </w:t>
      </w:r>
      <w:r w:rsidRPr="00490807">
        <w:t>detail</w:t>
      </w:r>
      <w:r w:rsidR="00F26DEF">
        <w:t xml:space="preserve"> </w:t>
      </w:r>
      <w:r w:rsidRPr="00490807">
        <w:t>how</w:t>
      </w:r>
      <w:r w:rsidR="00F26DEF">
        <w:t xml:space="preserve"> </w:t>
      </w:r>
      <w:r w:rsidRPr="00490807">
        <w:t>the</w:t>
      </w:r>
      <w:r w:rsidR="00F26DEF">
        <w:t xml:space="preserve"> </w:t>
      </w:r>
      <w:r w:rsidRPr="00490807">
        <w:t>activity</w:t>
      </w:r>
      <w:r w:rsidR="00F26DEF">
        <w:t xml:space="preserve"> </w:t>
      </w:r>
      <w:r w:rsidRPr="00490807">
        <w:t>will</w:t>
      </w:r>
      <w:r w:rsidR="00F26DEF">
        <w:t xml:space="preserve"> </w:t>
      </w:r>
      <w:r w:rsidRPr="00490807">
        <w:t>support</w:t>
      </w:r>
      <w:r w:rsidR="00F26DEF">
        <w:t xml:space="preserve"> </w:t>
      </w:r>
      <w:r w:rsidRPr="00490807">
        <w:t>the</w:t>
      </w:r>
      <w:r w:rsidR="00F26DEF">
        <w:t xml:space="preserve"> </w:t>
      </w:r>
      <w:r w:rsidRPr="00490807">
        <w:t>applicant</w:t>
      </w:r>
      <w:r w:rsidR="00F26DEF">
        <w:t xml:space="preserve"> </w:t>
      </w:r>
      <w:r w:rsidRPr="00490807">
        <w:t>club</w:t>
      </w:r>
      <w:r w:rsidR="00F26DEF">
        <w:t xml:space="preserve"> </w:t>
      </w:r>
      <w:r w:rsidRPr="00490807">
        <w:t>or</w:t>
      </w:r>
      <w:r w:rsidR="00F26DEF">
        <w:t xml:space="preserve"> </w:t>
      </w:r>
      <w:r w:rsidRPr="00490807">
        <w:t>organisation,</w:t>
      </w:r>
      <w:r w:rsidR="00F26DEF">
        <w:t xml:space="preserve"> </w:t>
      </w:r>
      <w:r w:rsidRPr="00490807">
        <w:t>including</w:t>
      </w:r>
      <w:r w:rsidR="00F26DEF">
        <w:t xml:space="preserve"> </w:t>
      </w:r>
      <w:r w:rsidRPr="00490807">
        <w:t>its</w:t>
      </w:r>
      <w:r w:rsidR="00F26DEF">
        <w:t xml:space="preserve"> </w:t>
      </w:r>
      <w:r w:rsidRPr="00490807">
        <w:t>commitment</w:t>
      </w:r>
      <w:r w:rsidR="00F26DEF">
        <w:t xml:space="preserve"> </w:t>
      </w:r>
      <w:r w:rsidRPr="00490807">
        <w:t>to</w:t>
      </w:r>
      <w:r w:rsidR="00F26DEF">
        <w:t xml:space="preserve"> </w:t>
      </w:r>
      <w:r w:rsidRPr="00490807">
        <w:t>gender</w:t>
      </w:r>
      <w:r w:rsidR="00F26DEF">
        <w:t xml:space="preserve"> </w:t>
      </w:r>
      <w:r w:rsidRPr="00490807">
        <w:t>equality</w:t>
      </w:r>
      <w:r w:rsidR="00F26DEF">
        <w:t xml:space="preserve"> </w:t>
      </w:r>
      <w:r w:rsidRPr="00490807">
        <w:t>and</w:t>
      </w:r>
      <w:r w:rsidR="00F26DEF">
        <w:t xml:space="preserve"> </w:t>
      </w:r>
      <w:r w:rsidRPr="00490807">
        <w:t>levelling</w:t>
      </w:r>
      <w:r w:rsidR="00F26DEF">
        <w:t xml:space="preserve"> </w:t>
      </w:r>
      <w:r w:rsidRPr="00490807">
        <w:t>the</w:t>
      </w:r>
      <w:r w:rsidR="00F26DEF">
        <w:t xml:space="preserve"> </w:t>
      </w:r>
      <w:r w:rsidRPr="00490807">
        <w:t>playing</w:t>
      </w:r>
      <w:r w:rsidR="00F26DEF">
        <w:t xml:space="preserve"> </w:t>
      </w:r>
      <w:r w:rsidRPr="00490807">
        <w:t>field</w:t>
      </w:r>
      <w:r w:rsidR="00F26DEF">
        <w:t xml:space="preserve"> </w:t>
      </w:r>
      <w:r w:rsidRPr="00490807">
        <w:t>for</w:t>
      </w:r>
      <w:r w:rsidR="00F26DEF">
        <w:t xml:space="preserve"> </w:t>
      </w:r>
      <w:r w:rsidRPr="00490807">
        <w:t>women</w:t>
      </w:r>
      <w:r w:rsidR="00F26DEF">
        <w:t xml:space="preserve"> </w:t>
      </w:r>
      <w:r w:rsidRPr="00490807">
        <w:t>and</w:t>
      </w:r>
      <w:r w:rsidR="00F26DEF">
        <w:t xml:space="preserve"> </w:t>
      </w:r>
      <w:r w:rsidRPr="00490807">
        <w:t>girls</w:t>
      </w:r>
      <w:r w:rsidR="00F26DEF">
        <w:t xml:space="preserve"> </w:t>
      </w:r>
      <w:r w:rsidRPr="00490807">
        <w:t>in</w:t>
      </w:r>
      <w:r w:rsidR="00F26DEF">
        <w:t xml:space="preserve"> </w:t>
      </w:r>
      <w:r w:rsidRPr="00490807">
        <w:t>sport</w:t>
      </w:r>
      <w:r w:rsidR="00F26DEF">
        <w:t xml:space="preserve"> </w:t>
      </w:r>
      <w:r w:rsidRPr="00490807">
        <w:t>and</w:t>
      </w:r>
      <w:r w:rsidR="00F26DEF">
        <w:t xml:space="preserve"> </w:t>
      </w:r>
      <w:r w:rsidRPr="00490807">
        <w:t>active</w:t>
      </w:r>
      <w:r w:rsidR="00F26DEF">
        <w:t xml:space="preserve"> </w:t>
      </w:r>
      <w:r w:rsidRPr="00490807">
        <w:t>recreation.</w:t>
      </w:r>
    </w:p>
    <w:p w14:paraId="797B16BF" w14:textId="627E4307" w:rsidR="00490807" w:rsidRPr="00490807" w:rsidRDefault="00490807" w:rsidP="00490807">
      <w:pPr>
        <w:pStyle w:val="Bullet"/>
      </w:pPr>
      <w:r w:rsidRPr="00490807">
        <w:lastRenderedPageBreak/>
        <w:t>in</w:t>
      </w:r>
      <w:r w:rsidR="00F26DEF">
        <w:t xml:space="preserve"> </w:t>
      </w:r>
      <w:r w:rsidRPr="00490807">
        <w:t>addition,</w:t>
      </w:r>
      <w:r w:rsidR="00F26DEF">
        <w:t xml:space="preserve"> </w:t>
      </w:r>
      <w:r w:rsidRPr="00490807">
        <w:t>if</w:t>
      </w:r>
      <w:r w:rsidR="00F26DEF">
        <w:t xml:space="preserve"> </w:t>
      </w:r>
      <w:r w:rsidRPr="00490807">
        <w:t>applying</w:t>
      </w:r>
      <w:r w:rsidR="00F26DEF">
        <w:t xml:space="preserve"> </w:t>
      </w:r>
      <w:r w:rsidRPr="00490807">
        <w:t>for</w:t>
      </w:r>
      <w:r w:rsidR="00F26DEF">
        <w:t xml:space="preserve"> </w:t>
      </w:r>
      <w:r w:rsidRPr="00490807">
        <w:t>professional</w:t>
      </w:r>
      <w:r w:rsidR="00F26DEF">
        <w:t xml:space="preserve"> </w:t>
      </w:r>
      <w:r w:rsidRPr="00490807">
        <w:t>development</w:t>
      </w:r>
      <w:r w:rsidR="00F26DEF">
        <w:t xml:space="preserve"> </w:t>
      </w:r>
      <w:r w:rsidRPr="00490807">
        <w:t>training</w:t>
      </w:r>
      <w:r w:rsidR="00F26DEF">
        <w:t xml:space="preserve"> </w:t>
      </w:r>
      <w:r w:rsidRPr="00490807">
        <w:t>under</w:t>
      </w:r>
      <w:r w:rsidR="00F26DEF">
        <w:t xml:space="preserve"> </w:t>
      </w:r>
      <w:r w:rsidRPr="00490807">
        <w:rPr>
          <w:b/>
          <w:bCs/>
        </w:rPr>
        <w:t>Stream</w:t>
      </w:r>
      <w:r w:rsidR="00F26DEF">
        <w:rPr>
          <w:b/>
          <w:bCs/>
        </w:rPr>
        <w:t xml:space="preserve"> </w:t>
      </w:r>
      <w:r w:rsidRPr="00490807">
        <w:rPr>
          <w:b/>
          <w:bCs/>
        </w:rPr>
        <w:t>2</w:t>
      </w:r>
      <w:r w:rsidR="00F26DEF">
        <w:rPr>
          <w:b/>
          <w:bCs/>
        </w:rPr>
        <w:t xml:space="preserve"> </w:t>
      </w:r>
      <w:r w:rsidRPr="00490807">
        <w:rPr>
          <w:b/>
          <w:bCs/>
        </w:rPr>
        <w:t>or</w:t>
      </w:r>
      <w:r w:rsidR="00F26DEF">
        <w:rPr>
          <w:b/>
          <w:bCs/>
        </w:rPr>
        <w:t xml:space="preserve"> </w:t>
      </w:r>
      <w:r w:rsidRPr="00490807">
        <w:rPr>
          <w:b/>
          <w:bCs/>
        </w:rPr>
        <w:t>Stream</w:t>
      </w:r>
      <w:r w:rsidR="00F26DEF">
        <w:rPr>
          <w:b/>
          <w:bCs/>
        </w:rPr>
        <w:t xml:space="preserve"> </w:t>
      </w:r>
      <w:r w:rsidRPr="00490807">
        <w:rPr>
          <w:b/>
          <w:bCs/>
        </w:rPr>
        <w:t>3</w:t>
      </w:r>
      <w:r w:rsidRPr="00490807">
        <w:t>:</w:t>
      </w:r>
    </w:p>
    <w:p w14:paraId="02248B63" w14:textId="53C8E634" w:rsidR="00490807" w:rsidRPr="00490807" w:rsidRDefault="00490807" w:rsidP="00490807">
      <w:pPr>
        <w:pStyle w:val="Bullet"/>
        <w:numPr>
          <w:ilvl w:val="1"/>
          <w:numId w:val="1"/>
        </w:numPr>
      </w:pPr>
      <w:r w:rsidRPr="00490807">
        <w:t>please</w:t>
      </w:r>
      <w:r w:rsidR="00F26DEF">
        <w:t xml:space="preserve"> </w:t>
      </w:r>
      <w:r w:rsidRPr="00490807">
        <w:t>outline</w:t>
      </w:r>
      <w:r w:rsidR="00F26DEF">
        <w:t xml:space="preserve"> </w:t>
      </w:r>
      <w:r w:rsidRPr="00490807">
        <w:t>how</w:t>
      </w:r>
      <w:r w:rsidR="00F26DEF">
        <w:t xml:space="preserve"> </w:t>
      </w:r>
      <w:r w:rsidRPr="00490807">
        <w:t>the</w:t>
      </w:r>
      <w:r w:rsidR="00F26DEF">
        <w:t xml:space="preserve"> </w:t>
      </w:r>
      <w:r w:rsidRPr="00490807">
        <w:t>proposed</w:t>
      </w:r>
      <w:r w:rsidR="00F26DEF">
        <w:t xml:space="preserve"> </w:t>
      </w:r>
      <w:r w:rsidRPr="00490807">
        <w:t>activity</w:t>
      </w:r>
      <w:r w:rsidR="00F26DEF">
        <w:t xml:space="preserve"> </w:t>
      </w:r>
      <w:r w:rsidRPr="00490807">
        <w:t>will</w:t>
      </w:r>
      <w:r w:rsidR="00F26DEF">
        <w:t xml:space="preserve"> </w:t>
      </w:r>
      <w:r w:rsidRPr="00490807">
        <w:t>benefit</w:t>
      </w:r>
      <w:r w:rsidR="00F26DEF">
        <w:t xml:space="preserve"> </w:t>
      </w:r>
      <w:r w:rsidRPr="00490807">
        <w:t>the</w:t>
      </w:r>
      <w:r w:rsidR="00F26DEF">
        <w:t xml:space="preserve"> </w:t>
      </w:r>
      <w:r w:rsidRPr="00490807">
        <w:t>applicant</w:t>
      </w:r>
      <w:r w:rsidR="00F26DEF">
        <w:t xml:space="preserve"> </w:t>
      </w:r>
      <w:r w:rsidRPr="00490807">
        <w:t>club</w:t>
      </w:r>
      <w:r w:rsidR="00F26DEF">
        <w:t xml:space="preserve"> </w:t>
      </w:r>
      <w:r w:rsidRPr="00490807">
        <w:t>or</w:t>
      </w:r>
      <w:r w:rsidR="00F26DEF">
        <w:t xml:space="preserve"> </w:t>
      </w:r>
      <w:r w:rsidRPr="00490807">
        <w:t>organisation</w:t>
      </w:r>
    </w:p>
    <w:p w14:paraId="4F03FAF4" w14:textId="26A85BC2" w:rsidR="00490807" w:rsidRPr="00490807" w:rsidRDefault="00490807" w:rsidP="00490807">
      <w:pPr>
        <w:pStyle w:val="Bullet"/>
        <w:numPr>
          <w:ilvl w:val="1"/>
          <w:numId w:val="1"/>
        </w:numPr>
      </w:pPr>
      <w:r w:rsidRPr="00490807">
        <w:t>for</w:t>
      </w:r>
      <w:r w:rsidR="00F26DEF">
        <w:t xml:space="preserve"> </w:t>
      </w:r>
      <w:r w:rsidRPr="00490807">
        <w:rPr>
          <w:b/>
          <w:bCs/>
        </w:rPr>
        <w:t>Stream</w:t>
      </w:r>
      <w:r w:rsidR="00F26DEF">
        <w:rPr>
          <w:b/>
          <w:bCs/>
        </w:rPr>
        <w:t xml:space="preserve"> </w:t>
      </w:r>
      <w:r w:rsidRPr="00490807">
        <w:rPr>
          <w:b/>
          <w:bCs/>
        </w:rPr>
        <w:t>3</w:t>
      </w:r>
      <w:r w:rsidRPr="00490807">
        <w:t>,</w:t>
      </w:r>
      <w:r w:rsidR="00F26DEF">
        <w:t xml:space="preserve"> </w:t>
      </w:r>
      <w:r w:rsidRPr="00490807">
        <w:t>it</w:t>
      </w:r>
      <w:r w:rsidR="00F26DEF">
        <w:t xml:space="preserve"> </w:t>
      </w:r>
      <w:r w:rsidRPr="00490807">
        <w:t>is</w:t>
      </w:r>
      <w:r w:rsidR="00F26DEF">
        <w:t xml:space="preserve"> </w:t>
      </w:r>
      <w:r w:rsidRPr="00490807">
        <w:t>strongly</w:t>
      </w:r>
      <w:r w:rsidR="00F26DEF">
        <w:t xml:space="preserve"> </w:t>
      </w:r>
      <w:r w:rsidRPr="00490807">
        <w:t>encouraged</w:t>
      </w:r>
      <w:r w:rsidR="00F26DEF">
        <w:t xml:space="preserve"> </w:t>
      </w:r>
      <w:r w:rsidRPr="00490807">
        <w:t>to</w:t>
      </w:r>
      <w:r w:rsidR="00F26DEF">
        <w:t xml:space="preserve"> </w:t>
      </w:r>
      <w:r w:rsidRPr="00490807">
        <w:t>include</w:t>
      </w:r>
      <w:r w:rsidR="00F26DEF">
        <w:t xml:space="preserve"> </w:t>
      </w:r>
      <w:r w:rsidRPr="00490807">
        <w:t>a</w:t>
      </w:r>
      <w:r w:rsidR="00F26DEF">
        <w:t xml:space="preserve"> </w:t>
      </w:r>
      <w:r w:rsidRPr="00490807">
        <w:rPr>
          <w:b/>
          <w:bCs/>
        </w:rPr>
        <w:t>letter</w:t>
      </w:r>
      <w:r w:rsidR="00F26DEF">
        <w:rPr>
          <w:b/>
          <w:bCs/>
        </w:rPr>
        <w:t xml:space="preserve"> </w:t>
      </w:r>
      <w:r w:rsidRPr="00490807">
        <w:rPr>
          <w:b/>
          <w:bCs/>
        </w:rPr>
        <w:t>of</w:t>
      </w:r>
      <w:r w:rsidR="00F26DEF">
        <w:rPr>
          <w:b/>
          <w:bCs/>
        </w:rPr>
        <w:t xml:space="preserve"> </w:t>
      </w:r>
      <w:r w:rsidRPr="00490807">
        <w:rPr>
          <w:b/>
          <w:bCs/>
        </w:rPr>
        <w:t>support</w:t>
      </w:r>
      <w:r w:rsidR="00F26DEF">
        <w:t xml:space="preserve"> </w:t>
      </w:r>
      <w:r w:rsidRPr="00490807">
        <w:t>from</w:t>
      </w:r>
      <w:r w:rsidR="00F26DEF">
        <w:t xml:space="preserve"> </w:t>
      </w:r>
      <w:r w:rsidRPr="00490807">
        <w:t>a</w:t>
      </w:r>
      <w:r w:rsidR="00F26DEF">
        <w:t xml:space="preserve"> </w:t>
      </w:r>
      <w:r w:rsidRPr="00490807">
        <w:t>representative</w:t>
      </w:r>
      <w:r w:rsidR="00F26DEF">
        <w:t xml:space="preserve"> </w:t>
      </w:r>
      <w:r w:rsidRPr="00490807">
        <w:t>from</w:t>
      </w:r>
      <w:r w:rsidR="00F26DEF">
        <w:t xml:space="preserve"> </w:t>
      </w:r>
      <w:r w:rsidRPr="00490807">
        <w:t>the</w:t>
      </w:r>
      <w:r w:rsidR="00F26DEF">
        <w:t xml:space="preserve"> </w:t>
      </w:r>
      <w:r w:rsidRPr="00490807">
        <w:t>individual’s</w:t>
      </w:r>
      <w:r w:rsidR="00F26DEF">
        <w:t xml:space="preserve"> </w:t>
      </w:r>
      <w:r w:rsidRPr="00490807">
        <w:t>club,</w:t>
      </w:r>
      <w:r w:rsidR="00F26DEF">
        <w:t xml:space="preserve"> </w:t>
      </w:r>
      <w:r w:rsidRPr="00490807">
        <w:t>association</w:t>
      </w:r>
      <w:r w:rsidR="00F26DEF">
        <w:t xml:space="preserve"> </w:t>
      </w:r>
      <w:r w:rsidRPr="00490807">
        <w:t>or</w:t>
      </w:r>
      <w:r w:rsidR="00F26DEF">
        <w:t xml:space="preserve"> </w:t>
      </w:r>
      <w:r w:rsidRPr="00490807">
        <w:t>organisation.</w:t>
      </w:r>
    </w:p>
    <w:p w14:paraId="6E7989F4" w14:textId="2A6D7AB7" w:rsidR="00490807" w:rsidRDefault="00490807" w:rsidP="00FF5538">
      <w:pPr>
        <w:pStyle w:val="Bullet"/>
        <w:numPr>
          <w:ilvl w:val="0"/>
          <w:numId w:val="6"/>
        </w:numPr>
      </w:pPr>
      <w:r w:rsidRPr="00490807">
        <w:t>Please</w:t>
      </w:r>
      <w:r w:rsidR="00F26DEF">
        <w:t xml:space="preserve"> </w:t>
      </w:r>
      <w:r w:rsidRPr="00490807">
        <w:t>detail</w:t>
      </w:r>
      <w:r w:rsidR="00F26DEF">
        <w:t xml:space="preserve"> </w:t>
      </w:r>
      <w:r w:rsidRPr="00490807">
        <w:t>how</w:t>
      </w:r>
      <w:r w:rsidR="00F26DEF">
        <w:t xml:space="preserve"> </w:t>
      </w:r>
      <w:r w:rsidRPr="00490807">
        <w:t>the</w:t>
      </w:r>
      <w:r w:rsidR="00F26DEF">
        <w:t xml:space="preserve"> </w:t>
      </w:r>
      <w:r w:rsidRPr="00490807">
        <w:t>activity</w:t>
      </w:r>
      <w:r w:rsidR="00F26DEF">
        <w:t xml:space="preserve"> </w:t>
      </w:r>
      <w:r w:rsidRPr="00490807">
        <w:t>aims</w:t>
      </w:r>
      <w:r w:rsidR="00F26DEF">
        <w:t xml:space="preserve"> </w:t>
      </w:r>
      <w:r w:rsidRPr="00490807">
        <w:t>to</w:t>
      </w:r>
      <w:r w:rsidR="00F26DEF">
        <w:t xml:space="preserve"> </w:t>
      </w:r>
      <w:r w:rsidRPr="00490807">
        <w:t>benefit</w:t>
      </w:r>
      <w:r w:rsidR="00F26DEF">
        <w:t xml:space="preserve"> </w:t>
      </w:r>
      <w:r w:rsidRPr="00490807">
        <w:t>people</w:t>
      </w:r>
      <w:r w:rsidR="00F26DEF">
        <w:t xml:space="preserve"> </w:t>
      </w:r>
      <w:r w:rsidRPr="00490807">
        <w:t>from</w:t>
      </w:r>
      <w:r w:rsidR="00F26DEF">
        <w:t xml:space="preserve"> </w:t>
      </w:r>
      <w:r w:rsidRPr="00490807">
        <w:t>under-represented</w:t>
      </w:r>
      <w:r w:rsidR="00F26DEF">
        <w:t xml:space="preserve"> </w:t>
      </w:r>
      <w:r w:rsidRPr="00490807">
        <w:t>group(s)</w:t>
      </w:r>
      <w:r w:rsidR="00F26DEF">
        <w:t xml:space="preserve"> </w:t>
      </w:r>
      <w:r w:rsidRPr="00490807">
        <w:t>(as</w:t>
      </w:r>
      <w:r w:rsidR="00F26DEF">
        <w:t xml:space="preserve"> </w:t>
      </w:r>
      <w:r w:rsidRPr="00490807">
        <w:t>referenced</w:t>
      </w:r>
      <w:r w:rsidR="00F26DEF">
        <w:t xml:space="preserve"> </w:t>
      </w:r>
      <w:r w:rsidRPr="00490807">
        <w:t>in</w:t>
      </w:r>
      <w:r w:rsidR="00F26DEF">
        <w:t xml:space="preserve"> </w:t>
      </w:r>
      <w:hyperlink w:anchor="_Under-represented_group(s)" w:history="1">
        <w:r w:rsidR="00BF389A" w:rsidRPr="00BF389A">
          <w:rPr>
            <w:rStyle w:val="Hyperlink"/>
          </w:rPr>
          <w:t>Section 3.1</w:t>
        </w:r>
      </w:hyperlink>
      <w:r w:rsidRPr="00490807">
        <w:t>)</w:t>
      </w:r>
    </w:p>
    <w:p w14:paraId="52073D48" w14:textId="21375A8D" w:rsidR="00490807" w:rsidRPr="00490807" w:rsidRDefault="00490807" w:rsidP="00FF5538">
      <w:pPr>
        <w:pStyle w:val="Bullet"/>
        <w:numPr>
          <w:ilvl w:val="0"/>
          <w:numId w:val="6"/>
        </w:numPr>
      </w:pPr>
      <w:r w:rsidRPr="00490807">
        <w:t>Please</w:t>
      </w:r>
      <w:r w:rsidR="00F26DEF">
        <w:t xml:space="preserve"> </w:t>
      </w:r>
      <w:r w:rsidRPr="00490807">
        <w:t>detail</w:t>
      </w:r>
      <w:r w:rsidR="00F26DEF">
        <w:t xml:space="preserve"> </w:t>
      </w:r>
      <w:r w:rsidRPr="00490807">
        <w:t>in</w:t>
      </w:r>
      <w:r w:rsidR="00F26DEF">
        <w:t xml:space="preserve"> </w:t>
      </w:r>
      <w:r w:rsidRPr="00490807">
        <w:t>what</w:t>
      </w:r>
      <w:r w:rsidR="00F26DEF">
        <w:t xml:space="preserve"> </w:t>
      </w:r>
      <w:r w:rsidRPr="00490807">
        <w:t>way</w:t>
      </w:r>
      <w:r w:rsidR="00F26DEF">
        <w:t xml:space="preserve"> </w:t>
      </w:r>
      <w:r w:rsidRPr="00490807">
        <w:t>the</w:t>
      </w:r>
      <w:r w:rsidR="00F26DEF">
        <w:t xml:space="preserve"> </w:t>
      </w:r>
      <w:r w:rsidRPr="00490807">
        <w:t>activity</w:t>
      </w:r>
      <w:r w:rsidR="00F26DEF">
        <w:t xml:space="preserve"> </w:t>
      </w:r>
      <w:r w:rsidRPr="00490807">
        <w:t>aims</w:t>
      </w:r>
      <w:r w:rsidR="00F26DEF">
        <w:t xml:space="preserve"> </w:t>
      </w:r>
      <w:r w:rsidRPr="00490807">
        <w:t>to</w:t>
      </w:r>
      <w:r w:rsidR="00F26DEF">
        <w:t xml:space="preserve"> </w:t>
      </w:r>
      <w:r w:rsidRPr="00490807">
        <w:t>promote</w:t>
      </w:r>
      <w:r w:rsidR="00F26DEF">
        <w:t xml:space="preserve"> </w:t>
      </w:r>
      <w:r w:rsidRPr="00490807">
        <w:t>and</w:t>
      </w:r>
      <w:r w:rsidR="00F26DEF">
        <w:t xml:space="preserve"> </w:t>
      </w:r>
      <w:r w:rsidRPr="00490807">
        <w:t>elevate</w:t>
      </w:r>
      <w:r w:rsidR="00F26DEF">
        <w:t xml:space="preserve"> </w:t>
      </w:r>
      <w:r w:rsidRPr="00490807">
        <w:t>women</w:t>
      </w:r>
      <w:r w:rsidR="00F26DEF">
        <w:t xml:space="preserve"> </w:t>
      </w:r>
      <w:r w:rsidRPr="00490807">
        <w:t>and</w:t>
      </w:r>
      <w:r w:rsidR="00F26DEF">
        <w:t xml:space="preserve"> </w:t>
      </w:r>
      <w:r w:rsidRPr="00490807">
        <w:t>girls</w:t>
      </w:r>
      <w:r w:rsidR="00F26DEF">
        <w:t xml:space="preserve"> </w:t>
      </w:r>
      <w:r w:rsidRPr="00490807">
        <w:t>in</w:t>
      </w:r>
      <w:r w:rsidR="00F26DEF">
        <w:t xml:space="preserve"> </w:t>
      </w:r>
      <w:r w:rsidRPr="00490807">
        <w:t>community</w:t>
      </w:r>
      <w:r w:rsidR="00F26DEF">
        <w:t xml:space="preserve"> </w:t>
      </w:r>
      <w:r w:rsidRPr="00490807">
        <w:t>sport</w:t>
      </w:r>
      <w:r w:rsidR="00F26DEF">
        <w:t xml:space="preserve"> </w:t>
      </w:r>
      <w:r w:rsidRPr="00490807">
        <w:t>and</w:t>
      </w:r>
      <w:r w:rsidR="00F26DEF">
        <w:t xml:space="preserve"> </w:t>
      </w:r>
      <w:r w:rsidRPr="00490807">
        <w:t>active</w:t>
      </w:r>
      <w:r w:rsidR="00F26DEF">
        <w:t xml:space="preserve"> </w:t>
      </w:r>
      <w:r w:rsidRPr="00490807">
        <w:t>recreation</w:t>
      </w:r>
      <w:r w:rsidR="00F26DEF">
        <w:t xml:space="preserve"> </w:t>
      </w:r>
      <w:r w:rsidRPr="00490807">
        <w:t>(as</w:t>
      </w:r>
      <w:r w:rsidR="00F26DEF">
        <w:t xml:space="preserve"> </w:t>
      </w:r>
      <w:r w:rsidRPr="00490807">
        <w:t>referenced</w:t>
      </w:r>
      <w:r w:rsidR="00F26DEF">
        <w:t xml:space="preserve"> </w:t>
      </w:r>
      <w:r w:rsidRPr="00490807">
        <w:t>in</w:t>
      </w:r>
      <w:r w:rsidR="00F26DEF">
        <w:t xml:space="preserve"> </w:t>
      </w:r>
      <w:hyperlink w:anchor="_Promote_and_elevate" w:history="1">
        <w:r w:rsidR="00BF389A" w:rsidRPr="00BF389A">
          <w:rPr>
            <w:rStyle w:val="Hyperlink"/>
          </w:rPr>
          <w:t>Section 3.2</w:t>
        </w:r>
      </w:hyperlink>
      <w:r w:rsidRPr="00490807">
        <w:t>)</w:t>
      </w:r>
    </w:p>
    <w:p w14:paraId="7AD66232" w14:textId="59CC7A4E" w:rsidR="00D90FB6" w:rsidRDefault="00D90FB6" w:rsidP="00F26DEF">
      <w:pPr>
        <w:pStyle w:val="Heading2"/>
      </w:pPr>
      <w:bookmarkStart w:id="39" w:name="_Toc188984186"/>
      <w:r w:rsidRPr="00F26DEF">
        <w:t>Application</w:t>
      </w:r>
      <w:r w:rsidR="00F26DEF">
        <w:t xml:space="preserve"> </w:t>
      </w:r>
      <w:r w:rsidRPr="00F26DEF">
        <w:t>Eligibility</w:t>
      </w:r>
      <w:r w:rsidR="00F26DEF">
        <w:t xml:space="preserve"> </w:t>
      </w:r>
      <w:r w:rsidRPr="00F26DEF">
        <w:t>and</w:t>
      </w:r>
      <w:r w:rsidR="00F26DEF">
        <w:t xml:space="preserve"> </w:t>
      </w:r>
      <w:r w:rsidRPr="00F26DEF">
        <w:t>Requirements</w:t>
      </w:r>
      <w:bookmarkEnd w:id="39"/>
    </w:p>
    <w:p w14:paraId="24B19739" w14:textId="6AF12D95" w:rsidR="00F26DEF" w:rsidRPr="00F26DEF" w:rsidRDefault="00F26DEF" w:rsidP="00F26DEF">
      <w:pPr>
        <w:pStyle w:val="Heading3"/>
        <w:numPr>
          <w:ilvl w:val="0"/>
          <w:numId w:val="0"/>
        </w:numPr>
      </w:pPr>
      <w:r w:rsidRPr="00F26DEF">
        <w:t>Stream</w:t>
      </w:r>
      <w:r>
        <w:t xml:space="preserve"> </w:t>
      </w:r>
      <w:r w:rsidRPr="00F26DEF">
        <w:t>1</w:t>
      </w:r>
      <w:r>
        <w:t xml:space="preserve"> </w:t>
      </w:r>
      <w:r w:rsidRPr="00F26DEF">
        <w:t>–</w:t>
      </w:r>
      <w:r>
        <w:t xml:space="preserve"> </w:t>
      </w:r>
      <w:r w:rsidRPr="00F26DEF">
        <w:t>Participation</w:t>
      </w:r>
    </w:p>
    <w:p w14:paraId="402F3018" w14:textId="700C1616" w:rsidR="00F26DEF" w:rsidRPr="00F26DEF" w:rsidRDefault="00F26DEF" w:rsidP="00F26DEF">
      <w:r w:rsidRPr="00F26DEF">
        <w:rPr>
          <w:b/>
          <w:bCs/>
        </w:rPr>
        <w:t>Eligible</w:t>
      </w:r>
      <w:r>
        <w:rPr>
          <w:b/>
          <w:bCs/>
        </w:rPr>
        <w:t xml:space="preserve"> </w:t>
      </w:r>
      <w:r w:rsidRPr="00F26DEF">
        <w:rPr>
          <w:b/>
          <w:bCs/>
        </w:rPr>
        <w:t>Organisation/</w:t>
      </w:r>
      <w:r>
        <w:rPr>
          <w:b/>
          <w:bCs/>
        </w:rPr>
        <w:t xml:space="preserve"> </w:t>
      </w:r>
      <w:r w:rsidRPr="00F26DEF">
        <w:rPr>
          <w:b/>
          <w:bCs/>
        </w:rPr>
        <w:t>Applicant</w:t>
      </w:r>
      <w:r>
        <w:rPr>
          <w:b/>
          <w:bCs/>
        </w:rPr>
        <w:t xml:space="preserve">: </w:t>
      </w:r>
      <w:r w:rsidRPr="00F26DEF">
        <w:t>Eligible</w:t>
      </w:r>
      <w:r>
        <w:t xml:space="preserve"> </w:t>
      </w:r>
      <w:r w:rsidRPr="00F26DEF">
        <w:t>organisations</w:t>
      </w:r>
      <w:r>
        <w:t xml:space="preserve"> </w:t>
      </w:r>
      <w:r w:rsidRPr="00F26DEF">
        <w:t>as</w:t>
      </w:r>
      <w:r>
        <w:t xml:space="preserve"> </w:t>
      </w:r>
      <w:r w:rsidRPr="00F26DEF">
        <w:t>listed</w:t>
      </w:r>
      <w:r>
        <w:t xml:space="preserve"> </w:t>
      </w:r>
      <w:r w:rsidRPr="00F26DEF">
        <w:t>in</w:t>
      </w:r>
      <w:r>
        <w:t xml:space="preserve"> </w:t>
      </w:r>
      <w:hyperlink w:anchor="_Eligible_Applicants" w:history="1">
        <w:r w:rsidR="00BF389A" w:rsidRPr="00BF389A">
          <w:rPr>
            <w:rStyle w:val="Hyperlink"/>
          </w:rPr>
          <w:t>Section 2.1</w:t>
        </w:r>
      </w:hyperlink>
    </w:p>
    <w:p w14:paraId="2EC6ED9F" w14:textId="03024549" w:rsidR="00F26DEF" w:rsidRPr="00F26DEF" w:rsidRDefault="00F26DEF" w:rsidP="00F26DEF">
      <w:r w:rsidRPr="00F26DEF">
        <w:rPr>
          <w:b/>
          <w:bCs/>
        </w:rPr>
        <w:t>Eligible</w:t>
      </w:r>
      <w:r>
        <w:rPr>
          <w:b/>
          <w:bCs/>
        </w:rPr>
        <w:t xml:space="preserve"> </w:t>
      </w:r>
      <w:r w:rsidRPr="00F26DEF">
        <w:rPr>
          <w:b/>
          <w:bCs/>
        </w:rPr>
        <w:t>Candidate</w:t>
      </w:r>
      <w:r>
        <w:rPr>
          <w:b/>
          <w:bCs/>
        </w:rPr>
        <w:t xml:space="preserve"> </w:t>
      </w:r>
      <w:r w:rsidRPr="00F26DEF">
        <w:rPr>
          <w:b/>
          <w:bCs/>
        </w:rPr>
        <w:t>(Individual)</w:t>
      </w:r>
      <w:r>
        <w:rPr>
          <w:b/>
          <w:bCs/>
        </w:rPr>
        <w:t xml:space="preserve">: </w:t>
      </w:r>
      <w:r w:rsidRPr="00F26DEF">
        <w:t>Not</w:t>
      </w:r>
      <w:r>
        <w:t xml:space="preserve"> </w:t>
      </w:r>
      <w:r w:rsidRPr="00F26DEF">
        <w:t>applicable</w:t>
      </w:r>
    </w:p>
    <w:p w14:paraId="03E14F8A" w14:textId="78F0F704" w:rsidR="00F26DEF" w:rsidRPr="00F26DEF" w:rsidRDefault="00F26DEF" w:rsidP="00F26DEF">
      <w:r w:rsidRPr="00F26DEF">
        <w:rPr>
          <w:b/>
          <w:bCs/>
        </w:rPr>
        <w:t>Funding</w:t>
      </w:r>
      <w:r>
        <w:rPr>
          <w:b/>
          <w:bCs/>
        </w:rPr>
        <w:t xml:space="preserve"> </w:t>
      </w:r>
      <w:r w:rsidRPr="00F26DEF">
        <w:rPr>
          <w:b/>
          <w:bCs/>
        </w:rPr>
        <w:t>Leve</w:t>
      </w:r>
      <w:r>
        <w:rPr>
          <w:b/>
          <w:bCs/>
        </w:rPr>
        <w:t xml:space="preserve">l: </w:t>
      </w:r>
      <w:r w:rsidRPr="00F26DEF">
        <w:t>Level</w:t>
      </w:r>
      <w:r>
        <w:t xml:space="preserve"> </w:t>
      </w:r>
      <w:r w:rsidRPr="00F26DEF">
        <w:t>1</w:t>
      </w:r>
      <w:r>
        <w:t xml:space="preserve"> </w:t>
      </w:r>
      <w:r w:rsidRPr="00F26DEF">
        <w:t>(grants</w:t>
      </w:r>
      <w:r>
        <w:t xml:space="preserve"> </w:t>
      </w:r>
      <w:r w:rsidRPr="00F26DEF">
        <w:t>up</w:t>
      </w:r>
      <w:r>
        <w:t xml:space="preserve"> </w:t>
      </w:r>
      <w:r w:rsidRPr="00F26DEF">
        <w:t>to</w:t>
      </w:r>
      <w:r>
        <w:t xml:space="preserve"> </w:t>
      </w:r>
      <w:r w:rsidRPr="00F26DEF">
        <w:t>$5,000)</w:t>
      </w:r>
      <w:r>
        <w:t xml:space="preserve"> </w:t>
      </w:r>
      <w:r w:rsidRPr="00F26DEF">
        <w:t>OR</w:t>
      </w:r>
      <w:r>
        <w:t xml:space="preserve"> </w:t>
      </w:r>
      <w:r w:rsidRPr="00F26DEF">
        <w:t>Level</w:t>
      </w:r>
      <w:r>
        <w:t xml:space="preserve"> </w:t>
      </w:r>
      <w:r w:rsidRPr="00F26DEF">
        <w:t>2</w:t>
      </w:r>
      <w:r>
        <w:t xml:space="preserve"> </w:t>
      </w:r>
      <w:r w:rsidRPr="00F26DEF">
        <w:t>(grant</w:t>
      </w:r>
      <w:r>
        <w:t xml:space="preserve"> </w:t>
      </w:r>
      <w:r w:rsidRPr="00F26DEF">
        <w:t>up</w:t>
      </w:r>
      <w:r>
        <w:t xml:space="preserve"> </w:t>
      </w:r>
      <w:r w:rsidRPr="00F26DEF">
        <w:t>to</w:t>
      </w:r>
      <w:r>
        <w:t xml:space="preserve"> </w:t>
      </w:r>
      <w:r w:rsidRPr="00F26DEF">
        <w:t>$10,000)</w:t>
      </w:r>
    </w:p>
    <w:p w14:paraId="725ADD5A" w14:textId="162D0C44" w:rsidR="00F26DEF" w:rsidRPr="00F26DEF" w:rsidRDefault="00F26DEF" w:rsidP="00F26DEF">
      <w:r w:rsidRPr="00F26DEF">
        <w:rPr>
          <w:b/>
          <w:bCs/>
        </w:rPr>
        <w:t>Application</w:t>
      </w:r>
      <w:r>
        <w:rPr>
          <w:b/>
          <w:bCs/>
        </w:rPr>
        <w:t xml:space="preserve"> </w:t>
      </w:r>
      <w:r w:rsidRPr="00F26DEF">
        <w:rPr>
          <w:b/>
          <w:bCs/>
        </w:rPr>
        <w:t>Submitted</w:t>
      </w:r>
      <w:r>
        <w:rPr>
          <w:b/>
          <w:bCs/>
        </w:rPr>
        <w:t xml:space="preserve"> </w:t>
      </w:r>
      <w:r w:rsidRPr="00F26DEF">
        <w:rPr>
          <w:b/>
          <w:bCs/>
        </w:rPr>
        <w:t>By</w:t>
      </w:r>
      <w:r>
        <w:rPr>
          <w:b/>
          <w:bCs/>
        </w:rPr>
        <w:t xml:space="preserve">: </w:t>
      </w:r>
      <w:r w:rsidRPr="00F26DEF">
        <w:t>Eligible</w:t>
      </w:r>
      <w:r>
        <w:t xml:space="preserve"> </w:t>
      </w:r>
      <w:r w:rsidRPr="00F26DEF">
        <w:t>Organisation</w:t>
      </w:r>
    </w:p>
    <w:p w14:paraId="63A034A6" w14:textId="0E847D8F" w:rsidR="00F26DEF" w:rsidRPr="00F26DEF" w:rsidRDefault="00F26DEF" w:rsidP="00F26DEF">
      <w:r w:rsidRPr="00F26DEF">
        <w:rPr>
          <w:b/>
          <w:bCs/>
        </w:rPr>
        <w:t>Application</w:t>
      </w:r>
      <w:r>
        <w:rPr>
          <w:b/>
          <w:bCs/>
        </w:rPr>
        <w:t xml:space="preserve"> </w:t>
      </w:r>
      <w:r w:rsidRPr="00F26DEF">
        <w:rPr>
          <w:b/>
          <w:bCs/>
        </w:rPr>
        <w:t>Supporting</w:t>
      </w:r>
      <w:r>
        <w:rPr>
          <w:b/>
          <w:bCs/>
        </w:rPr>
        <w:t xml:space="preserve"> </w:t>
      </w:r>
      <w:r w:rsidRPr="00F26DEF">
        <w:rPr>
          <w:b/>
          <w:bCs/>
        </w:rPr>
        <w:t>Documentation</w:t>
      </w:r>
      <w:r>
        <w:rPr>
          <w:b/>
          <w:bCs/>
        </w:rPr>
        <w:t xml:space="preserve">: </w:t>
      </w:r>
      <w:r w:rsidRPr="00F26DEF">
        <w:t>Relevant</w:t>
      </w:r>
      <w:r>
        <w:t xml:space="preserve"> </w:t>
      </w:r>
      <w:r w:rsidRPr="00F26DEF">
        <w:t>evidence</w:t>
      </w:r>
      <w:r>
        <w:t xml:space="preserve"> </w:t>
      </w:r>
      <w:r w:rsidRPr="00F26DEF">
        <w:t>required</w:t>
      </w:r>
      <w:r>
        <w:t xml:space="preserve"> </w:t>
      </w:r>
      <w:r w:rsidRPr="00F26DEF">
        <w:t>on</w:t>
      </w:r>
      <w:r>
        <w:t xml:space="preserve"> </w:t>
      </w:r>
      <w:r w:rsidRPr="00F26DEF">
        <w:t>child</w:t>
      </w:r>
      <w:r>
        <w:t xml:space="preserve"> </w:t>
      </w:r>
      <w:r w:rsidRPr="00F26DEF">
        <w:t>safety</w:t>
      </w:r>
      <w:r>
        <w:t xml:space="preserve"> </w:t>
      </w:r>
      <w:r w:rsidRPr="00F26DEF">
        <w:t>(refer</w:t>
      </w:r>
      <w:r>
        <w:t xml:space="preserve"> </w:t>
      </w:r>
      <w:hyperlink w:anchor="_bookmark13" w:history="1">
        <w:r w:rsidR="00BF389A" w:rsidRPr="00BF389A">
          <w:rPr>
            <w:rStyle w:val="Hyperlink"/>
          </w:rPr>
          <w:t>Section 2.5</w:t>
        </w:r>
      </w:hyperlink>
      <w:r w:rsidRPr="00F26DEF">
        <w:t>)</w:t>
      </w:r>
    </w:p>
    <w:p w14:paraId="72A64B1A" w14:textId="28D25107" w:rsidR="00F26DEF" w:rsidRPr="00F26DEF" w:rsidRDefault="00F26DEF" w:rsidP="00F26DEF">
      <w:pPr>
        <w:pStyle w:val="Heading3"/>
        <w:numPr>
          <w:ilvl w:val="0"/>
          <w:numId w:val="0"/>
        </w:numPr>
      </w:pPr>
      <w:r w:rsidRPr="00F26DEF">
        <w:t>Stream</w:t>
      </w:r>
      <w:r>
        <w:t xml:space="preserve"> </w:t>
      </w:r>
      <w:r w:rsidRPr="00F26DEF">
        <w:t>2</w:t>
      </w:r>
      <w:r>
        <w:t xml:space="preserve"> </w:t>
      </w:r>
      <w:r w:rsidRPr="00F26DEF">
        <w:t>–</w:t>
      </w:r>
      <w:r>
        <w:t xml:space="preserve"> </w:t>
      </w:r>
      <w:r w:rsidRPr="00F26DEF">
        <w:t>Capability</w:t>
      </w:r>
    </w:p>
    <w:p w14:paraId="4EB74A61" w14:textId="4CAA19D5" w:rsidR="00F26DEF" w:rsidRPr="00F26DEF" w:rsidRDefault="00F26DEF" w:rsidP="00F26DEF">
      <w:r w:rsidRPr="00F26DEF">
        <w:rPr>
          <w:b/>
          <w:bCs/>
        </w:rPr>
        <w:t>Eligible</w:t>
      </w:r>
      <w:r>
        <w:rPr>
          <w:b/>
          <w:bCs/>
        </w:rPr>
        <w:t xml:space="preserve"> </w:t>
      </w:r>
      <w:r w:rsidRPr="00F26DEF">
        <w:rPr>
          <w:b/>
          <w:bCs/>
        </w:rPr>
        <w:t>Organisation/</w:t>
      </w:r>
      <w:r>
        <w:rPr>
          <w:b/>
          <w:bCs/>
        </w:rPr>
        <w:t xml:space="preserve"> </w:t>
      </w:r>
      <w:r w:rsidRPr="00F26DEF">
        <w:rPr>
          <w:b/>
          <w:bCs/>
        </w:rPr>
        <w:t>Applicant</w:t>
      </w:r>
      <w:r>
        <w:rPr>
          <w:b/>
          <w:bCs/>
        </w:rPr>
        <w:t xml:space="preserve">: </w:t>
      </w:r>
      <w:r w:rsidRPr="00F26DEF">
        <w:t>Eligible</w:t>
      </w:r>
      <w:r>
        <w:t xml:space="preserve"> </w:t>
      </w:r>
      <w:r w:rsidRPr="00F26DEF">
        <w:t>organisations</w:t>
      </w:r>
      <w:r>
        <w:t xml:space="preserve"> </w:t>
      </w:r>
      <w:r w:rsidRPr="00F26DEF">
        <w:t>as</w:t>
      </w:r>
      <w:r>
        <w:t xml:space="preserve"> </w:t>
      </w:r>
      <w:r w:rsidRPr="00F26DEF">
        <w:t>listed</w:t>
      </w:r>
      <w:r>
        <w:t xml:space="preserve"> </w:t>
      </w:r>
      <w:r w:rsidR="00BF389A" w:rsidRPr="00F26DEF">
        <w:t>in</w:t>
      </w:r>
      <w:r w:rsidR="00BF389A">
        <w:t xml:space="preserve"> </w:t>
      </w:r>
      <w:hyperlink w:anchor="_Eligible_Applicants" w:history="1">
        <w:r w:rsidR="00BF389A" w:rsidRPr="00BF389A">
          <w:rPr>
            <w:rStyle w:val="Hyperlink"/>
          </w:rPr>
          <w:t>Section 2.1</w:t>
        </w:r>
      </w:hyperlink>
    </w:p>
    <w:p w14:paraId="68AD5A5B" w14:textId="17F3FC1C" w:rsidR="00F26DEF" w:rsidRPr="00F26DEF" w:rsidRDefault="00F26DEF" w:rsidP="00F26DEF">
      <w:r w:rsidRPr="00F26DEF">
        <w:rPr>
          <w:b/>
          <w:bCs/>
        </w:rPr>
        <w:t>Eligible</w:t>
      </w:r>
      <w:r>
        <w:rPr>
          <w:b/>
          <w:bCs/>
        </w:rPr>
        <w:t xml:space="preserve"> </w:t>
      </w:r>
      <w:r w:rsidRPr="00F26DEF">
        <w:rPr>
          <w:b/>
          <w:bCs/>
        </w:rPr>
        <w:t>Candidate</w:t>
      </w:r>
      <w:r>
        <w:rPr>
          <w:b/>
          <w:bCs/>
        </w:rPr>
        <w:t xml:space="preserve"> </w:t>
      </w:r>
      <w:r w:rsidRPr="00F26DEF">
        <w:rPr>
          <w:b/>
          <w:bCs/>
        </w:rPr>
        <w:t>(Individual)</w:t>
      </w:r>
      <w:r>
        <w:rPr>
          <w:b/>
          <w:bCs/>
        </w:rPr>
        <w:t xml:space="preserve">: </w:t>
      </w:r>
      <w:r w:rsidRPr="00F26DEF">
        <w:t>Not</w:t>
      </w:r>
      <w:r>
        <w:t xml:space="preserve"> </w:t>
      </w:r>
      <w:r w:rsidRPr="00F26DEF">
        <w:t>applicable</w:t>
      </w:r>
    </w:p>
    <w:p w14:paraId="5D703D35" w14:textId="391FB740" w:rsidR="00F26DEF" w:rsidRPr="00F26DEF" w:rsidRDefault="00F26DEF" w:rsidP="00F26DEF">
      <w:r w:rsidRPr="00F26DEF">
        <w:rPr>
          <w:b/>
          <w:bCs/>
        </w:rPr>
        <w:t>Funding</w:t>
      </w:r>
      <w:r>
        <w:rPr>
          <w:b/>
          <w:bCs/>
        </w:rPr>
        <w:t xml:space="preserve"> </w:t>
      </w:r>
      <w:r w:rsidRPr="00F26DEF">
        <w:rPr>
          <w:b/>
          <w:bCs/>
        </w:rPr>
        <w:t>Leve</w:t>
      </w:r>
      <w:r>
        <w:rPr>
          <w:b/>
          <w:bCs/>
        </w:rPr>
        <w:t xml:space="preserve">l: </w:t>
      </w:r>
      <w:r w:rsidRPr="00F26DEF">
        <w:t>Level</w:t>
      </w:r>
      <w:r>
        <w:t xml:space="preserve"> </w:t>
      </w:r>
      <w:r w:rsidRPr="00F26DEF">
        <w:t>1</w:t>
      </w:r>
      <w:r>
        <w:t xml:space="preserve"> </w:t>
      </w:r>
      <w:r w:rsidRPr="00F26DEF">
        <w:t>(grants</w:t>
      </w:r>
      <w:r>
        <w:t xml:space="preserve"> </w:t>
      </w:r>
      <w:r w:rsidRPr="00F26DEF">
        <w:t>up</w:t>
      </w:r>
      <w:r>
        <w:t xml:space="preserve"> </w:t>
      </w:r>
      <w:r w:rsidRPr="00F26DEF">
        <w:t>to</w:t>
      </w:r>
      <w:r>
        <w:t xml:space="preserve"> </w:t>
      </w:r>
      <w:r w:rsidRPr="00F26DEF">
        <w:t>$5,000)</w:t>
      </w:r>
      <w:r>
        <w:t xml:space="preserve"> </w:t>
      </w:r>
      <w:r w:rsidRPr="00F26DEF">
        <w:t>OR</w:t>
      </w:r>
      <w:r>
        <w:t xml:space="preserve"> </w:t>
      </w:r>
      <w:r w:rsidRPr="00F26DEF">
        <w:t>Level</w:t>
      </w:r>
      <w:r>
        <w:t xml:space="preserve"> </w:t>
      </w:r>
      <w:r w:rsidRPr="00F26DEF">
        <w:t>2</w:t>
      </w:r>
      <w:r>
        <w:t xml:space="preserve"> </w:t>
      </w:r>
      <w:r w:rsidRPr="00F26DEF">
        <w:t>(grant</w:t>
      </w:r>
      <w:r>
        <w:t xml:space="preserve"> </w:t>
      </w:r>
      <w:r w:rsidRPr="00F26DEF">
        <w:t>up</w:t>
      </w:r>
      <w:r>
        <w:t xml:space="preserve"> </w:t>
      </w:r>
      <w:r w:rsidRPr="00F26DEF">
        <w:t>to</w:t>
      </w:r>
      <w:r>
        <w:t xml:space="preserve"> </w:t>
      </w:r>
      <w:r w:rsidRPr="00F26DEF">
        <w:t>$10,000)</w:t>
      </w:r>
    </w:p>
    <w:p w14:paraId="35E90687" w14:textId="735AE600" w:rsidR="00F26DEF" w:rsidRPr="00F26DEF" w:rsidRDefault="00F26DEF" w:rsidP="00F26DEF">
      <w:r w:rsidRPr="00F26DEF">
        <w:rPr>
          <w:b/>
          <w:bCs/>
        </w:rPr>
        <w:t>Application</w:t>
      </w:r>
      <w:r>
        <w:rPr>
          <w:b/>
          <w:bCs/>
        </w:rPr>
        <w:t xml:space="preserve"> </w:t>
      </w:r>
      <w:r w:rsidRPr="00F26DEF">
        <w:rPr>
          <w:b/>
          <w:bCs/>
        </w:rPr>
        <w:t>Submitted</w:t>
      </w:r>
      <w:r>
        <w:rPr>
          <w:b/>
          <w:bCs/>
        </w:rPr>
        <w:t xml:space="preserve"> </w:t>
      </w:r>
      <w:r w:rsidRPr="00F26DEF">
        <w:rPr>
          <w:b/>
          <w:bCs/>
        </w:rPr>
        <w:t>By</w:t>
      </w:r>
      <w:r>
        <w:rPr>
          <w:b/>
          <w:bCs/>
        </w:rPr>
        <w:t xml:space="preserve">: </w:t>
      </w:r>
      <w:r w:rsidRPr="00F26DEF">
        <w:t>Eligible</w:t>
      </w:r>
      <w:r>
        <w:t xml:space="preserve"> </w:t>
      </w:r>
      <w:r w:rsidRPr="00F26DEF">
        <w:t>Organisation</w:t>
      </w:r>
    </w:p>
    <w:p w14:paraId="7BC1F75C" w14:textId="77777777" w:rsidR="00BF389A" w:rsidRPr="00F26DEF" w:rsidRDefault="00F26DEF" w:rsidP="00BF389A">
      <w:r w:rsidRPr="00F26DEF">
        <w:rPr>
          <w:b/>
          <w:bCs/>
        </w:rPr>
        <w:t>Application</w:t>
      </w:r>
      <w:r>
        <w:rPr>
          <w:b/>
          <w:bCs/>
        </w:rPr>
        <w:t xml:space="preserve"> </w:t>
      </w:r>
      <w:r w:rsidRPr="00F26DEF">
        <w:rPr>
          <w:b/>
          <w:bCs/>
        </w:rPr>
        <w:t>Supporting</w:t>
      </w:r>
      <w:r>
        <w:rPr>
          <w:b/>
          <w:bCs/>
        </w:rPr>
        <w:t xml:space="preserve"> </w:t>
      </w:r>
      <w:r w:rsidRPr="00F26DEF">
        <w:rPr>
          <w:b/>
          <w:bCs/>
        </w:rPr>
        <w:t>Documentation</w:t>
      </w:r>
      <w:r>
        <w:rPr>
          <w:b/>
          <w:bCs/>
        </w:rPr>
        <w:t xml:space="preserve">: </w:t>
      </w:r>
      <w:r w:rsidRPr="00F26DEF">
        <w:t>Relevant</w:t>
      </w:r>
      <w:r>
        <w:t xml:space="preserve"> </w:t>
      </w:r>
      <w:r w:rsidRPr="00F26DEF">
        <w:t>evidence</w:t>
      </w:r>
      <w:r>
        <w:t xml:space="preserve"> </w:t>
      </w:r>
      <w:r w:rsidRPr="00F26DEF">
        <w:t>required</w:t>
      </w:r>
      <w:r>
        <w:t xml:space="preserve"> </w:t>
      </w:r>
      <w:r w:rsidRPr="00F26DEF">
        <w:t>on</w:t>
      </w:r>
      <w:r>
        <w:t xml:space="preserve"> </w:t>
      </w:r>
      <w:r w:rsidRPr="00F26DEF">
        <w:t>child</w:t>
      </w:r>
      <w:r>
        <w:t xml:space="preserve"> </w:t>
      </w:r>
      <w:r w:rsidRPr="00F26DEF">
        <w:t>safety</w:t>
      </w:r>
      <w:r>
        <w:t xml:space="preserve"> </w:t>
      </w:r>
      <w:r w:rsidRPr="00F26DEF">
        <w:t>(</w:t>
      </w:r>
      <w:r w:rsidR="00BF389A" w:rsidRPr="00F26DEF">
        <w:t>refer</w:t>
      </w:r>
      <w:r w:rsidR="00BF389A">
        <w:t xml:space="preserve"> </w:t>
      </w:r>
      <w:hyperlink w:anchor="_bookmark13" w:history="1">
        <w:r w:rsidR="00BF389A" w:rsidRPr="00BF389A">
          <w:rPr>
            <w:rStyle w:val="Hyperlink"/>
          </w:rPr>
          <w:t>Section 2.5</w:t>
        </w:r>
      </w:hyperlink>
      <w:r w:rsidR="00BF389A" w:rsidRPr="00F26DEF">
        <w:t>)</w:t>
      </w:r>
    </w:p>
    <w:p w14:paraId="38B28A92" w14:textId="3F1953CE" w:rsidR="00F26DEF" w:rsidRDefault="00F26DEF" w:rsidP="00F26DEF">
      <w:pPr>
        <w:pStyle w:val="Heading3"/>
        <w:numPr>
          <w:ilvl w:val="0"/>
          <w:numId w:val="0"/>
        </w:numPr>
      </w:pPr>
      <w:r w:rsidRPr="00F26DEF">
        <w:t>Stream</w:t>
      </w:r>
      <w:r>
        <w:t xml:space="preserve"> </w:t>
      </w:r>
      <w:r w:rsidRPr="00F26DEF">
        <w:t>3</w:t>
      </w:r>
      <w:r>
        <w:t xml:space="preserve"> </w:t>
      </w:r>
      <w:r w:rsidRPr="00F26DEF">
        <w:t>–</w:t>
      </w:r>
      <w:r>
        <w:t xml:space="preserve"> </w:t>
      </w:r>
      <w:r w:rsidRPr="00F26DEF">
        <w:t>Community</w:t>
      </w:r>
      <w:r>
        <w:t xml:space="preserve"> </w:t>
      </w:r>
      <w:r w:rsidRPr="00F26DEF">
        <w:t>Leaders</w:t>
      </w:r>
    </w:p>
    <w:p w14:paraId="1F157072" w14:textId="0B32182F" w:rsidR="00F26DEF" w:rsidRPr="00F26DEF" w:rsidRDefault="00F26DEF" w:rsidP="00F26DEF">
      <w:r w:rsidRPr="00F26DEF">
        <w:rPr>
          <w:b/>
          <w:bCs/>
        </w:rPr>
        <w:t>Eligible</w:t>
      </w:r>
      <w:r>
        <w:rPr>
          <w:b/>
          <w:bCs/>
        </w:rPr>
        <w:t xml:space="preserve"> </w:t>
      </w:r>
      <w:r w:rsidRPr="00F26DEF">
        <w:rPr>
          <w:b/>
          <w:bCs/>
        </w:rPr>
        <w:t>Organisation/</w:t>
      </w:r>
      <w:r>
        <w:rPr>
          <w:b/>
          <w:bCs/>
        </w:rPr>
        <w:t xml:space="preserve"> </w:t>
      </w:r>
      <w:r w:rsidRPr="00F26DEF">
        <w:rPr>
          <w:b/>
          <w:bCs/>
        </w:rPr>
        <w:t>Applicant</w:t>
      </w:r>
      <w:r>
        <w:rPr>
          <w:b/>
          <w:bCs/>
        </w:rPr>
        <w:t xml:space="preserve">: </w:t>
      </w:r>
      <w:r w:rsidRPr="00F26DEF">
        <w:t>Eligible</w:t>
      </w:r>
      <w:r>
        <w:t xml:space="preserve"> </w:t>
      </w:r>
      <w:r w:rsidRPr="00F26DEF">
        <w:t>organisations</w:t>
      </w:r>
      <w:r>
        <w:t xml:space="preserve"> </w:t>
      </w:r>
      <w:r w:rsidRPr="00F26DEF">
        <w:t>as</w:t>
      </w:r>
      <w:r>
        <w:t xml:space="preserve"> </w:t>
      </w:r>
      <w:r w:rsidRPr="00F26DEF">
        <w:t>listed</w:t>
      </w:r>
      <w:r>
        <w:t xml:space="preserve"> </w:t>
      </w:r>
      <w:r w:rsidR="00BF389A" w:rsidRPr="00F26DEF">
        <w:t>in</w:t>
      </w:r>
      <w:r w:rsidR="00BF389A">
        <w:t xml:space="preserve"> </w:t>
      </w:r>
      <w:hyperlink w:anchor="_Eligible_Applicants" w:history="1">
        <w:r w:rsidR="00BF389A" w:rsidRPr="00BF389A">
          <w:rPr>
            <w:rStyle w:val="Hyperlink"/>
          </w:rPr>
          <w:t>Section 2.1</w:t>
        </w:r>
      </w:hyperlink>
    </w:p>
    <w:p w14:paraId="14878CD3" w14:textId="2047A3B7" w:rsidR="00F26DEF" w:rsidRPr="00F26DEF" w:rsidRDefault="00F26DEF" w:rsidP="00F26DEF">
      <w:r w:rsidRPr="00F26DEF">
        <w:rPr>
          <w:b/>
          <w:bCs/>
        </w:rPr>
        <w:t>Eligible</w:t>
      </w:r>
      <w:r>
        <w:rPr>
          <w:b/>
          <w:bCs/>
        </w:rPr>
        <w:t xml:space="preserve"> </w:t>
      </w:r>
      <w:r w:rsidRPr="00F26DEF">
        <w:rPr>
          <w:b/>
          <w:bCs/>
        </w:rPr>
        <w:t>Candidate</w:t>
      </w:r>
      <w:r>
        <w:rPr>
          <w:b/>
          <w:bCs/>
        </w:rPr>
        <w:t xml:space="preserve"> </w:t>
      </w:r>
      <w:r w:rsidRPr="00F26DEF">
        <w:rPr>
          <w:b/>
          <w:bCs/>
        </w:rPr>
        <w:t>(Individual)</w:t>
      </w:r>
      <w:r>
        <w:rPr>
          <w:b/>
          <w:bCs/>
        </w:rPr>
        <w:t xml:space="preserve">: </w:t>
      </w:r>
      <w:r w:rsidRPr="00F26DEF">
        <w:t>Be</w:t>
      </w:r>
      <w:r>
        <w:t xml:space="preserve"> </w:t>
      </w:r>
      <w:r w:rsidRPr="00F26DEF">
        <w:t>currently</w:t>
      </w:r>
      <w:r>
        <w:t xml:space="preserve"> </w:t>
      </w:r>
      <w:r w:rsidRPr="00F26DEF">
        <w:t>in</w:t>
      </w:r>
      <w:r>
        <w:t xml:space="preserve"> </w:t>
      </w:r>
      <w:r w:rsidRPr="00F26DEF">
        <w:t>volunteer</w:t>
      </w:r>
      <w:r>
        <w:t xml:space="preserve"> </w:t>
      </w:r>
      <w:r w:rsidRPr="00F26DEF">
        <w:t>role</w:t>
      </w:r>
      <w:r>
        <w:t xml:space="preserve"> </w:t>
      </w:r>
      <w:r w:rsidRPr="00F26DEF">
        <w:t>in</w:t>
      </w:r>
      <w:r>
        <w:t xml:space="preserve"> </w:t>
      </w:r>
      <w:r w:rsidRPr="00F26DEF">
        <w:t>a</w:t>
      </w:r>
      <w:r>
        <w:t xml:space="preserve"> </w:t>
      </w:r>
      <w:r w:rsidRPr="00F26DEF">
        <w:t>community</w:t>
      </w:r>
      <w:r>
        <w:t xml:space="preserve"> </w:t>
      </w:r>
      <w:r w:rsidRPr="00F26DEF">
        <w:t>sport</w:t>
      </w:r>
      <w:r>
        <w:t xml:space="preserve"> </w:t>
      </w:r>
      <w:r w:rsidRPr="00F26DEF">
        <w:t>and</w:t>
      </w:r>
      <w:r>
        <w:t xml:space="preserve"> </w:t>
      </w:r>
      <w:r w:rsidRPr="00F26DEF">
        <w:t>active</w:t>
      </w:r>
      <w:r>
        <w:t xml:space="preserve"> </w:t>
      </w:r>
      <w:r w:rsidRPr="00F26DEF">
        <w:t>recreation</w:t>
      </w:r>
      <w:r>
        <w:t xml:space="preserve"> </w:t>
      </w:r>
      <w:r w:rsidRPr="00F26DEF">
        <w:t>club,</w:t>
      </w:r>
      <w:r>
        <w:t xml:space="preserve"> </w:t>
      </w:r>
      <w:r w:rsidRPr="00F26DEF">
        <w:t>association</w:t>
      </w:r>
      <w:r>
        <w:t xml:space="preserve"> </w:t>
      </w:r>
      <w:r w:rsidRPr="00F26DEF">
        <w:t>or</w:t>
      </w:r>
      <w:r>
        <w:t xml:space="preserve"> </w:t>
      </w:r>
      <w:r w:rsidRPr="00F26DEF">
        <w:t>organisation.</w:t>
      </w:r>
      <w:r>
        <w:t xml:space="preserve"> </w:t>
      </w:r>
      <w:r w:rsidRPr="00F26DEF">
        <w:t>Refer</w:t>
      </w:r>
      <w:r>
        <w:t xml:space="preserve"> </w:t>
      </w:r>
      <w:r w:rsidRPr="00F26DEF">
        <w:t>to</w:t>
      </w:r>
      <w:r>
        <w:t xml:space="preserve"> </w:t>
      </w:r>
      <w:hyperlink w:anchor="_Stream_3_–" w:history="1">
        <w:r w:rsidR="00BF389A" w:rsidRPr="00BF389A">
          <w:rPr>
            <w:rStyle w:val="Hyperlink"/>
          </w:rPr>
          <w:t>Section 2.3</w:t>
        </w:r>
      </w:hyperlink>
    </w:p>
    <w:p w14:paraId="2F32321A" w14:textId="75CF65E5" w:rsidR="00F26DEF" w:rsidRPr="00F26DEF" w:rsidRDefault="00F26DEF" w:rsidP="00F26DEF">
      <w:r w:rsidRPr="00F26DEF">
        <w:rPr>
          <w:b/>
          <w:bCs/>
        </w:rPr>
        <w:t>Funding</w:t>
      </w:r>
      <w:r>
        <w:rPr>
          <w:b/>
          <w:bCs/>
        </w:rPr>
        <w:t xml:space="preserve"> </w:t>
      </w:r>
      <w:r w:rsidRPr="00F26DEF">
        <w:rPr>
          <w:b/>
          <w:bCs/>
        </w:rPr>
        <w:t>Leve</w:t>
      </w:r>
      <w:r>
        <w:rPr>
          <w:b/>
          <w:bCs/>
        </w:rPr>
        <w:t xml:space="preserve">l: </w:t>
      </w:r>
      <w:r w:rsidRPr="00F26DEF">
        <w:t>Level</w:t>
      </w:r>
      <w:r>
        <w:t xml:space="preserve"> </w:t>
      </w:r>
      <w:r w:rsidRPr="00F26DEF">
        <w:t>1</w:t>
      </w:r>
      <w:r>
        <w:t xml:space="preserve"> </w:t>
      </w:r>
      <w:r w:rsidRPr="00F26DEF">
        <w:t>(grants</w:t>
      </w:r>
      <w:r>
        <w:t xml:space="preserve"> </w:t>
      </w:r>
      <w:r w:rsidRPr="00F26DEF">
        <w:t>up</w:t>
      </w:r>
      <w:r>
        <w:t xml:space="preserve"> </w:t>
      </w:r>
      <w:r w:rsidRPr="00F26DEF">
        <w:t>to</w:t>
      </w:r>
      <w:r>
        <w:t xml:space="preserve"> </w:t>
      </w:r>
      <w:r w:rsidRPr="00F26DEF">
        <w:t>$5,000)</w:t>
      </w:r>
      <w:r>
        <w:t xml:space="preserve"> </w:t>
      </w:r>
    </w:p>
    <w:p w14:paraId="0E1EA938" w14:textId="50F1E47B" w:rsidR="00F26DEF" w:rsidRPr="00F26DEF" w:rsidRDefault="00F26DEF" w:rsidP="00F26DEF">
      <w:r w:rsidRPr="00F26DEF">
        <w:rPr>
          <w:b/>
          <w:bCs/>
        </w:rPr>
        <w:t>Application</w:t>
      </w:r>
      <w:r>
        <w:rPr>
          <w:b/>
          <w:bCs/>
        </w:rPr>
        <w:t xml:space="preserve"> </w:t>
      </w:r>
      <w:r w:rsidRPr="00F26DEF">
        <w:rPr>
          <w:b/>
          <w:bCs/>
        </w:rPr>
        <w:t>Submitted</w:t>
      </w:r>
      <w:r>
        <w:rPr>
          <w:b/>
          <w:bCs/>
        </w:rPr>
        <w:t xml:space="preserve"> </w:t>
      </w:r>
      <w:r w:rsidRPr="00F26DEF">
        <w:rPr>
          <w:b/>
          <w:bCs/>
        </w:rPr>
        <w:t>By</w:t>
      </w:r>
      <w:r>
        <w:rPr>
          <w:b/>
          <w:bCs/>
        </w:rPr>
        <w:t xml:space="preserve">: </w:t>
      </w:r>
      <w:r w:rsidRPr="00F26DEF">
        <w:t>Eligible</w:t>
      </w:r>
      <w:r>
        <w:t xml:space="preserve"> </w:t>
      </w:r>
      <w:r w:rsidRPr="00F26DEF">
        <w:t>Organisation,</w:t>
      </w:r>
      <w:r>
        <w:t xml:space="preserve"> </w:t>
      </w:r>
      <w:r w:rsidRPr="00F26DEF">
        <w:t>with</w:t>
      </w:r>
      <w:r>
        <w:t xml:space="preserve"> </w:t>
      </w:r>
      <w:r w:rsidRPr="00F26DEF">
        <w:t>the</w:t>
      </w:r>
      <w:r>
        <w:t xml:space="preserve"> </w:t>
      </w:r>
      <w:r w:rsidRPr="00F26DEF">
        <w:t>application</w:t>
      </w:r>
      <w:r>
        <w:t xml:space="preserve"> </w:t>
      </w:r>
      <w:r w:rsidRPr="00F26DEF">
        <w:t>form</w:t>
      </w:r>
      <w:r>
        <w:t xml:space="preserve"> </w:t>
      </w:r>
      <w:r w:rsidRPr="00F26DEF">
        <w:t>completed</w:t>
      </w:r>
      <w:r>
        <w:t xml:space="preserve"> </w:t>
      </w:r>
      <w:r w:rsidRPr="00F26DEF">
        <w:t>by</w:t>
      </w:r>
      <w:r>
        <w:t xml:space="preserve"> </w:t>
      </w:r>
      <w:r w:rsidRPr="00F26DEF">
        <w:t>either:</w:t>
      </w:r>
    </w:p>
    <w:p w14:paraId="494E8EF4" w14:textId="50537FA5" w:rsidR="00F26DEF" w:rsidRPr="00F26DEF" w:rsidRDefault="00F26DEF" w:rsidP="00F26DEF">
      <w:pPr>
        <w:pStyle w:val="Bullet"/>
      </w:pPr>
      <w:r w:rsidRPr="00F26DEF">
        <w:t>an</w:t>
      </w:r>
      <w:r>
        <w:t xml:space="preserve"> </w:t>
      </w:r>
      <w:r w:rsidRPr="00F26DEF">
        <w:t>authorised</w:t>
      </w:r>
      <w:r>
        <w:t xml:space="preserve"> </w:t>
      </w:r>
      <w:r w:rsidRPr="00F26DEF">
        <w:t>person</w:t>
      </w:r>
      <w:r>
        <w:t xml:space="preserve"> </w:t>
      </w:r>
      <w:r w:rsidRPr="00F26DEF">
        <w:t>from</w:t>
      </w:r>
      <w:r>
        <w:t xml:space="preserve"> </w:t>
      </w:r>
      <w:r w:rsidRPr="00F26DEF">
        <w:t>the</w:t>
      </w:r>
      <w:r>
        <w:t xml:space="preserve"> </w:t>
      </w:r>
      <w:r w:rsidRPr="00F26DEF">
        <w:t>club/</w:t>
      </w:r>
      <w:r>
        <w:t xml:space="preserve"> </w:t>
      </w:r>
      <w:r w:rsidRPr="00F26DEF">
        <w:t>organisation,</w:t>
      </w:r>
      <w:r>
        <w:t xml:space="preserve"> </w:t>
      </w:r>
      <w:r w:rsidRPr="00F26DEF">
        <w:t>or</w:t>
      </w:r>
    </w:p>
    <w:p w14:paraId="65CEF6A9" w14:textId="6A3AD745" w:rsidR="00F26DEF" w:rsidRPr="00F26DEF" w:rsidRDefault="00F26DEF" w:rsidP="00F26DEF">
      <w:pPr>
        <w:pStyle w:val="Bullet"/>
      </w:pPr>
      <w:r w:rsidRPr="00F26DEF">
        <w:t>the</w:t>
      </w:r>
      <w:r>
        <w:t xml:space="preserve"> </w:t>
      </w:r>
      <w:r w:rsidRPr="00F26DEF">
        <w:t>Eligible</w:t>
      </w:r>
      <w:r>
        <w:t xml:space="preserve"> </w:t>
      </w:r>
      <w:r w:rsidRPr="00F26DEF">
        <w:t>Candidate,</w:t>
      </w:r>
      <w:r>
        <w:t xml:space="preserve"> </w:t>
      </w:r>
      <w:r w:rsidRPr="00F26DEF">
        <w:t>with</w:t>
      </w:r>
      <w:r>
        <w:t xml:space="preserve"> </w:t>
      </w:r>
      <w:r w:rsidRPr="00F26DEF">
        <w:t>the</w:t>
      </w:r>
      <w:r>
        <w:t xml:space="preserve"> </w:t>
      </w:r>
      <w:r w:rsidRPr="00F26DEF">
        <w:t>application</w:t>
      </w:r>
      <w:r>
        <w:t xml:space="preserve"> </w:t>
      </w:r>
      <w:r w:rsidRPr="00F26DEF">
        <w:t>authorisation</w:t>
      </w:r>
      <w:r>
        <w:t xml:space="preserve"> </w:t>
      </w:r>
      <w:r w:rsidRPr="00F26DEF">
        <w:t>by</w:t>
      </w:r>
      <w:r>
        <w:t xml:space="preserve"> </w:t>
      </w:r>
      <w:r w:rsidRPr="00F26DEF">
        <w:t>a</w:t>
      </w:r>
      <w:r>
        <w:t xml:space="preserve"> </w:t>
      </w:r>
      <w:r w:rsidRPr="00F26DEF">
        <w:t>representative</w:t>
      </w:r>
      <w:r>
        <w:t xml:space="preserve"> </w:t>
      </w:r>
      <w:r w:rsidRPr="00F26DEF">
        <w:t>from</w:t>
      </w:r>
      <w:r>
        <w:t xml:space="preserve"> </w:t>
      </w:r>
      <w:r w:rsidRPr="00F26DEF">
        <w:t>the</w:t>
      </w:r>
      <w:r>
        <w:t xml:space="preserve"> </w:t>
      </w:r>
      <w:r w:rsidRPr="00F26DEF">
        <w:t>Eligible</w:t>
      </w:r>
      <w:r>
        <w:t xml:space="preserve"> </w:t>
      </w:r>
      <w:r w:rsidRPr="00F26DEF">
        <w:t>Organisation</w:t>
      </w:r>
      <w:r>
        <w:t xml:space="preserve"> </w:t>
      </w:r>
      <w:r w:rsidRPr="00F26DEF">
        <w:t>(for</w:t>
      </w:r>
      <w:r>
        <w:t xml:space="preserve"> </w:t>
      </w:r>
      <w:r w:rsidRPr="00F26DEF">
        <w:t>example,</w:t>
      </w:r>
      <w:r>
        <w:t xml:space="preserve"> </w:t>
      </w:r>
      <w:r w:rsidRPr="00F26DEF">
        <w:t>by</w:t>
      </w:r>
      <w:r>
        <w:t xml:space="preserve"> </w:t>
      </w:r>
      <w:r w:rsidRPr="00F26DEF">
        <w:t>a</w:t>
      </w:r>
      <w:r>
        <w:t xml:space="preserve"> </w:t>
      </w:r>
      <w:r w:rsidRPr="00F26DEF">
        <w:t>club</w:t>
      </w:r>
      <w:r>
        <w:t xml:space="preserve"> </w:t>
      </w:r>
      <w:r w:rsidRPr="00F26DEF">
        <w:t>president</w:t>
      </w:r>
      <w:r>
        <w:t xml:space="preserve"> </w:t>
      </w:r>
      <w:r w:rsidRPr="00F26DEF">
        <w:t>or</w:t>
      </w:r>
      <w:r>
        <w:t xml:space="preserve"> </w:t>
      </w:r>
      <w:r w:rsidRPr="00F26DEF">
        <w:t>secretary</w:t>
      </w:r>
      <w:r>
        <w:t xml:space="preserve"> </w:t>
      </w:r>
      <w:r w:rsidRPr="00F26DEF">
        <w:t>or</w:t>
      </w:r>
      <w:r>
        <w:t xml:space="preserve"> </w:t>
      </w:r>
      <w:r w:rsidRPr="00F26DEF">
        <w:t>a</w:t>
      </w:r>
      <w:r>
        <w:t xml:space="preserve"> </w:t>
      </w:r>
      <w:r w:rsidRPr="00F26DEF">
        <w:t>senior</w:t>
      </w:r>
      <w:r>
        <w:t xml:space="preserve"> </w:t>
      </w:r>
      <w:r w:rsidRPr="00F26DEF">
        <w:t>representative/</w:t>
      </w:r>
      <w:r>
        <w:t xml:space="preserve"> </w:t>
      </w:r>
      <w:r w:rsidRPr="00F26DEF">
        <w:t>manager</w:t>
      </w:r>
      <w:r>
        <w:t xml:space="preserve"> </w:t>
      </w:r>
      <w:r w:rsidRPr="00F26DEF">
        <w:t>employed</w:t>
      </w:r>
      <w:r>
        <w:t xml:space="preserve"> </w:t>
      </w:r>
      <w:r w:rsidRPr="00F26DEF">
        <w:t>by</w:t>
      </w:r>
      <w:r>
        <w:t xml:space="preserve"> </w:t>
      </w:r>
      <w:r w:rsidRPr="00F26DEF">
        <w:t>the</w:t>
      </w:r>
      <w:r>
        <w:t xml:space="preserve"> </w:t>
      </w:r>
      <w:r w:rsidRPr="00F26DEF">
        <w:t>club/organisation)</w:t>
      </w:r>
    </w:p>
    <w:p w14:paraId="13A4A7F5" w14:textId="543C1B5B" w:rsidR="00F26DEF" w:rsidRPr="00F26DEF" w:rsidRDefault="00F26DEF" w:rsidP="00F26DEF">
      <w:r w:rsidRPr="00F26DEF">
        <w:rPr>
          <w:b/>
          <w:bCs/>
        </w:rPr>
        <w:t>Application</w:t>
      </w:r>
      <w:r>
        <w:rPr>
          <w:b/>
          <w:bCs/>
        </w:rPr>
        <w:t xml:space="preserve"> </w:t>
      </w:r>
      <w:r w:rsidRPr="00F26DEF">
        <w:rPr>
          <w:b/>
          <w:bCs/>
        </w:rPr>
        <w:t>Supporting</w:t>
      </w:r>
      <w:r>
        <w:rPr>
          <w:b/>
          <w:bCs/>
        </w:rPr>
        <w:t xml:space="preserve"> </w:t>
      </w:r>
      <w:r w:rsidRPr="00F26DEF">
        <w:rPr>
          <w:b/>
          <w:bCs/>
        </w:rPr>
        <w:t>Documentation</w:t>
      </w:r>
      <w:r>
        <w:rPr>
          <w:b/>
          <w:bCs/>
        </w:rPr>
        <w:t xml:space="preserve">: </w:t>
      </w:r>
      <w:bookmarkStart w:id="40" w:name="5.3_Application_Eligibility_and_Requirem"/>
      <w:bookmarkEnd w:id="40"/>
      <w:r w:rsidRPr="00F26DEF">
        <w:t>Training</w:t>
      </w:r>
      <w:r>
        <w:t xml:space="preserve"> </w:t>
      </w:r>
      <w:r w:rsidRPr="00F26DEF">
        <w:t>company</w:t>
      </w:r>
      <w:r>
        <w:t xml:space="preserve"> </w:t>
      </w:r>
      <w:r w:rsidRPr="00F26DEF">
        <w:t>and/or</w:t>
      </w:r>
      <w:r>
        <w:t xml:space="preserve"> </w:t>
      </w:r>
      <w:r w:rsidRPr="00F26DEF">
        <w:t>course</w:t>
      </w:r>
      <w:r>
        <w:t xml:space="preserve"> </w:t>
      </w:r>
      <w:r w:rsidRPr="00F26DEF">
        <w:t>website</w:t>
      </w:r>
      <w:r>
        <w:t xml:space="preserve"> </w:t>
      </w:r>
      <w:r w:rsidRPr="00F26DEF">
        <w:t>or</w:t>
      </w:r>
      <w:r>
        <w:t xml:space="preserve"> </w:t>
      </w:r>
      <w:r w:rsidRPr="00F26DEF">
        <w:t>brochure</w:t>
      </w:r>
    </w:p>
    <w:p w14:paraId="69633EB2" w14:textId="1A7534B4" w:rsidR="00F26DEF" w:rsidRDefault="00F26DEF" w:rsidP="00F26DEF">
      <w:r w:rsidRPr="00F26DEF">
        <w:t>A</w:t>
      </w:r>
      <w:r>
        <w:t xml:space="preserve"> </w:t>
      </w:r>
      <w:r w:rsidRPr="00F26DEF">
        <w:t>letter</w:t>
      </w:r>
      <w:r>
        <w:t xml:space="preserve"> </w:t>
      </w:r>
      <w:r w:rsidRPr="00F26DEF">
        <w:t>of</w:t>
      </w:r>
      <w:r>
        <w:t xml:space="preserve"> </w:t>
      </w:r>
      <w:r w:rsidRPr="00F26DEF">
        <w:t>support</w:t>
      </w:r>
      <w:r>
        <w:t xml:space="preserve"> </w:t>
      </w:r>
      <w:r w:rsidRPr="00F26DEF">
        <w:t>from</w:t>
      </w:r>
      <w:r>
        <w:t xml:space="preserve"> </w:t>
      </w:r>
      <w:r w:rsidRPr="00F26DEF">
        <w:t>a</w:t>
      </w:r>
      <w:r>
        <w:t xml:space="preserve"> </w:t>
      </w:r>
      <w:r w:rsidRPr="00F26DEF">
        <w:t>representative</w:t>
      </w:r>
      <w:r>
        <w:t xml:space="preserve"> </w:t>
      </w:r>
      <w:r w:rsidRPr="00F26DEF">
        <w:t>from</w:t>
      </w:r>
      <w:r>
        <w:t xml:space="preserve"> </w:t>
      </w:r>
      <w:r w:rsidRPr="00F26DEF">
        <w:t>the</w:t>
      </w:r>
      <w:r>
        <w:t xml:space="preserve"> </w:t>
      </w:r>
      <w:r w:rsidRPr="00F26DEF">
        <w:t>club/</w:t>
      </w:r>
      <w:r>
        <w:t xml:space="preserve"> </w:t>
      </w:r>
      <w:r w:rsidRPr="00F26DEF">
        <w:t>organisation</w:t>
      </w:r>
      <w:r>
        <w:t xml:space="preserve"> </w:t>
      </w:r>
      <w:r w:rsidRPr="00F26DEF">
        <w:t>is</w:t>
      </w:r>
      <w:r>
        <w:t xml:space="preserve"> </w:t>
      </w:r>
      <w:r w:rsidRPr="00F26DEF">
        <w:t>strongly</w:t>
      </w:r>
      <w:r>
        <w:t xml:space="preserve"> </w:t>
      </w:r>
      <w:r w:rsidRPr="00F26DEF">
        <w:t>encouraged</w:t>
      </w:r>
    </w:p>
    <w:p w14:paraId="2C7C5DF1" w14:textId="61FF60C7" w:rsidR="0005608D" w:rsidRDefault="0005608D">
      <w:pPr>
        <w:spacing w:after="0"/>
      </w:pPr>
      <w:r>
        <w:br w:type="page"/>
      </w:r>
    </w:p>
    <w:p w14:paraId="5EBA918A" w14:textId="750DCBE1" w:rsidR="00D90FB6" w:rsidRPr="00F26DEF" w:rsidRDefault="00D90FB6" w:rsidP="00F26DEF">
      <w:pPr>
        <w:pStyle w:val="Heading2"/>
      </w:pPr>
      <w:bookmarkStart w:id="41" w:name="_Toc188984187"/>
      <w:r w:rsidRPr="00F26DEF">
        <w:lastRenderedPageBreak/>
        <w:t>Assessment</w:t>
      </w:r>
      <w:r w:rsidR="00F26DEF">
        <w:t xml:space="preserve"> </w:t>
      </w:r>
      <w:r w:rsidRPr="00F26DEF">
        <w:t>process</w:t>
      </w:r>
      <w:bookmarkEnd w:id="41"/>
    </w:p>
    <w:p w14:paraId="366E4203" w14:textId="65AB07DF" w:rsidR="00D90FB6" w:rsidRPr="00F26DEF" w:rsidRDefault="00D90FB6" w:rsidP="00F26DEF">
      <w:r w:rsidRPr="00F26DEF">
        <w:t>Eligible</w:t>
      </w:r>
      <w:r w:rsidR="00F26DEF">
        <w:t xml:space="preserve"> </w:t>
      </w:r>
      <w:r w:rsidRPr="00F26DEF">
        <w:t>applications</w:t>
      </w:r>
      <w:r w:rsidR="00F26DEF">
        <w:t xml:space="preserve"> </w:t>
      </w:r>
      <w:r w:rsidRPr="00F26DEF">
        <w:t>will</w:t>
      </w:r>
      <w:r w:rsidR="00F26DEF">
        <w:t xml:space="preserve"> </w:t>
      </w:r>
      <w:r w:rsidRPr="00F26DEF">
        <w:t>be</w:t>
      </w:r>
      <w:r w:rsidR="00F26DEF">
        <w:t xml:space="preserve"> </w:t>
      </w:r>
      <w:r w:rsidRPr="00F26DEF">
        <w:t>competitively</w:t>
      </w:r>
      <w:r w:rsidR="00F26DEF">
        <w:t xml:space="preserve"> </w:t>
      </w:r>
      <w:r w:rsidRPr="00F26DEF">
        <w:t>assessed</w:t>
      </w:r>
      <w:r w:rsidR="00F26DEF">
        <w:t xml:space="preserve"> </w:t>
      </w:r>
      <w:r w:rsidRPr="00F26DEF">
        <w:t>based</w:t>
      </w:r>
      <w:r w:rsidR="00F26DEF">
        <w:t xml:space="preserve"> </w:t>
      </w:r>
      <w:r w:rsidRPr="00F26DEF">
        <w:t>on</w:t>
      </w:r>
      <w:r w:rsidR="00F26DEF">
        <w:t xml:space="preserve"> </w:t>
      </w:r>
      <w:r w:rsidRPr="00F26DEF">
        <w:t>responses</w:t>
      </w:r>
      <w:r w:rsidR="00F26DEF">
        <w:t xml:space="preserve"> </w:t>
      </w:r>
      <w:r w:rsidRPr="00F26DEF">
        <w:t>provided</w:t>
      </w:r>
      <w:r w:rsidR="00F26DEF">
        <w:t xml:space="preserve"> </w:t>
      </w:r>
      <w:r w:rsidRPr="00F26DEF">
        <w:t>in</w:t>
      </w:r>
      <w:r w:rsidR="00F26DEF">
        <w:t xml:space="preserve"> </w:t>
      </w:r>
      <w:r w:rsidRPr="00F26DEF">
        <w:t>the</w:t>
      </w:r>
      <w:r w:rsidR="00F26DEF">
        <w:t xml:space="preserve"> </w:t>
      </w:r>
      <w:r w:rsidRPr="00F26DEF">
        <w:t>application</w:t>
      </w:r>
      <w:r w:rsidR="00F26DEF">
        <w:t xml:space="preserve"> </w:t>
      </w:r>
      <w:r w:rsidRPr="00F26DEF">
        <w:t>form</w:t>
      </w:r>
      <w:r w:rsidR="00F26DEF">
        <w:t xml:space="preserve"> </w:t>
      </w:r>
      <w:r w:rsidRPr="00F26DEF">
        <w:t>by</w:t>
      </w:r>
      <w:r w:rsidR="00F26DEF">
        <w:t xml:space="preserve"> </w:t>
      </w:r>
      <w:r w:rsidRPr="00F26DEF">
        <w:t>an</w:t>
      </w:r>
      <w:r w:rsidR="00F26DEF">
        <w:t xml:space="preserve"> </w:t>
      </w:r>
      <w:r w:rsidRPr="00F26DEF">
        <w:t>assessment</w:t>
      </w:r>
      <w:r w:rsidR="00F26DEF">
        <w:t xml:space="preserve"> </w:t>
      </w:r>
      <w:r w:rsidRPr="00F26DEF">
        <w:t>panel</w:t>
      </w:r>
      <w:r w:rsidR="00F26DEF">
        <w:t xml:space="preserve"> </w:t>
      </w:r>
      <w:r w:rsidRPr="00F26DEF">
        <w:t>against</w:t>
      </w:r>
      <w:r w:rsidR="00F26DEF">
        <w:t xml:space="preserve"> </w:t>
      </w:r>
      <w:r w:rsidRPr="00F26DEF">
        <w:t>the</w:t>
      </w:r>
      <w:r w:rsidR="00F26DEF">
        <w:t xml:space="preserve"> </w:t>
      </w:r>
      <w:r w:rsidRPr="00F26DEF">
        <w:t>criteria</w:t>
      </w:r>
      <w:r w:rsidR="00F26DEF">
        <w:t xml:space="preserve"> </w:t>
      </w:r>
      <w:r w:rsidRPr="00F26DEF">
        <w:t>listed</w:t>
      </w:r>
      <w:r w:rsidR="00F26DEF">
        <w:t xml:space="preserve"> </w:t>
      </w:r>
      <w:r w:rsidRPr="00F26DEF">
        <w:t>in</w:t>
      </w:r>
      <w:r w:rsidR="00F26DEF">
        <w:t xml:space="preserve"> </w:t>
      </w:r>
      <w:hyperlink w:anchor="_Assessment_criteria" w:history="1">
        <w:r w:rsidR="00BF389A" w:rsidRPr="00BF389A">
          <w:rPr>
            <w:rStyle w:val="Hyperlink"/>
          </w:rPr>
          <w:t>Section 5.5</w:t>
        </w:r>
      </w:hyperlink>
      <w:r w:rsidR="00F26DEF">
        <w:t xml:space="preserve"> </w:t>
      </w:r>
      <w:r w:rsidRPr="00F26DEF">
        <w:t>below.</w:t>
      </w:r>
    </w:p>
    <w:p w14:paraId="3EE72FA0" w14:textId="72867089" w:rsidR="00D90FB6" w:rsidRPr="00F26DEF" w:rsidRDefault="00D90FB6" w:rsidP="00F26DEF">
      <w:r w:rsidRPr="00F26DEF">
        <w:t>The</w:t>
      </w:r>
      <w:r w:rsidR="00F26DEF">
        <w:t xml:space="preserve"> </w:t>
      </w:r>
      <w:r w:rsidRPr="00F26DEF">
        <w:t>assessment</w:t>
      </w:r>
      <w:r w:rsidR="00F26DEF">
        <w:t xml:space="preserve"> </w:t>
      </w:r>
      <w:r w:rsidRPr="00F26DEF">
        <w:t>panel</w:t>
      </w:r>
      <w:r w:rsidR="00F26DEF">
        <w:t xml:space="preserve"> </w:t>
      </w:r>
      <w:r w:rsidRPr="00F26DEF">
        <w:t>will:</w:t>
      </w:r>
    </w:p>
    <w:p w14:paraId="461AF25A" w14:textId="0EE2DED2" w:rsidR="00D90FB6" w:rsidRPr="00F26DEF" w:rsidRDefault="00D90FB6" w:rsidP="00FF5538">
      <w:pPr>
        <w:pStyle w:val="Bullet"/>
        <w:numPr>
          <w:ilvl w:val="0"/>
          <w:numId w:val="7"/>
        </w:numPr>
      </w:pPr>
      <w:r w:rsidRPr="00F26DEF">
        <w:t>review</w:t>
      </w:r>
      <w:r w:rsidR="00F26DEF">
        <w:t xml:space="preserve"> </w:t>
      </w:r>
      <w:r w:rsidRPr="00F26DEF">
        <w:t>and</w:t>
      </w:r>
      <w:r w:rsidR="00F26DEF">
        <w:t xml:space="preserve"> </w:t>
      </w:r>
      <w:r w:rsidRPr="00F26DEF">
        <w:t>score</w:t>
      </w:r>
      <w:r w:rsidR="00F26DEF">
        <w:t xml:space="preserve"> </w:t>
      </w:r>
      <w:r w:rsidRPr="00F26DEF">
        <w:t>applications</w:t>
      </w:r>
      <w:r w:rsidR="00F26DEF">
        <w:t xml:space="preserve"> </w:t>
      </w:r>
      <w:r w:rsidRPr="00F26DEF">
        <w:t>against</w:t>
      </w:r>
      <w:r w:rsidR="00F26DEF">
        <w:t xml:space="preserve"> </w:t>
      </w:r>
      <w:r w:rsidRPr="00F26DEF">
        <w:t>the</w:t>
      </w:r>
      <w:r w:rsidR="00F26DEF">
        <w:t xml:space="preserve"> </w:t>
      </w:r>
      <w:r w:rsidRPr="00F26DEF">
        <w:t>assessment</w:t>
      </w:r>
      <w:r w:rsidR="00F26DEF">
        <w:t xml:space="preserve"> </w:t>
      </w:r>
      <w:r w:rsidRPr="00F26DEF">
        <w:t>criteria</w:t>
      </w:r>
    </w:p>
    <w:p w14:paraId="12D04FBF" w14:textId="50A307CE" w:rsidR="00D90FB6" w:rsidRPr="00F26DEF" w:rsidRDefault="00D90FB6" w:rsidP="00FF5538">
      <w:pPr>
        <w:pStyle w:val="Bullet"/>
        <w:numPr>
          <w:ilvl w:val="0"/>
          <w:numId w:val="7"/>
        </w:numPr>
      </w:pPr>
      <w:r w:rsidRPr="00F26DEF">
        <w:t>rank</w:t>
      </w:r>
      <w:r w:rsidR="00F26DEF">
        <w:t xml:space="preserve"> </w:t>
      </w:r>
      <w:r w:rsidRPr="00F26DEF">
        <w:t>all</w:t>
      </w:r>
      <w:r w:rsidR="00F26DEF">
        <w:t xml:space="preserve"> </w:t>
      </w:r>
      <w:r w:rsidRPr="00F26DEF">
        <w:t>applications</w:t>
      </w:r>
    </w:p>
    <w:p w14:paraId="5C901F30" w14:textId="16A18A10" w:rsidR="00D90FB6" w:rsidRPr="00F26DEF" w:rsidRDefault="00D90FB6" w:rsidP="00FF5538">
      <w:pPr>
        <w:pStyle w:val="Bullet"/>
        <w:numPr>
          <w:ilvl w:val="0"/>
          <w:numId w:val="7"/>
        </w:numPr>
      </w:pPr>
      <w:r w:rsidRPr="00F26DEF">
        <w:t>determine</w:t>
      </w:r>
      <w:r w:rsidR="00F26DEF">
        <w:t xml:space="preserve"> </w:t>
      </w:r>
      <w:r w:rsidRPr="00F26DEF">
        <w:t>the</w:t>
      </w:r>
      <w:r w:rsidR="00F26DEF">
        <w:t xml:space="preserve"> </w:t>
      </w:r>
      <w:r w:rsidRPr="00F26DEF">
        <w:t>number</w:t>
      </w:r>
      <w:r w:rsidR="00F26DEF">
        <w:t xml:space="preserve"> </w:t>
      </w:r>
      <w:r w:rsidRPr="00F26DEF">
        <w:t>of</w:t>
      </w:r>
      <w:r w:rsidR="00F26DEF">
        <w:t xml:space="preserve"> </w:t>
      </w:r>
      <w:r w:rsidRPr="00F26DEF">
        <w:t>applications</w:t>
      </w:r>
      <w:r w:rsidR="00F26DEF">
        <w:t xml:space="preserve"> </w:t>
      </w:r>
      <w:r w:rsidRPr="00F26DEF">
        <w:t>that</w:t>
      </w:r>
      <w:r w:rsidR="00F26DEF">
        <w:t xml:space="preserve"> </w:t>
      </w:r>
      <w:r w:rsidRPr="00F26DEF">
        <w:t>will</w:t>
      </w:r>
      <w:r w:rsidR="00F26DEF">
        <w:t xml:space="preserve"> </w:t>
      </w:r>
      <w:r w:rsidRPr="00F26DEF">
        <w:t>be</w:t>
      </w:r>
      <w:r w:rsidR="00F26DEF">
        <w:t xml:space="preserve"> </w:t>
      </w:r>
      <w:r w:rsidRPr="00F26DEF">
        <w:t>recommended</w:t>
      </w:r>
      <w:r w:rsidR="00F26DEF">
        <w:t xml:space="preserve"> </w:t>
      </w:r>
      <w:r w:rsidRPr="00F26DEF">
        <w:t>subject</w:t>
      </w:r>
      <w:r w:rsidR="00F26DEF">
        <w:t xml:space="preserve"> </w:t>
      </w:r>
      <w:r w:rsidRPr="00F26DEF">
        <w:t>to</w:t>
      </w:r>
      <w:r w:rsidR="00F26DEF">
        <w:t xml:space="preserve"> </w:t>
      </w:r>
      <w:r w:rsidRPr="00F26DEF">
        <w:t>funding</w:t>
      </w:r>
      <w:r w:rsidR="00F26DEF">
        <w:t xml:space="preserve"> </w:t>
      </w:r>
      <w:r w:rsidRPr="00F26DEF">
        <w:t>being</w:t>
      </w:r>
      <w:r w:rsidR="00F26DEF">
        <w:t xml:space="preserve"> </w:t>
      </w:r>
      <w:r w:rsidRPr="00F26DEF">
        <w:t>available</w:t>
      </w:r>
    </w:p>
    <w:p w14:paraId="2009553F" w14:textId="0EFD9604" w:rsidR="00D90FB6" w:rsidRPr="00F26DEF" w:rsidRDefault="00D90FB6" w:rsidP="00FF5538">
      <w:pPr>
        <w:pStyle w:val="Bullet"/>
        <w:numPr>
          <w:ilvl w:val="0"/>
          <w:numId w:val="7"/>
        </w:numPr>
      </w:pPr>
      <w:r w:rsidRPr="00F26DEF">
        <w:t>recommend</w:t>
      </w:r>
      <w:r w:rsidR="00F26DEF">
        <w:t xml:space="preserve"> </w:t>
      </w:r>
      <w:r w:rsidRPr="00F26DEF">
        <w:t>the</w:t>
      </w:r>
      <w:r w:rsidR="00F26DEF">
        <w:t xml:space="preserve"> </w:t>
      </w:r>
      <w:r w:rsidRPr="00F26DEF">
        <w:t>applications</w:t>
      </w:r>
      <w:r w:rsidR="00F26DEF">
        <w:t xml:space="preserve"> </w:t>
      </w:r>
      <w:r w:rsidRPr="00F26DEF">
        <w:t>for</w:t>
      </w:r>
      <w:r w:rsidR="00F26DEF">
        <w:t xml:space="preserve"> </w:t>
      </w:r>
      <w:r w:rsidRPr="00F26DEF">
        <w:t>approval.</w:t>
      </w:r>
    </w:p>
    <w:p w14:paraId="21181F71" w14:textId="47958CBE" w:rsidR="00D90FB6" w:rsidRPr="00F26DEF" w:rsidRDefault="00D90FB6" w:rsidP="00F26DEF">
      <w:r w:rsidRPr="00F26DEF">
        <w:t>It</w:t>
      </w:r>
      <w:r w:rsidR="00F26DEF">
        <w:t xml:space="preserve"> </w:t>
      </w:r>
      <w:r w:rsidRPr="00F26DEF">
        <w:t>is</w:t>
      </w:r>
      <w:r w:rsidR="00F26DEF">
        <w:t xml:space="preserve"> </w:t>
      </w:r>
      <w:r w:rsidRPr="00F26DEF">
        <w:t>expected</w:t>
      </w:r>
      <w:r w:rsidR="00F26DEF">
        <w:t xml:space="preserve"> </w:t>
      </w:r>
      <w:r w:rsidRPr="00F26DEF">
        <w:t>that</w:t>
      </w:r>
      <w:r w:rsidR="00F26DEF">
        <w:t xml:space="preserve"> </w:t>
      </w:r>
      <w:r w:rsidRPr="00F26DEF">
        <w:t>more</w:t>
      </w:r>
      <w:r w:rsidR="00F26DEF">
        <w:t xml:space="preserve"> </w:t>
      </w:r>
      <w:r w:rsidRPr="00F26DEF">
        <w:t>applications</w:t>
      </w:r>
      <w:r w:rsidR="00F26DEF">
        <w:t xml:space="preserve"> </w:t>
      </w:r>
      <w:r w:rsidRPr="00F26DEF">
        <w:t>will</w:t>
      </w:r>
      <w:r w:rsidR="00F26DEF">
        <w:t xml:space="preserve"> </w:t>
      </w:r>
      <w:r w:rsidRPr="00F26DEF">
        <w:t>be</w:t>
      </w:r>
      <w:r w:rsidR="00F26DEF">
        <w:t xml:space="preserve"> </w:t>
      </w:r>
      <w:r w:rsidRPr="00F26DEF">
        <w:t>received</w:t>
      </w:r>
      <w:r w:rsidR="00F26DEF">
        <w:t xml:space="preserve"> </w:t>
      </w:r>
      <w:r w:rsidRPr="00F26DEF">
        <w:t>than</w:t>
      </w:r>
      <w:r w:rsidR="00F26DEF">
        <w:t xml:space="preserve"> </w:t>
      </w:r>
      <w:r w:rsidRPr="00F26DEF">
        <w:t>can</w:t>
      </w:r>
      <w:r w:rsidR="00F26DEF">
        <w:t xml:space="preserve"> </w:t>
      </w:r>
      <w:r w:rsidRPr="00F26DEF">
        <w:t>be</w:t>
      </w:r>
      <w:r w:rsidR="00F26DEF">
        <w:t xml:space="preserve"> </w:t>
      </w:r>
      <w:r w:rsidRPr="00F26DEF">
        <w:t>funded.</w:t>
      </w:r>
      <w:r w:rsidR="00F26DEF">
        <w:t xml:space="preserve"> </w:t>
      </w:r>
      <w:r w:rsidRPr="00F26DEF">
        <w:t>Eligibility</w:t>
      </w:r>
      <w:r w:rsidR="00F26DEF">
        <w:t xml:space="preserve"> </w:t>
      </w:r>
      <w:r w:rsidRPr="00F26DEF">
        <w:t>to</w:t>
      </w:r>
      <w:r w:rsidR="00F26DEF">
        <w:t xml:space="preserve"> </w:t>
      </w:r>
      <w:r w:rsidRPr="00F26DEF">
        <w:t>the</w:t>
      </w:r>
      <w:r w:rsidR="00F26DEF">
        <w:t xml:space="preserve"> </w:t>
      </w:r>
      <w:r w:rsidRPr="00F26DEF">
        <w:t>program</w:t>
      </w:r>
      <w:r w:rsidR="00F26DEF">
        <w:t xml:space="preserve"> </w:t>
      </w:r>
      <w:r w:rsidRPr="00F26DEF">
        <w:t>does</w:t>
      </w:r>
      <w:r w:rsidR="00F26DEF">
        <w:t xml:space="preserve"> </w:t>
      </w:r>
      <w:r w:rsidRPr="00F26DEF">
        <w:t>not</w:t>
      </w:r>
      <w:r w:rsidR="00F26DEF">
        <w:t xml:space="preserve"> </w:t>
      </w:r>
      <w:r w:rsidRPr="00F26DEF">
        <w:t>guarantee</w:t>
      </w:r>
      <w:r w:rsidR="00F26DEF">
        <w:t xml:space="preserve"> </w:t>
      </w:r>
      <w:r w:rsidRPr="00F26DEF">
        <w:t>funding.</w:t>
      </w:r>
    </w:p>
    <w:p w14:paraId="357AE574" w14:textId="4DBB2F92" w:rsidR="00D90FB6" w:rsidRPr="00F26DEF" w:rsidRDefault="00D90FB6" w:rsidP="00F26DEF">
      <w:r w:rsidRPr="00F26DEF">
        <w:t>The</w:t>
      </w:r>
      <w:r w:rsidR="00F26DEF">
        <w:t xml:space="preserve"> </w:t>
      </w:r>
      <w:r w:rsidRPr="00F26DEF">
        <w:t>decisions</w:t>
      </w:r>
      <w:r w:rsidR="00F26DEF">
        <w:t xml:space="preserve"> </w:t>
      </w:r>
      <w:r w:rsidRPr="00F26DEF">
        <w:t>on</w:t>
      </w:r>
      <w:r w:rsidR="00F26DEF">
        <w:t xml:space="preserve"> </w:t>
      </w:r>
      <w:r w:rsidRPr="00F26DEF">
        <w:t>all</w:t>
      </w:r>
      <w:r w:rsidR="00F26DEF">
        <w:t xml:space="preserve"> </w:t>
      </w:r>
      <w:r w:rsidRPr="00F26DEF">
        <w:t>matters</w:t>
      </w:r>
      <w:r w:rsidR="00F26DEF">
        <w:t xml:space="preserve"> </w:t>
      </w:r>
      <w:r w:rsidRPr="00F26DEF">
        <w:t>on</w:t>
      </w:r>
      <w:r w:rsidR="00F26DEF">
        <w:t xml:space="preserve"> </w:t>
      </w:r>
      <w:r w:rsidRPr="00F26DEF">
        <w:t>recommending</w:t>
      </w:r>
      <w:r w:rsidR="00F26DEF">
        <w:t xml:space="preserve"> </w:t>
      </w:r>
      <w:r w:rsidRPr="00F26DEF">
        <w:t>and</w:t>
      </w:r>
      <w:r w:rsidR="00F26DEF">
        <w:t xml:space="preserve"> </w:t>
      </w:r>
      <w:r w:rsidRPr="00F26DEF">
        <w:t>awarding</w:t>
      </w:r>
      <w:r w:rsidR="00F26DEF">
        <w:t xml:space="preserve"> </w:t>
      </w:r>
      <w:r w:rsidRPr="00F26DEF">
        <w:t>of</w:t>
      </w:r>
      <w:r w:rsidR="00F26DEF">
        <w:t xml:space="preserve"> </w:t>
      </w:r>
      <w:r w:rsidRPr="00F26DEF">
        <w:t>the</w:t>
      </w:r>
      <w:r w:rsidR="00F26DEF">
        <w:t xml:space="preserve"> </w:t>
      </w:r>
      <w:r w:rsidRPr="00F26DEF">
        <w:t>grant</w:t>
      </w:r>
      <w:r w:rsidR="00F26DEF">
        <w:t xml:space="preserve"> </w:t>
      </w:r>
      <w:r w:rsidRPr="00F26DEF">
        <w:t>funding</w:t>
      </w:r>
      <w:r w:rsidR="00F26DEF">
        <w:t xml:space="preserve"> </w:t>
      </w:r>
      <w:r w:rsidRPr="00F26DEF">
        <w:t>is</w:t>
      </w:r>
      <w:r w:rsidR="00F26DEF">
        <w:t xml:space="preserve"> </w:t>
      </w:r>
      <w:r w:rsidRPr="00F26DEF">
        <w:t>at</w:t>
      </w:r>
      <w:r w:rsidR="00F26DEF">
        <w:t xml:space="preserve"> </w:t>
      </w:r>
      <w:r w:rsidRPr="00F26DEF">
        <w:t>the</w:t>
      </w:r>
      <w:r w:rsidR="00F26DEF">
        <w:t xml:space="preserve"> </w:t>
      </w:r>
      <w:r w:rsidRPr="00F26DEF">
        <w:t>absolute</w:t>
      </w:r>
      <w:r w:rsidR="00F26DEF">
        <w:t xml:space="preserve"> </w:t>
      </w:r>
      <w:r w:rsidRPr="00F26DEF">
        <w:t>discretion</w:t>
      </w:r>
      <w:r w:rsidR="00F26DEF">
        <w:t xml:space="preserve"> </w:t>
      </w:r>
      <w:r w:rsidRPr="00F26DEF">
        <w:t>of</w:t>
      </w:r>
      <w:r w:rsidR="00F26DEF">
        <w:t xml:space="preserve"> </w:t>
      </w:r>
      <w:r w:rsidRPr="00F26DEF">
        <w:t>the</w:t>
      </w:r>
      <w:r w:rsidR="00F26DEF">
        <w:t xml:space="preserve"> </w:t>
      </w:r>
      <w:r w:rsidRPr="00F26DEF">
        <w:t>Minister</w:t>
      </w:r>
      <w:r w:rsidR="00F26DEF">
        <w:t xml:space="preserve"> </w:t>
      </w:r>
      <w:r w:rsidRPr="00F26DEF">
        <w:t>and</w:t>
      </w:r>
      <w:r w:rsidR="00F26DEF">
        <w:t xml:space="preserve"> </w:t>
      </w:r>
      <w:r w:rsidRPr="00F26DEF">
        <w:t>Department.</w:t>
      </w:r>
      <w:r w:rsidR="00F26DEF">
        <w:t xml:space="preserve"> </w:t>
      </w:r>
      <w:r w:rsidRPr="00F26DEF">
        <w:t>OWSR</w:t>
      </w:r>
      <w:r w:rsidR="00F26DEF">
        <w:t xml:space="preserve"> </w:t>
      </w:r>
      <w:r w:rsidRPr="00F26DEF">
        <w:t>reserves</w:t>
      </w:r>
      <w:r w:rsidR="00F26DEF">
        <w:t xml:space="preserve"> </w:t>
      </w:r>
      <w:r w:rsidRPr="00F26DEF">
        <w:t>the</w:t>
      </w:r>
      <w:r w:rsidR="00F26DEF">
        <w:t xml:space="preserve"> </w:t>
      </w:r>
      <w:r w:rsidRPr="00F26DEF">
        <w:t>right</w:t>
      </w:r>
      <w:r w:rsidR="00F26DEF">
        <w:t xml:space="preserve"> </w:t>
      </w:r>
      <w:r w:rsidRPr="00F26DEF">
        <w:t>to</w:t>
      </w:r>
      <w:r w:rsidR="00F26DEF">
        <w:t xml:space="preserve"> </w:t>
      </w:r>
      <w:r w:rsidRPr="00F26DEF">
        <w:t>amend</w:t>
      </w:r>
      <w:r w:rsidR="00F26DEF">
        <w:t xml:space="preserve"> </w:t>
      </w:r>
      <w:r w:rsidRPr="00F26DEF">
        <w:t>these</w:t>
      </w:r>
      <w:r w:rsidR="00F26DEF">
        <w:t xml:space="preserve"> </w:t>
      </w:r>
      <w:r w:rsidRPr="00F26DEF">
        <w:t>Guidelines</w:t>
      </w:r>
      <w:r w:rsidR="00F26DEF">
        <w:t xml:space="preserve"> </w:t>
      </w:r>
      <w:r w:rsidRPr="00F26DEF">
        <w:t>at</w:t>
      </w:r>
      <w:r w:rsidR="00F26DEF">
        <w:t xml:space="preserve"> </w:t>
      </w:r>
      <w:r w:rsidRPr="00F26DEF">
        <w:t>any</w:t>
      </w:r>
      <w:r w:rsidR="00F26DEF">
        <w:t xml:space="preserve"> </w:t>
      </w:r>
      <w:r w:rsidRPr="00F26DEF">
        <w:t>time.</w:t>
      </w:r>
    </w:p>
    <w:p w14:paraId="46C15DD8" w14:textId="71DC1F5B" w:rsidR="00D90FB6" w:rsidRPr="00F26DEF" w:rsidRDefault="00F26DEF" w:rsidP="00F26DEF">
      <w:pPr>
        <w:pStyle w:val="Heading3"/>
        <w:numPr>
          <w:ilvl w:val="0"/>
          <w:numId w:val="0"/>
        </w:numPr>
      </w:pPr>
      <w:r w:rsidRPr="00F26DEF">
        <w:t>Applicant Checks</w:t>
      </w:r>
    </w:p>
    <w:p w14:paraId="033A04FC" w14:textId="707EF28C" w:rsidR="00D90FB6" w:rsidRPr="00F26DEF" w:rsidRDefault="00D90FB6" w:rsidP="00F26DEF">
      <w:r w:rsidRPr="00F26DEF">
        <w:t>Applicants</w:t>
      </w:r>
      <w:r w:rsidR="00F26DEF" w:rsidRPr="00F26DEF">
        <w:t xml:space="preserve"> </w:t>
      </w:r>
      <w:r w:rsidRPr="00F26DEF">
        <w:t>may</w:t>
      </w:r>
      <w:r w:rsidR="00F26DEF" w:rsidRPr="00F26DEF">
        <w:t xml:space="preserve"> </w:t>
      </w:r>
      <w:r w:rsidRPr="00F26DEF">
        <w:t>be</w:t>
      </w:r>
      <w:r w:rsidR="00F26DEF" w:rsidRPr="00F26DEF">
        <w:t xml:space="preserve"> </w:t>
      </w:r>
      <w:r w:rsidRPr="00F26DEF">
        <w:t>subject</w:t>
      </w:r>
      <w:r w:rsidR="00F26DEF" w:rsidRPr="00F26DEF">
        <w:t xml:space="preserve"> </w:t>
      </w:r>
      <w:r w:rsidRPr="00F26DEF">
        <w:t>to</w:t>
      </w:r>
      <w:r w:rsidR="00F26DEF" w:rsidRPr="00F26DEF">
        <w:t xml:space="preserve"> </w:t>
      </w:r>
      <w:r w:rsidRPr="00F26DEF">
        <w:t>due</w:t>
      </w:r>
      <w:r w:rsidR="00F26DEF" w:rsidRPr="00F26DEF">
        <w:t xml:space="preserve"> </w:t>
      </w:r>
      <w:r w:rsidRPr="00F26DEF">
        <w:t>diligence</w:t>
      </w:r>
      <w:r w:rsidR="00F26DEF" w:rsidRPr="00F26DEF">
        <w:t xml:space="preserve"> </w:t>
      </w:r>
      <w:r w:rsidRPr="00F26DEF">
        <w:t>assessments</w:t>
      </w:r>
      <w:r w:rsidR="00F26DEF" w:rsidRPr="00F26DEF">
        <w:t xml:space="preserve"> </w:t>
      </w:r>
      <w:r w:rsidRPr="00F26DEF">
        <w:t>to</w:t>
      </w:r>
      <w:r w:rsidR="00F26DEF" w:rsidRPr="00F26DEF">
        <w:t xml:space="preserve"> </w:t>
      </w:r>
      <w:r w:rsidRPr="00F26DEF">
        <w:t>enable</w:t>
      </w:r>
      <w:r w:rsidR="00F26DEF" w:rsidRPr="00F26DEF">
        <w:t xml:space="preserve"> </w:t>
      </w:r>
      <w:r w:rsidRPr="00F26DEF">
        <w:t>the</w:t>
      </w:r>
      <w:r w:rsidR="00F26DEF" w:rsidRPr="00F26DEF">
        <w:t xml:space="preserve"> </w:t>
      </w:r>
      <w:r w:rsidRPr="00F26DEF">
        <w:t>Department</w:t>
      </w:r>
      <w:r w:rsidR="00F26DEF" w:rsidRPr="00F26DEF">
        <w:t xml:space="preserve"> </w:t>
      </w:r>
      <w:r w:rsidRPr="00F26DEF">
        <w:t>to</w:t>
      </w:r>
      <w:r w:rsidR="00F26DEF" w:rsidRPr="00F26DEF">
        <w:t xml:space="preserve"> </w:t>
      </w:r>
      <w:r w:rsidRPr="00F26DEF">
        <w:t>assess</w:t>
      </w:r>
      <w:r w:rsidR="00F26DEF" w:rsidRPr="00F26DEF">
        <w:t xml:space="preserve"> </w:t>
      </w:r>
      <w:r w:rsidRPr="00F26DEF">
        <w:t>financial</w:t>
      </w:r>
      <w:r w:rsidR="00F26DEF" w:rsidRPr="00F26DEF">
        <w:t xml:space="preserve"> </w:t>
      </w:r>
      <w:r w:rsidRPr="00F26DEF">
        <w:t>and</w:t>
      </w:r>
      <w:r w:rsidR="00F26DEF" w:rsidRPr="00F26DEF">
        <w:t xml:space="preserve"> </w:t>
      </w:r>
      <w:r w:rsidRPr="00F26DEF">
        <w:t>other</w:t>
      </w:r>
      <w:r w:rsidR="00F26DEF" w:rsidRPr="00F26DEF">
        <w:t xml:space="preserve"> </w:t>
      </w:r>
      <w:r w:rsidRPr="00F26DEF">
        <w:t>non-financial</w:t>
      </w:r>
      <w:r w:rsidR="00F26DEF" w:rsidRPr="00F26DEF">
        <w:t xml:space="preserve"> </w:t>
      </w:r>
      <w:r w:rsidRPr="00F26DEF">
        <w:t>risks</w:t>
      </w:r>
      <w:r w:rsidR="00F26DEF" w:rsidRPr="00F26DEF">
        <w:t xml:space="preserve"> </w:t>
      </w:r>
      <w:r w:rsidRPr="00F26DEF">
        <w:t>associated</w:t>
      </w:r>
      <w:r w:rsidR="00F26DEF" w:rsidRPr="00F26DEF">
        <w:t xml:space="preserve"> </w:t>
      </w:r>
      <w:r w:rsidRPr="00F26DEF">
        <w:t>with</w:t>
      </w:r>
      <w:r w:rsidR="00F26DEF" w:rsidRPr="00F26DEF">
        <w:t xml:space="preserve"> </w:t>
      </w:r>
      <w:r w:rsidRPr="00F26DEF">
        <w:t>the</w:t>
      </w:r>
      <w:r w:rsidR="00F26DEF" w:rsidRPr="00F26DEF">
        <w:t xml:space="preserve"> </w:t>
      </w:r>
      <w:r w:rsidRPr="00F26DEF">
        <w:t>application.</w:t>
      </w:r>
      <w:r w:rsidR="00F26DEF" w:rsidRPr="00F26DEF">
        <w:t xml:space="preserve"> </w:t>
      </w:r>
      <w:r w:rsidRPr="00F26DEF">
        <w:t>Outcomes</w:t>
      </w:r>
      <w:r w:rsidR="00F26DEF" w:rsidRPr="00F26DEF">
        <w:t xml:space="preserve"> </w:t>
      </w:r>
      <w:r w:rsidRPr="00F26DEF">
        <w:t>from</w:t>
      </w:r>
      <w:r w:rsidR="00F26DEF" w:rsidRPr="00F26DEF">
        <w:t xml:space="preserve"> </w:t>
      </w:r>
      <w:r w:rsidRPr="00F26DEF">
        <w:t>such</w:t>
      </w:r>
      <w:r w:rsidR="00F26DEF" w:rsidRPr="00F26DEF">
        <w:t xml:space="preserve"> </w:t>
      </w:r>
      <w:r w:rsidRPr="00F26DEF">
        <w:t>assessments</w:t>
      </w:r>
      <w:r w:rsidR="00F26DEF" w:rsidRPr="00F26DEF">
        <w:t xml:space="preserve"> </w:t>
      </w:r>
      <w:r w:rsidRPr="00F26DEF">
        <w:t>may</w:t>
      </w:r>
      <w:r w:rsidR="00F26DEF" w:rsidRPr="00F26DEF">
        <w:t xml:space="preserve"> </w:t>
      </w:r>
      <w:r w:rsidRPr="00F26DEF">
        <w:t>be</w:t>
      </w:r>
      <w:r w:rsidR="00F26DEF" w:rsidRPr="00F26DEF">
        <w:t xml:space="preserve"> </w:t>
      </w:r>
      <w:proofErr w:type="gramStart"/>
      <w:r w:rsidRPr="00F26DEF">
        <w:t>taken</w:t>
      </w:r>
      <w:r w:rsidR="00F26DEF" w:rsidRPr="00F26DEF">
        <w:t xml:space="preserve"> </w:t>
      </w:r>
      <w:r w:rsidRPr="00F26DEF">
        <w:t>into</w:t>
      </w:r>
      <w:r w:rsidR="00F26DEF" w:rsidRPr="00F26DEF">
        <w:t xml:space="preserve"> </w:t>
      </w:r>
      <w:r w:rsidRPr="00F26DEF">
        <w:t>account</w:t>
      </w:r>
      <w:proofErr w:type="gramEnd"/>
      <w:r w:rsidR="00F26DEF" w:rsidRPr="00F26DEF">
        <w:t xml:space="preserve"> </w:t>
      </w:r>
      <w:r w:rsidRPr="00F26DEF">
        <w:t>in</w:t>
      </w:r>
      <w:r w:rsidR="00F26DEF" w:rsidRPr="00F26DEF">
        <w:t xml:space="preserve"> </w:t>
      </w:r>
      <w:r w:rsidRPr="00F26DEF">
        <w:t>any</w:t>
      </w:r>
      <w:r w:rsidR="00F26DEF" w:rsidRPr="00F26DEF">
        <w:t xml:space="preserve"> </w:t>
      </w:r>
      <w:r w:rsidRPr="00F26DEF">
        <w:t>decision</w:t>
      </w:r>
      <w:r w:rsidR="00F26DEF" w:rsidRPr="00F26DEF">
        <w:t xml:space="preserve"> </w:t>
      </w:r>
      <w:r w:rsidRPr="00F26DEF">
        <w:t>to</w:t>
      </w:r>
      <w:r w:rsidR="00F26DEF" w:rsidRPr="00F26DEF">
        <w:t xml:space="preserve"> </w:t>
      </w:r>
      <w:r w:rsidRPr="00F26DEF">
        <w:t>recommend</w:t>
      </w:r>
      <w:r w:rsidR="00F26DEF" w:rsidRPr="00F26DEF">
        <w:t xml:space="preserve"> </w:t>
      </w:r>
      <w:r w:rsidRPr="00F26DEF">
        <w:t>or</w:t>
      </w:r>
      <w:r w:rsidR="00F26DEF" w:rsidRPr="00F26DEF">
        <w:t xml:space="preserve"> </w:t>
      </w:r>
      <w:r w:rsidRPr="00F26DEF">
        <w:t>award</w:t>
      </w:r>
      <w:r w:rsidR="00F26DEF" w:rsidRPr="00F26DEF">
        <w:t xml:space="preserve"> </w:t>
      </w:r>
      <w:r w:rsidRPr="00F26DEF">
        <w:t>a</w:t>
      </w:r>
      <w:r w:rsidR="00F26DEF" w:rsidRPr="00F26DEF">
        <w:t xml:space="preserve"> </w:t>
      </w:r>
      <w:r w:rsidRPr="00F26DEF">
        <w:t>grant</w:t>
      </w:r>
      <w:r w:rsidR="00F26DEF" w:rsidRPr="00F26DEF">
        <w:t xml:space="preserve"> </w:t>
      </w:r>
      <w:r w:rsidRPr="00F26DEF">
        <w:t>and</w:t>
      </w:r>
      <w:r w:rsidR="00F26DEF" w:rsidRPr="00F26DEF">
        <w:t xml:space="preserve"> </w:t>
      </w:r>
      <w:r w:rsidRPr="00F26DEF">
        <w:t>in</w:t>
      </w:r>
      <w:r w:rsidR="00F26DEF" w:rsidRPr="00F26DEF">
        <w:t xml:space="preserve"> </w:t>
      </w:r>
      <w:r w:rsidRPr="00F26DEF">
        <w:t>contracting</w:t>
      </w:r>
      <w:r w:rsidR="00F26DEF" w:rsidRPr="00F26DEF">
        <w:t xml:space="preserve"> </w:t>
      </w:r>
      <w:r w:rsidRPr="00F26DEF">
        <w:t>with</w:t>
      </w:r>
      <w:r w:rsidR="00F26DEF" w:rsidRPr="00F26DEF">
        <w:t xml:space="preserve"> </w:t>
      </w:r>
      <w:r w:rsidRPr="00F26DEF">
        <w:t>successful</w:t>
      </w:r>
      <w:r w:rsidR="00F26DEF" w:rsidRPr="00F26DEF">
        <w:t xml:space="preserve"> </w:t>
      </w:r>
      <w:r w:rsidRPr="00F26DEF">
        <w:t>applicants.</w:t>
      </w:r>
    </w:p>
    <w:p w14:paraId="63DDDF08" w14:textId="5F8E8B78" w:rsidR="00D90FB6" w:rsidRPr="00F26DEF" w:rsidRDefault="00D90FB6" w:rsidP="00F26DEF">
      <w:r w:rsidRPr="00F26DEF">
        <w:t>Such</w:t>
      </w:r>
      <w:r w:rsidR="00F26DEF" w:rsidRPr="00F26DEF">
        <w:t xml:space="preserve"> </w:t>
      </w:r>
      <w:r w:rsidRPr="00F26DEF">
        <w:t>checks</w:t>
      </w:r>
      <w:r w:rsidR="00F26DEF" w:rsidRPr="00F26DEF">
        <w:t xml:space="preserve"> </w:t>
      </w:r>
      <w:r w:rsidRPr="00F26DEF">
        <w:t>may</w:t>
      </w:r>
      <w:r w:rsidR="00F26DEF" w:rsidRPr="00F26DEF">
        <w:t xml:space="preserve"> </w:t>
      </w:r>
      <w:r w:rsidRPr="00F26DEF">
        <w:t>include:</w:t>
      </w:r>
    </w:p>
    <w:p w14:paraId="51C22B8C" w14:textId="69126AFE" w:rsidR="00D90FB6" w:rsidRPr="00F26DEF" w:rsidRDefault="00D90FB6" w:rsidP="00F26DEF">
      <w:pPr>
        <w:pStyle w:val="Bullet"/>
      </w:pPr>
      <w:r w:rsidRPr="00F26DEF">
        <w:t>ABN</w:t>
      </w:r>
      <w:r w:rsidR="00F26DEF" w:rsidRPr="00F26DEF">
        <w:t xml:space="preserve"> </w:t>
      </w:r>
      <w:r w:rsidRPr="00F26DEF">
        <w:t>and</w:t>
      </w:r>
      <w:r w:rsidR="00F26DEF" w:rsidRPr="00F26DEF">
        <w:t xml:space="preserve"> </w:t>
      </w:r>
      <w:r w:rsidRPr="00F26DEF">
        <w:t>Incorporation</w:t>
      </w:r>
      <w:r w:rsidR="00F26DEF" w:rsidRPr="00F26DEF">
        <w:t xml:space="preserve"> </w:t>
      </w:r>
      <w:r w:rsidRPr="00F26DEF">
        <w:t>data</w:t>
      </w:r>
      <w:r w:rsidR="00F26DEF" w:rsidRPr="00F26DEF">
        <w:t xml:space="preserve"> </w:t>
      </w:r>
      <w:r w:rsidRPr="00F26DEF">
        <w:t>validation</w:t>
      </w:r>
    </w:p>
    <w:p w14:paraId="210D6B15" w14:textId="23C84494" w:rsidR="00D90FB6" w:rsidRPr="00F26DEF" w:rsidRDefault="00D90FB6" w:rsidP="00F26DEF">
      <w:pPr>
        <w:pStyle w:val="Bullet"/>
      </w:pPr>
      <w:r w:rsidRPr="00F26DEF">
        <w:t>Verifying</w:t>
      </w:r>
      <w:r w:rsidR="00F26DEF" w:rsidRPr="00F26DEF">
        <w:t xml:space="preserve"> </w:t>
      </w:r>
      <w:r w:rsidRPr="00F26DEF">
        <w:t>organisational</w:t>
      </w:r>
      <w:r w:rsidR="00F26DEF" w:rsidRPr="00F26DEF">
        <w:t xml:space="preserve"> </w:t>
      </w:r>
      <w:r w:rsidRPr="00F26DEF">
        <w:t>bank</w:t>
      </w:r>
      <w:r w:rsidR="00F26DEF" w:rsidRPr="00F26DEF">
        <w:t xml:space="preserve"> </w:t>
      </w:r>
      <w:r w:rsidRPr="00F26DEF">
        <w:t>details</w:t>
      </w:r>
      <w:r w:rsidR="00F26DEF" w:rsidRPr="00F26DEF">
        <w:t xml:space="preserve"> </w:t>
      </w:r>
      <w:r w:rsidRPr="00F26DEF">
        <w:t>for</w:t>
      </w:r>
      <w:r w:rsidR="00F26DEF" w:rsidRPr="00F26DEF">
        <w:t xml:space="preserve"> </w:t>
      </w:r>
      <w:r w:rsidRPr="00F26DEF">
        <w:t>accuracy</w:t>
      </w:r>
    </w:p>
    <w:p w14:paraId="1AD1DA93" w14:textId="655324EB" w:rsidR="00D90FB6" w:rsidRPr="00F26DEF" w:rsidRDefault="00D90FB6" w:rsidP="00F26DEF">
      <w:pPr>
        <w:pStyle w:val="Bullet"/>
      </w:pPr>
      <w:r w:rsidRPr="00F26DEF">
        <w:t>The</w:t>
      </w:r>
      <w:r w:rsidR="00F26DEF" w:rsidRPr="00F26DEF">
        <w:t xml:space="preserve"> </w:t>
      </w:r>
      <w:r w:rsidRPr="00F26DEF">
        <w:t>risk</w:t>
      </w:r>
      <w:r w:rsidR="00F26DEF" w:rsidRPr="00F26DEF">
        <w:t xml:space="preserve"> </w:t>
      </w:r>
      <w:r w:rsidRPr="00F26DEF">
        <w:t>profile,</w:t>
      </w:r>
      <w:r w:rsidR="00F26DEF" w:rsidRPr="00F26DEF">
        <w:t xml:space="preserve"> </w:t>
      </w:r>
      <w:r w:rsidRPr="00F26DEF">
        <w:t>financial</w:t>
      </w:r>
      <w:r w:rsidR="00F26DEF" w:rsidRPr="00F26DEF">
        <w:t xml:space="preserve"> </w:t>
      </w:r>
      <w:r w:rsidRPr="00F26DEF">
        <w:t>viability</w:t>
      </w:r>
      <w:r w:rsidR="00F26DEF" w:rsidRPr="00F26DEF">
        <w:t xml:space="preserve"> </w:t>
      </w:r>
      <w:r w:rsidRPr="00F26DEF">
        <w:t>and</w:t>
      </w:r>
      <w:r w:rsidR="00F26DEF" w:rsidRPr="00F26DEF">
        <w:t xml:space="preserve"> </w:t>
      </w:r>
      <w:r w:rsidRPr="00F26DEF">
        <w:t>management</w:t>
      </w:r>
      <w:r w:rsidR="00F26DEF" w:rsidRPr="00F26DEF">
        <w:t xml:space="preserve"> </w:t>
      </w:r>
      <w:r w:rsidRPr="00F26DEF">
        <w:t>capacity</w:t>
      </w:r>
      <w:r w:rsidR="00F26DEF" w:rsidRPr="00F26DEF">
        <w:t xml:space="preserve"> </w:t>
      </w:r>
      <w:r w:rsidRPr="00F26DEF">
        <w:t>of</w:t>
      </w:r>
      <w:r w:rsidR="00F26DEF" w:rsidRPr="00F26DEF">
        <w:t xml:space="preserve"> </w:t>
      </w:r>
      <w:r w:rsidRPr="00F26DEF">
        <w:t>the</w:t>
      </w:r>
      <w:r w:rsidR="00F26DEF" w:rsidRPr="00F26DEF">
        <w:t xml:space="preserve"> </w:t>
      </w:r>
      <w:r w:rsidRPr="00F26DEF">
        <w:t>applicant’s</w:t>
      </w:r>
      <w:r w:rsidR="00F26DEF" w:rsidRPr="00F26DEF">
        <w:t xml:space="preserve"> </w:t>
      </w:r>
      <w:r w:rsidRPr="00F26DEF">
        <w:t>business</w:t>
      </w:r>
      <w:r w:rsidR="00F26DEF" w:rsidRPr="00F26DEF">
        <w:t xml:space="preserve"> </w:t>
      </w:r>
      <w:r w:rsidRPr="00F26DEF">
        <w:t>or</w:t>
      </w:r>
      <w:r w:rsidR="00F26DEF" w:rsidRPr="00F26DEF">
        <w:t xml:space="preserve"> </w:t>
      </w:r>
      <w:r w:rsidRPr="00F26DEF">
        <w:t>association</w:t>
      </w:r>
      <w:r w:rsidR="00F26DEF" w:rsidRPr="00F26DEF">
        <w:t xml:space="preserve"> </w:t>
      </w:r>
      <w:r w:rsidRPr="00F26DEF">
        <w:t>over</w:t>
      </w:r>
      <w:r w:rsidR="00F26DEF" w:rsidRPr="00F26DEF">
        <w:t xml:space="preserve"> </w:t>
      </w:r>
      <w:r w:rsidRPr="00F26DEF">
        <w:t>the</w:t>
      </w:r>
      <w:r w:rsidR="00F26DEF" w:rsidRPr="00F26DEF">
        <w:t xml:space="preserve"> </w:t>
      </w:r>
      <w:r w:rsidRPr="00F26DEF">
        <w:t>duration</w:t>
      </w:r>
      <w:r w:rsidR="00F26DEF" w:rsidRPr="00F26DEF">
        <w:t xml:space="preserve"> </w:t>
      </w:r>
      <w:r w:rsidRPr="00F26DEF">
        <w:t>of</w:t>
      </w:r>
      <w:r w:rsidR="00F26DEF" w:rsidRPr="00F26DEF">
        <w:t xml:space="preserve"> </w:t>
      </w:r>
      <w:r w:rsidRPr="00F26DEF">
        <w:t>the</w:t>
      </w:r>
      <w:r w:rsidR="00F26DEF" w:rsidRPr="00F26DEF">
        <w:t xml:space="preserve"> </w:t>
      </w:r>
      <w:r w:rsidRPr="00F26DEF">
        <w:t>proposed</w:t>
      </w:r>
      <w:r w:rsidR="00F26DEF" w:rsidRPr="00F26DEF">
        <w:t xml:space="preserve"> </w:t>
      </w:r>
      <w:r w:rsidRPr="00F26DEF">
        <w:t>activity.</w:t>
      </w:r>
    </w:p>
    <w:p w14:paraId="7FBAF9FD" w14:textId="2E57F1ED" w:rsidR="00D90FB6" w:rsidRPr="00F26DEF" w:rsidRDefault="00D90FB6" w:rsidP="00F26DEF">
      <w:r w:rsidRPr="00F26DEF">
        <w:t>The</w:t>
      </w:r>
      <w:r w:rsidR="00F26DEF" w:rsidRPr="00F26DEF">
        <w:t xml:space="preserve"> </w:t>
      </w:r>
      <w:r w:rsidRPr="00F26DEF">
        <w:t>Department</w:t>
      </w:r>
      <w:r w:rsidR="00F26DEF" w:rsidRPr="00F26DEF">
        <w:t xml:space="preserve"> </w:t>
      </w:r>
      <w:r w:rsidRPr="00F26DEF">
        <w:t>may,</w:t>
      </w:r>
      <w:r w:rsidR="00F26DEF" w:rsidRPr="00F26DEF">
        <w:t xml:space="preserve"> </w:t>
      </w:r>
      <w:r w:rsidRPr="00F26DEF">
        <w:t>at</w:t>
      </w:r>
      <w:r w:rsidR="00F26DEF" w:rsidRPr="00F26DEF">
        <w:t xml:space="preserve"> </w:t>
      </w:r>
      <w:r w:rsidRPr="00F26DEF">
        <w:t>any</w:t>
      </w:r>
      <w:r w:rsidR="00F26DEF" w:rsidRPr="00F26DEF">
        <w:t xml:space="preserve"> </w:t>
      </w:r>
      <w:r w:rsidRPr="00F26DEF">
        <w:t>time,</w:t>
      </w:r>
      <w:r w:rsidR="00F26DEF" w:rsidRPr="00F26DEF">
        <w:t xml:space="preserve"> </w:t>
      </w:r>
      <w:r w:rsidRPr="00F26DEF">
        <w:t>remove</w:t>
      </w:r>
      <w:r w:rsidR="00F26DEF" w:rsidRPr="00F26DEF">
        <w:t xml:space="preserve"> </w:t>
      </w:r>
      <w:r w:rsidRPr="00F26DEF">
        <w:t>an</w:t>
      </w:r>
      <w:r w:rsidR="00F26DEF" w:rsidRPr="00F26DEF">
        <w:t xml:space="preserve"> </w:t>
      </w:r>
      <w:r w:rsidRPr="00F26DEF">
        <w:t>applicant</w:t>
      </w:r>
      <w:r w:rsidR="00F26DEF" w:rsidRPr="00F26DEF">
        <w:t xml:space="preserve"> </w:t>
      </w:r>
      <w:r w:rsidRPr="00F26DEF">
        <w:t>from</w:t>
      </w:r>
      <w:r w:rsidR="00F26DEF" w:rsidRPr="00F26DEF">
        <w:t xml:space="preserve"> </w:t>
      </w:r>
      <w:r w:rsidRPr="00F26DEF">
        <w:t>the</w:t>
      </w:r>
      <w:r w:rsidR="00F26DEF" w:rsidRPr="00F26DEF">
        <w:t xml:space="preserve"> </w:t>
      </w:r>
      <w:r w:rsidRPr="00F26DEF">
        <w:t>application</w:t>
      </w:r>
      <w:r w:rsidR="00F26DEF" w:rsidRPr="00F26DEF">
        <w:t xml:space="preserve"> </w:t>
      </w:r>
      <w:r w:rsidRPr="00F26DEF">
        <w:t>and</w:t>
      </w:r>
      <w:r w:rsidR="00F26DEF" w:rsidRPr="00F26DEF">
        <w:t xml:space="preserve"> </w:t>
      </w:r>
      <w:r w:rsidRPr="00F26DEF">
        <w:t>assessment</w:t>
      </w:r>
      <w:r w:rsidR="00F26DEF" w:rsidRPr="00F26DEF">
        <w:t xml:space="preserve"> </w:t>
      </w:r>
      <w:r w:rsidRPr="00F26DEF">
        <w:t>process,</w:t>
      </w:r>
      <w:r w:rsidR="00F26DEF" w:rsidRPr="00F26DEF">
        <w:t xml:space="preserve"> </w:t>
      </w:r>
      <w:r w:rsidRPr="00F26DEF">
        <w:t>if</w:t>
      </w:r>
      <w:r w:rsidR="00F26DEF" w:rsidRPr="00F26DEF">
        <w:t xml:space="preserve"> </w:t>
      </w:r>
      <w:r w:rsidRPr="00F26DEF">
        <w:t>in</w:t>
      </w:r>
      <w:r w:rsidR="00F26DEF" w:rsidRPr="00F26DEF">
        <w:t xml:space="preserve"> </w:t>
      </w:r>
      <w:r w:rsidRPr="00F26DEF">
        <w:t>the</w:t>
      </w:r>
      <w:r w:rsidR="00F26DEF" w:rsidRPr="00F26DEF">
        <w:t xml:space="preserve"> </w:t>
      </w:r>
      <w:r w:rsidRPr="00F26DEF">
        <w:t>Department’s</w:t>
      </w:r>
      <w:r w:rsidR="00F26DEF" w:rsidRPr="00F26DEF">
        <w:t xml:space="preserve"> </w:t>
      </w:r>
      <w:r w:rsidRPr="00F26DEF">
        <w:t>opinion,</w:t>
      </w:r>
      <w:r w:rsidR="00F26DEF" w:rsidRPr="00F26DEF">
        <w:t xml:space="preserve"> </w:t>
      </w:r>
      <w:r w:rsidRPr="00F26DEF">
        <w:t>association</w:t>
      </w:r>
      <w:r w:rsidR="00F26DEF" w:rsidRPr="00F26DEF">
        <w:t xml:space="preserve"> </w:t>
      </w:r>
      <w:r w:rsidRPr="00F26DEF">
        <w:t>with</w:t>
      </w:r>
      <w:r w:rsidR="00F26DEF" w:rsidRPr="00F26DEF">
        <w:t xml:space="preserve"> </w:t>
      </w:r>
      <w:r w:rsidRPr="00F26DEF">
        <w:t>the</w:t>
      </w:r>
      <w:r w:rsidR="00F26DEF" w:rsidRPr="00F26DEF">
        <w:t xml:space="preserve"> </w:t>
      </w:r>
      <w:r w:rsidRPr="00F26DEF">
        <w:t>applicant</w:t>
      </w:r>
      <w:r w:rsidR="00F26DEF" w:rsidRPr="00F26DEF">
        <w:t xml:space="preserve"> </w:t>
      </w:r>
      <w:r w:rsidRPr="00F26DEF">
        <w:t>may</w:t>
      </w:r>
      <w:r w:rsidR="00F26DEF" w:rsidRPr="00F26DEF">
        <w:t xml:space="preserve"> </w:t>
      </w:r>
      <w:r w:rsidRPr="00F26DEF">
        <w:t>bring</w:t>
      </w:r>
      <w:r w:rsidR="00F26DEF" w:rsidRPr="00F26DEF">
        <w:t xml:space="preserve"> </w:t>
      </w:r>
      <w:r w:rsidRPr="00F26DEF">
        <w:t>the</w:t>
      </w:r>
      <w:r w:rsidR="00F26DEF" w:rsidRPr="00F26DEF">
        <w:t xml:space="preserve"> </w:t>
      </w:r>
      <w:r w:rsidRPr="00F26DEF">
        <w:t>Department,</w:t>
      </w:r>
      <w:r w:rsidR="00F26DEF" w:rsidRPr="00F26DEF">
        <w:t xml:space="preserve"> </w:t>
      </w:r>
      <w:r w:rsidRPr="00F26DEF">
        <w:t>a</w:t>
      </w:r>
      <w:r w:rsidR="00F26DEF" w:rsidRPr="00F26DEF">
        <w:t xml:space="preserve"> </w:t>
      </w:r>
      <w:r w:rsidRPr="00F26DEF">
        <w:t>Minister</w:t>
      </w:r>
      <w:r w:rsidR="00F26DEF" w:rsidRPr="00F26DEF">
        <w:t xml:space="preserve"> </w:t>
      </w:r>
      <w:r w:rsidRPr="00F26DEF">
        <w:t>or</w:t>
      </w:r>
      <w:r w:rsidR="00F26DEF" w:rsidRPr="00F26DEF">
        <w:t xml:space="preserve"> </w:t>
      </w:r>
      <w:r w:rsidRPr="00F26DEF">
        <w:t>the</w:t>
      </w:r>
      <w:r w:rsidR="00F26DEF" w:rsidRPr="00F26DEF">
        <w:t xml:space="preserve"> </w:t>
      </w:r>
      <w:r w:rsidRPr="00F26DEF">
        <w:t>State</w:t>
      </w:r>
      <w:r w:rsidR="00F26DEF" w:rsidRPr="00F26DEF">
        <w:t xml:space="preserve"> </w:t>
      </w:r>
      <w:r w:rsidRPr="00F26DEF">
        <w:t>of</w:t>
      </w:r>
      <w:r w:rsidR="00F26DEF" w:rsidRPr="00F26DEF">
        <w:t xml:space="preserve"> </w:t>
      </w:r>
      <w:r w:rsidRPr="00F26DEF">
        <w:t>Victoria</w:t>
      </w:r>
      <w:r w:rsidR="00F26DEF" w:rsidRPr="00F26DEF">
        <w:t xml:space="preserve"> </w:t>
      </w:r>
      <w:r w:rsidRPr="00F26DEF">
        <w:t>into</w:t>
      </w:r>
      <w:r w:rsidR="00F26DEF" w:rsidRPr="00F26DEF">
        <w:t xml:space="preserve"> </w:t>
      </w:r>
      <w:r w:rsidRPr="00F26DEF">
        <w:t>disrepute.</w:t>
      </w:r>
    </w:p>
    <w:p w14:paraId="68845759" w14:textId="0B4AFAA9" w:rsidR="00D90FB6" w:rsidRPr="00F26DEF" w:rsidRDefault="00F26DEF" w:rsidP="00F26DEF">
      <w:pPr>
        <w:rPr>
          <w:b/>
          <w:bCs/>
        </w:rPr>
      </w:pPr>
      <w:bookmarkStart w:id="42" w:name="5.4_Assessment_process"/>
      <w:bookmarkEnd w:id="42"/>
      <w:r w:rsidRPr="00F26DEF">
        <w:rPr>
          <w:b/>
          <w:bCs/>
        </w:rPr>
        <w:t>Case Study: Williamstown Seagulls FIDA Football Club Inc</w:t>
      </w:r>
    </w:p>
    <w:p w14:paraId="3817DCDB" w14:textId="497363AB" w:rsidR="00D90FB6" w:rsidRDefault="00D90FB6" w:rsidP="00F26DEF">
      <w:r w:rsidRPr="00F26DEF">
        <w:t>In</w:t>
      </w:r>
      <w:r w:rsidR="00F26DEF" w:rsidRPr="00F26DEF">
        <w:t xml:space="preserve"> </w:t>
      </w:r>
      <w:r w:rsidRPr="00F26DEF">
        <w:t>celebration</w:t>
      </w:r>
      <w:r w:rsidR="00F26DEF" w:rsidRPr="00F26DEF">
        <w:t xml:space="preserve"> </w:t>
      </w:r>
      <w:r w:rsidRPr="00F26DEF">
        <w:t>of</w:t>
      </w:r>
      <w:r w:rsidR="00F26DEF" w:rsidRPr="00F26DEF">
        <w:t xml:space="preserve"> </w:t>
      </w:r>
      <w:r w:rsidRPr="00F26DEF">
        <w:t>the</w:t>
      </w:r>
      <w:r w:rsidR="00F26DEF" w:rsidRPr="00F26DEF">
        <w:t xml:space="preserve"> </w:t>
      </w:r>
      <w:r w:rsidRPr="00F26DEF">
        <w:t>AFL</w:t>
      </w:r>
      <w:r w:rsidR="00F26DEF" w:rsidRPr="00F26DEF">
        <w:t xml:space="preserve"> </w:t>
      </w:r>
      <w:r w:rsidRPr="00F26DEF">
        <w:t>Women’s</w:t>
      </w:r>
      <w:r w:rsidR="00F26DEF" w:rsidRPr="00F26DEF">
        <w:t xml:space="preserve"> </w:t>
      </w:r>
      <w:r w:rsidRPr="00F26DEF">
        <w:t>Coaching</w:t>
      </w:r>
      <w:r w:rsidR="00F26DEF" w:rsidRPr="00F26DEF">
        <w:t xml:space="preserve"> </w:t>
      </w:r>
      <w:r w:rsidRPr="00F26DEF">
        <w:t>Month</w:t>
      </w:r>
      <w:r w:rsidR="00F26DEF" w:rsidRPr="00F26DEF">
        <w:t xml:space="preserve"> </w:t>
      </w:r>
      <w:r w:rsidRPr="00F26DEF">
        <w:t>in</w:t>
      </w:r>
      <w:r w:rsidR="00F26DEF" w:rsidRPr="00F26DEF">
        <w:t xml:space="preserve"> </w:t>
      </w:r>
      <w:r w:rsidRPr="00F26DEF">
        <w:t>2023,</w:t>
      </w:r>
      <w:r w:rsidR="00F26DEF" w:rsidRPr="00F26DEF">
        <w:t xml:space="preserve"> </w:t>
      </w:r>
      <w:r w:rsidRPr="00F26DEF">
        <w:t>Williamstown</w:t>
      </w:r>
      <w:r w:rsidR="00F26DEF" w:rsidRPr="00F26DEF">
        <w:t xml:space="preserve"> </w:t>
      </w:r>
      <w:r w:rsidRPr="00F26DEF">
        <w:t>Seagulls</w:t>
      </w:r>
      <w:r w:rsidR="00F26DEF" w:rsidRPr="00F26DEF">
        <w:t xml:space="preserve"> </w:t>
      </w:r>
      <w:r w:rsidRPr="00F26DEF">
        <w:t>FIDA</w:t>
      </w:r>
      <w:r w:rsidR="00F26DEF" w:rsidRPr="00F26DEF">
        <w:t xml:space="preserve"> </w:t>
      </w:r>
      <w:r w:rsidRPr="00F26DEF">
        <w:t>Football</w:t>
      </w:r>
      <w:r w:rsidR="00F26DEF" w:rsidRPr="00F26DEF">
        <w:t xml:space="preserve"> </w:t>
      </w:r>
      <w:r w:rsidRPr="00F26DEF">
        <w:t>Club</w:t>
      </w:r>
      <w:r w:rsidR="00F26DEF" w:rsidRPr="00F26DEF">
        <w:t xml:space="preserve"> </w:t>
      </w:r>
      <w:r w:rsidRPr="00F26DEF">
        <w:t>held</w:t>
      </w:r>
      <w:r w:rsidR="00F26DEF" w:rsidRPr="00F26DEF">
        <w:t xml:space="preserve"> </w:t>
      </w:r>
      <w:r w:rsidRPr="00F26DEF">
        <w:t>a</w:t>
      </w:r>
      <w:r w:rsidR="00F26DEF" w:rsidRPr="00F26DEF">
        <w:t xml:space="preserve"> </w:t>
      </w:r>
      <w:r w:rsidRPr="00F26DEF">
        <w:t>Disability</w:t>
      </w:r>
      <w:r w:rsidR="00F26DEF" w:rsidRPr="00F26DEF">
        <w:t xml:space="preserve"> </w:t>
      </w:r>
      <w:r w:rsidRPr="00F26DEF">
        <w:t>Football</w:t>
      </w:r>
      <w:r w:rsidR="00F26DEF" w:rsidRPr="00F26DEF">
        <w:t xml:space="preserve"> </w:t>
      </w:r>
      <w:r w:rsidRPr="00F26DEF">
        <w:t>for</w:t>
      </w:r>
      <w:r w:rsidR="00F26DEF" w:rsidRPr="00F26DEF">
        <w:t xml:space="preserve"> </w:t>
      </w:r>
      <w:r w:rsidRPr="00F26DEF">
        <w:t>Women</w:t>
      </w:r>
      <w:r w:rsidR="00F26DEF" w:rsidRPr="00F26DEF">
        <w:t xml:space="preserve"> </w:t>
      </w:r>
      <w:r w:rsidRPr="00F26DEF">
        <w:t>Coaches</w:t>
      </w:r>
      <w:r w:rsidR="00F26DEF" w:rsidRPr="00F26DEF">
        <w:t xml:space="preserve"> </w:t>
      </w:r>
      <w:r w:rsidRPr="00F26DEF">
        <w:t>program.</w:t>
      </w:r>
      <w:r w:rsidR="00F26DEF" w:rsidRPr="00F26DEF">
        <w:t xml:space="preserve"> </w:t>
      </w:r>
      <w:r w:rsidRPr="00F26DEF">
        <w:t>The</w:t>
      </w:r>
      <w:r w:rsidR="00F26DEF" w:rsidRPr="00F26DEF">
        <w:t xml:space="preserve"> </w:t>
      </w:r>
      <w:r w:rsidRPr="00F26DEF">
        <w:t>program</w:t>
      </w:r>
      <w:r w:rsidR="00F26DEF" w:rsidRPr="00F26DEF">
        <w:t xml:space="preserve"> </w:t>
      </w:r>
      <w:r w:rsidRPr="00F26DEF">
        <w:t>involved</w:t>
      </w:r>
      <w:r w:rsidR="00F26DEF" w:rsidRPr="00F26DEF">
        <w:t xml:space="preserve"> </w:t>
      </w:r>
      <w:r w:rsidRPr="00F26DEF">
        <w:t>a</w:t>
      </w:r>
      <w:r w:rsidR="00F26DEF" w:rsidRPr="00F26DEF">
        <w:t xml:space="preserve"> </w:t>
      </w:r>
      <w:r w:rsidRPr="00F26DEF">
        <w:t>series</w:t>
      </w:r>
      <w:r w:rsidR="00F26DEF" w:rsidRPr="00F26DEF">
        <w:t xml:space="preserve"> </w:t>
      </w:r>
      <w:r w:rsidRPr="00F26DEF">
        <w:t>of</w:t>
      </w:r>
      <w:r w:rsidR="00F26DEF" w:rsidRPr="00F26DEF">
        <w:t xml:space="preserve"> </w:t>
      </w:r>
      <w:r w:rsidRPr="00F26DEF">
        <w:t>coaching</w:t>
      </w:r>
      <w:r w:rsidR="00F26DEF" w:rsidRPr="00F26DEF">
        <w:t xml:space="preserve"> </w:t>
      </w:r>
      <w:r w:rsidRPr="00F26DEF">
        <w:t>activities</w:t>
      </w:r>
      <w:r w:rsidR="00F26DEF" w:rsidRPr="00F26DEF">
        <w:t xml:space="preserve"> </w:t>
      </w:r>
      <w:r w:rsidRPr="00F26DEF">
        <w:t>for</w:t>
      </w:r>
      <w:r w:rsidR="00F26DEF" w:rsidRPr="00F26DEF">
        <w:t xml:space="preserve"> </w:t>
      </w:r>
      <w:r w:rsidRPr="00F26DEF">
        <w:t>women</w:t>
      </w:r>
      <w:r w:rsidR="00F26DEF" w:rsidRPr="00F26DEF">
        <w:t xml:space="preserve"> </w:t>
      </w:r>
      <w:r w:rsidRPr="00F26DEF">
        <w:t>and</w:t>
      </w:r>
      <w:r w:rsidR="00F26DEF" w:rsidRPr="00F26DEF">
        <w:t xml:space="preserve"> </w:t>
      </w:r>
      <w:r w:rsidRPr="00F26DEF">
        <w:t>girls</w:t>
      </w:r>
      <w:r w:rsidR="00F26DEF" w:rsidRPr="00F26DEF">
        <w:t xml:space="preserve"> </w:t>
      </w:r>
      <w:r w:rsidRPr="00F26DEF">
        <w:t>to</w:t>
      </w:r>
      <w:r w:rsidR="00F26DEF" w:rsidRPr="00F26DEF">
        <w:t xml:space="preserve"> </w:t>
      </w:r>
      <w:r w:rsidRPr="00F26DEF">
        <w:t>develop</w:t>
      </w:r>
      <w:r w:rsidR="00F26DEF" w:rsidRPr="00F26DEF">
        <w:t xml:space="preserve"> </w:t>
      </w:r>
      <w:r w:rsidRPr="00F26DEF">
        <w:t>their</w:t>
      </w:r>
      <w:r w:rsidR="00F26DEF" w:rsidRPr="00F26DEF">
        <w:t xml:space="preserve"> </w:t>
      </w:r>
      <w:r w:rsidRPr="00F26DEF">
        <w:t>coaching</w:t>
      </w:r>
      <w:r w:rsidR="00F26DEF" w:rsidRPr="00F26DEF">
        <w:t xml:space="preserve"> </w:t>
      </w:r>
      <w:r w:rsidRPr="00F26DEF">
        <w:t>skills</w:t>
      </w:r>
      <w:r w:rsidR="00F26DEF" w:rsidRPr="00F26DEF">
        <w:t xml:space="preserve"> </w:t>
      </w:r>
      <w:r w:rsidRPr="00F26DEF">
        <w:t>with</w:t>
      </w:r>
      <w:r w:rsidR="00F26DEF" w:rsidRPr="00F26DEF">
        <w:t xml:space="preserve"> </w:t>
      </w:r>
      <w:r w:rsidRPr="00F26DEF">
        <w:t>participants</w:t>
      </w:r>
      <w:r w:rsidR="00F26DEF" w:rsidRPr="00F26DEF">
        <w:t xml:space="preserve"> </w:t>
      </w:r>
      <w:r w:rsidRPr="00F26DEF">
        <w:t>who</w:t>
      </w:r>
      <w:r w:rsidR="00F26DEF" w:rsidRPr="00F26DEF">
        <w:t xml:space="preserve"> </w:t>
      </w:r>
      <w:r w:rsidRPr="00F26DEF">
        <w:t>have</w:t>
      </w:r>
      <w:r w:rsidR="00F26DEF" w:rsidRPr="00F26DEF">
        <w:t xml:space="preserve"> </w:t>
      </w:r>
      <w:r w:rsidRPr="00F26DEF">
        <w:t>an</w:t>
      </w:r>
      <w:r w:rsidR="00F26DEF" w:rsidRPr="00F26DEF">
        <w:t xml:space="preserve"> </w:t>
      </w:r>
      <w:r w:rsidRPr="00F26DEF">
        <w:t>intellectual</w:t>
      </w:r>
      <w:r w:rsidR="00F26DEF" w:rsidRPr="00F26DEF">
        <w:t xml:space="preserve"> </w:t>
      </w:r>
      <w:r w:rsidRPr="00F26DEF">
        <w:t>disability.</w:t>
      </w:r>
      <w:r w:rsidR="00F26DEF" w:rsidRPr="00F26DEF">
        <w:t xml:space="preserve"> </w:t>
      </w:r>
      <w:r w:rsidRPr="00F26DEF">
        <w:t>This</w:t>
      </w:r>
      <w:r w:rsidR="00F26DEF" w:rsidRPr="00F26DEF">
        <w:t xml:space="preserve"> </w:t>
      </w:r>
      <w:r w:rsidRPr="00F26DEF">
        <w:t>included</w:t>
      </w:r>
      <w:r w:rsidR="00F26DEF" w:rsidRPr="00F26DEF">
        <w:t xml:space="preserve"> </w:t>
      </w:r>
      <w:r w:rsidRPr="00F26DEF">
        <w:t>education</w:t>
      </w:r>
      <w:r w:rsidR="00F26DEF" w:rsidRPr="00F26DEF">
        <w:t xml:space="preserve"> </w:t>
      </w:r>
      <w:r w:rsidRPr="00F26DEF">
        <w:t>sessions,</w:t>
      </w:r>
      <w:r w:rsidR="00F26DEF" w:rsidRPr="00F26DEF">
        <w:t xml:space="preserve"> </w:t>
      </w:r>
      <w:r w:rsidRPr="00F26DEF">
        <w:t>in</w:t>
      </w:r>
      <w:r w:rsidR="00F26DEF" w:rsidRPr="00F26DEF">
        <w:t xml:space="preserve"> </w:t>
      </w:r>
      <w:r w:rsidRPr="00F26DEF">
        <w:t>conjunction</w:t>
      </w:r>
      <w:r w:rsidR="00F26DEF" w:rsidRPr="00F26DEF">
        <w:t xml:space="preserve"> </w:t>
      </w:r>
      <w:r w:rsidRPr="00F26DEF">
        <w:t>with</w:t>
      </w:r>
      <w:r w:rsidR="00F26DEF" w:rsidRPr="00F26DEF">
        <w:t xml:space="preserve"> </w:t>
      </w:r>
      <w:r w:rsidRPr="00F26DEF">
        <w:t>the</w:t>
      </w:r>
      <w:r w:rsidR="00F26DEF" w:rsidRPr="00F26DEF">
        <w:t xml:space="preserve"> </w:t>
      </w:r>
      <w:r w:rsidRPr="00F26DEF">
        <w:t>All</w:t>
      </w:r>
      <w:r w:rsidR="00F26DEF" w:rsidRPr="00F26DEF">
        <w:t xml:space="preserve"> </w:t>
      </w:r>
      <w:r w:rsidRPr="00F26DEF">
        <w:t>Play</w:t>
      </w:r>
      <w:r w:rsidR="00F26DEF" w:rsidRPr="00F26DEF">
        <w:t xml:space="preserve"> </w:t>
      </w:r>
      <w:r w:rsidRPr="00F26DEF">
        <w:t>Footy</w:t>
      </w:r>
      <w:r w:rsidR="00F26DEF" w:rsidRPr="00F26DEF">
        <w:t xml:space="preserve"> </w:t>
      </w:r>
      <w:r w:rsidRPr="00F26DEF">
        <w:t>Disability</w:t>
      </w:r>
      <w:r w:rsidR="00F26DEF" w:rsidRPr="00F26DEF">
        <w:t xml:space="preserve"> </w:t>
      </w:r>
      <w:r w:rsidRPr="00F26DEF">
        <w:t>Inclusion</w:t>
      </w:r>
      <w:r w:rsidR="00F26DEF" w:rsidRPr="00F26DEF">
        <w:t xml:space="preserve"> </w:t>
      </w:r>
      <w:r w:rsidRPr="00F26DEF">
        <w:t>Coaching</w:t>
      </w:r>
      <w:r w:rsidR="00F26DEF" w:rsidRPr="00F26DEF">
        <w:t xml:space="preserve"> </w:t>
      </w:r>
      <w:r w:rsidRPr="00F26DEF">
        <w:t>Course,</w:t>
      </w:r>
      <w:r w:rsidR="00F26DEF" w:rsidRPr="00F26DEF">
        <w:t xml:space="preserve"> </w:t>
      </w:r>
      <w:r w:rsidRPr="00F26DEF">
        <w:t>hands-on</w:t>
      </w:r>
      <w:r w:rsidR="00F26DEF" w:rsidRPr="00F26DEF">
        <w:t xml:space="preserve"> </w:t>
      </w:r>
      <w:r w:rsidRPr="00F26DEF">
        <w:t>opportunities</w:t>
      </w:r>
      <w:r w:rsidR="00F26DEF" w:rsidRPr="00F26DEF">
        <w:t xml:space="preserve"> </w:t>
      </w:r>
      <w:r w:rsidRPr="00F26DEF">
        <w:t>to</w:t>
      </w:r>
      <w:r w:rsidR="00F26DEF" w:rsidRPr="00F26DEF">
        <w:t xml:space="preserve"> </w:t>
      </w:r>
      <w:r w:rsidRPr="00F26DEF">
        <w:t>conduct</w:t>
      </w:r>
      <w:r w:rsidR="00F26DEF" w:rsidRPr="00F26DEF">
        <w:t xml:space="preserve"> </w:t>
      </w:r>
      <w:r w:rsidRPr="00F26DEF">
        <w:t>small-group</w:t>
      </w:r>
      <w:r w:rsidR="00F26DEF" w:rsidRPr="00F26DEF">
        <w:t xml:space="preserve"> </w:t>
      </w:r>
      <w:r w:rsidRPr="00F26DEF">
        <w:t>training</w:t>
      </w:r>
      <w:r w:rsidR="00F26DEF" w:rsidRPr="00F26DEF">
        <w:t xml:space="preserve"> </w:t>
      </w:r>
      <w:r w:rsidRPr="00F26DEF">
        <w:t>activities</w:t>
      </w:r>
      <w:r w:rsidR="00F26DEF" w:rsidRPr="00F26DEF">
        <w:t xml:space="preserve"> </w:t>
      </w:r>
      <w:r w:rsidRPr="00F26DEF">
        <w:t>during</w:t>
      </w:r>
      <w:r w:rsidR="00F26DEF" w:rsidRPr="00F26DEF">
        <w:t xml:space="preserve"> </w:t>
      </w:r>
      <w:r w:rsidRPr="00F26DEF">
        <w:t>regular</w:t>
      </w:r>
      <w:r w:rsidR="00F26DEF" w:rsidRPr="00F26DEF">
        <w:t xml:space="preserve"> </w:t>
      </w:r>
      <w:r w:rsidRPr="00F26DEF">
        <w:t>club</w:t>
      </w:r>
      <w:r w:rsidR="00F26DEF" w:rsidRPr="00F26DEF">
        <w:t xml:space="preserve"> </w:t>
      </w:r>
      <w:r w:rsidRPr="00F26DEF">
        <w:t>training</w:t>
      </w:r>
      <w:r w:rsidR="00F26DEF" w:rsidRPr="00F26DEF">
        <w:t xml:space="preserve"> </w:t>
      </w:r>
      <w:r w:rsidRPr="00F26DEF">
        <w:t>sessions,</w:t>
      </w:r>
      <w:r w:rsidR="00F26DEF" w:rsidRPr="00F26DEF">
        <w:t xml:space="preserve"> </w:t>
      </w:r>
      <w:r w:rsidRPr="00F26DEF">
        <w:t>and</w:t>
      </w:r>
      <w:r w:rsidR="00F26DEF" w:rsidRPr="00F26DEF">
        <w:t xml:space="preserve"> </w:t>
      </w:r>
      <w:r w:rsidRPr="00F26DEF">
        <w:t>the</w:t>
      </w:r>
      <w:r w:rsidR="00F26DEF" w:rsidRPr="00F26DEF">
        <w:t xml:space="preserve"> </w:t>
      </w:r>
      <w:r w:rsidRPr="00F26DEF">
        <w:t>opportunity</w:t>
      </w:r>
      <w:r w:rsidR="00F26DEF" w:rsidRPr="00F26DEF">
        <w:t xml:space="preserve"> </w:t>
      </w:r>
      <w:r w:rsidRPr="00F26DEF">
        <w:t>to</w:t>
      </w:r>
      <w:r w:rsidR="00F26DEF" w:rsidRPr="00F26DEF">
        <w:t xml:space="preserve"> </w:t>
      </w:r>
      <w:r w:rsidRPr="00F26DEF">
        <w:t>observe</w:t>
      </w:r>
      <w:r w:rsidR="00F26DEF" w:rsidRPr="00F26DEF">
        <w:t xml:space="preserve"> </w:t>
      </w:r>
      <w:r w:rsidRPr="00F26DEF">
        <w:t>and</w:t>
      </w:r>
      <w:r w:rsidR="00F26DEF" w:rsidRPr="00F26DEF">
        <w:t xml:space="preserve"> </w:t>
      </w:r>
      <w:r w:rsidRPr="00F26DEF">
        <w:t>assist</w:t>
      </w:r>
      <w:r w:rsidR="00F26DEF" w:rsidRPr="00F26DEF">
        <w:t xml:space="preserve"> </w:t>
      </w:r>
      <w:r w:rsidRPr="00F26DEF">
        <w:t>in</w:t>
      </w:r>
      <w:r w:rsidR="00F26DEF" w:rsidRPr="00F26DEF">
        <w:t xml:space="preserve"> </w:t>
      </w:r>
      <w:r w:rsidRPr="00F26DEF">
        <w:t>game-day</w:t>
      </w:r>
      <w:r w:rsidR="00F26DEF" w:rsidRPr="00F26DEF">
        <w:t xml:space="preserve"> </w:t>
      </w:r>
      <w:r w:rsidRPr="00F26DEF">
        <w:t>coaching</w:t>
      </w:r>
      <w:r w:rsidR="00F26DEF" w:rsidRPr="00F26DEF">
        <w:t xml:space="preserve"> </w:t>
      </w:r>
      <w:r w:rsidRPr="00F26DEF">
        <w:t>in</w:t>
      </w:r>
      <w:r w:rsidR="00F26DEF" w:rsidRPr="00F26DEF">
        <w:t xml:space="preserve"> </w:t>
      </w:r>
      <w:r w:rsidRPr="00F26DEF">
        <w:t>a</w:t>
      </w:r>
      <w:r w:rsidR="00F26DEF" w:rsidRPr="00F26DEF">
        <w:t xml:space="preserve"> </w:t>
      </w:r>
      <w:r w:rsidRPr="00F26DEF">
        <w:t>disability</w:t>
      </w:r>
      <w:r w:rsidR="00F26DEF" w:rsidRPr="00F26DEF">
        <w:t xml:space="preserve"> </w:t>
      </w:r>
      <w:r w:rsidRPr="00F26DEF">
        <w:t>football</w:t>
      </w:r>
      <w:r w:rsidR="00F26DEF" w:rsidRPr="00F26DEF">
        <w:t xml:space="preserve"> </w:t>
      </w:r>
      <w:r w:rsidRPr="00F26DEF">
        <w:t>competition.</w:t>
      </w:r>
    </w:p>
    <w:p w14:paraId="3941F33E" w14:textId="2C6B9D94" w:rsidR="003F6606" w:rsidRDefault="003F6606">
      <w:pPr>
        <w:spacing w:after="0"/>
      </w:pPr>
      <w:r>
        <w:br w:type="page"/>
      </w:r>
    </w:p>
    <w:p w14:paraId="14FC8351" w14:textId="66F3DD7C" w:rsidR="00D90FB6" w:rsidRPr="004F2616" w:rsidRDefault="00D90FB6" w:rsidP="004F2616">
      <w:pPr>
        <w:pStyle w:val="Heading2"/>
      </w:pPr>
      <w:bookmarkStart w:id="43" w:name="_Toc188984188"/>
      <w:r w:rsidRPr="004F2616">
        <w:lastRenderedPageBreak/>
        <w:t>Assessment</w:t>
      </w:r>
      <w:r w:rsidR="00F26DEF" w:rsidRPr="004F2616">
        <w:t xml:space="preserve"> </w:t>
      </w:r>
      <w:r w:rsidRPr="004F2616">
        <w:t>criteria</w:t>
      </w:r>
      <w:bookmarkEnd w:id="43"/>
    </w:p>
    <w:p w14:paraId="36466CB4" w14:textId="67630598" w:rsidR="00D90FB6" w:rsidRPr="004F2616" w:rsidRDefault="00D90FB6" w:rsidP="004F2616">
      <w:r w:rsidRPr="004F2616">
        <w:t>Applications</w:t>
      </w:r>
      <w:r w:rsidR="00F26DEF" w:rsidRPr="004F2616">
        <w:t xml:space="preserve"> </w:t>
      </w:r>
      <w:r w:rsidRPr="004F2616">
        <w:t>are</w:t>
      </w:r>
      <w:r w:rsidR="00F26DEF" w:rsidRPr="004F2616">
        <w:t xml:space="preserve"> </w:t>
      </w:r>
      <w:r w:rsidRPr="004F2616">
        <w:t>competitive</w:t>
      </w:r>
      <w:r w:rsidR="00F26DEF" w:rsidRPr="004F2616">
        <w:t xml:space="preserve"> </w:t>
      </w:r>
      <w:r w:rsidRPr="004F2616">
        <w:t>and</w:t>
      </w:r>
      <w:r w:rsidR="00F26DEF" w:rsidRPr="004F2616">
        <w:t xml:space="preserve"> </w:t>
      </w:r>
      <w:r w:rsidRPr="004F2616">
        <w:t>will</w:t>
      </w:r>
      <w:r w:rsidR="00F26DEF" w:rsidRPr="004F2616">
        <w:t xml:space="preserve"> </w:t>
      </w:r>
      <w:r w:rsidRPr="004F2616">
        <w:t>be</w:t>
      </w:r>
      <w:r w:rsidR="00F26DEF" w:rsidRPr="004F2616">
        <w:t xml:space="preserve"> </w:t>
      </w:r>
      <w:r w:rsidRPr="004F2616">
        <w:t>assessed</w:t>
      </w:r>
      <w:r w:rsidR="00F26DEF" w:rsidRPr="004F2616">
        <w:t xml:space="preserve"> </w:t>
      </w:r>
      <w:r w:rsidRPr="004F2616">
        <w:t>against</w:t>
      </w:r>
      <w:r w:rsidR="00F26DEF" w:rsidRPr="004F2616">
        <w:t xml:space="preserve"> </w:t>
      </w:r>
      <w:r w:rsidRPr="004F2616">
        <w:t>the</w:t>
      </w:r>
      <w:r w:rsidR="00F26DEF" w:rsidRPr="004F2616">
        <w:t xml:space="preserve"> </w:t>
      </w:r>
      <w:r w:rsidRPr="004F2616">
        <w:t>criteria</w:t>
      </w:r>
      <w:r w:rsidR="00F26DEF" w:rsidRPr="004F2616">
        <w:t xml:space="preserve"> </w:t>
      </w:r>
      <w:r w:rsidRPr="004F2616">
        <w:t>outlined</w:t>
      </w:r>
      <w:r w:rsidR="00F26DEF" w:rsidRPr="004F2616">
        <w:t xml:space="preserve"> </w:t>
      </w:r>
      <w:r w:rsidRPr="004F2616">
        <w:t>below:</w:t>
      </w:r>
    </w:p>
    <w:tbl>
      <w:tblPr>
        <w:tblStyle w:val="TableGrid"/>
        <w:tblW w:w="0" w:type="auto"/>
        <w:tblLayout w:type="fixed"/>
        <w:tblLook w:val="04A0" w:firstRow="1" w:lastRow="0" w:firstColumn="1" w:lastColumn="0" w:noHBand="0" w:noVBand="1"/>
      </w:tblPr>
      <w:tblGrid>
        <w:gridCol w:w="8579"/>
        <w:gridCol w:w="1191"/>
      </w:tblGrid>
      <w:tr w:rsidR="004F2616" w:rsidRPr="004F2616" w14:paraId="0B69F09D" w14:textId="77777777" w:rsidTr="004F2616">
        <w:trPr>
          <w:trHeight w:val="20"/>
          <w:tblHeader/>
        </w:trPr>
        <w:tc>
          <w:tcPr>
            <w:tcW w:w="8579" w:type="dxa"/>
          </w:tcPr>
          <w:p w14:paraId="41F96E78" w14:textId="217DD54A" w:rsidR="004F2616" w:rsidRPr="004F2616" w:rsidRDefault="004F2616" w:rsidP="004F2616">
            <w:pPr>
              <w:rPr>
                <w:b/>
                <w:bCs/>
              </w:rPr>
            </w:pPr>
            <w:r w:rsidRPr="004F2616">
              <w:rPr>
                <w:b/>
                <w:bCs/>
              </w:rPr>
              <w:t>Assessment Criteria</w:t>
            </w:r>
          </w:p>
        </w:tc>
        <w:tc>
          <w:tcPr>
            <w:tcW w:w="1191" w:type="dxa"/>
          </w:tcPr>
          <w:p w14:paraId="190FBA47" w14:textId="46ED602F" w:rsidR="004F2616" w:rsidRPr="004F2616" w:rsidRDefault="004F2616" w:rsidP="004F2616">
            <w:pPr>
              <w:rPr>
                <w:b/>
                <w:bCs/>
              </w:rPr>
            </w:pPr>
            <w:r w:rsidRPr="004F2616">
              <w:rPr>
                <w:b/>
                <w:bCs/>
              </w:rPr>
              <w:t>Weighting</w:t>
            </w:r>
          </w:p>
        </w:tc>
      </w:tr>
      <w:tr w:rsidR="004F2616" w14:paraId="1040C864" w14:textId="77777777" w:rsidTr="004F2616">
        <w:trPr>
          <w:trHeight w:val="20"/>
        </w:trPr>
        <w:tc>
          <w:tcPr>
            <w:tcW w:w="8579" w:type="dxa"/>
          </w:tcPr>
          <w:p w14:paraId="4B3080FB" w14:textId="77777777" w:rsidR="004F2616" w:rsidRPr="004F2616" w:rsidRDefault="004F2616" w:rsidP="004F2616">
            <w:r w:rsidRPr="004F2616">
              <w:t>Ability to clearly outline:</w:t>
            </w:r>
          </w:p>
          <w:p w14:paraId="1ED100B1" w14:textId="77777777" w:rsidR="004F2616" w:rsidRPr="004F2616" w:rsidRDefault="004F2616" w:rsidP="004F2616">
            <w:pPr>
              <w:pStyle w:val="Bullet"/>
            </w:pPr>
            <w:r w:rsidRPr="004F2616">
              <w:t>the proposed start and completion date</w:t>
            </w:r>
          </w:p>
          <w:p w14:paraId="5314422B" w14:textId="77777777" w:rsidR="004F2616" w:rsidRPr="004F2616" w:rsidRDefault="004F2616" w:rsidP="004F2616">
            <w:pPr>
              <w:pStyle w:val="Bullet"/>
            </w:pPr>
            <w:r w:rsidRPr="004F2616">
              <w:t>the scope of the program, event, activity or professional development training (for example, multi event project plan)</w:t>
            </w:r>
          </w:p>
          <w:p w14:paraId="4B3B4A7B" w14:textId="77777777" w:rsidR="004F2616" w:rsidRPr="004F2616" w:rsidRDefault="004F2616" w:rsidP="004F2616">
            <w:pPr>
              <w:pStyle w:val="Bullet"/>
            </w:pPr>
            <w:r w:rsidRPr="004F2616">
              <w:t>a detailed and realistic budget (if your proposed activity involves a financial contribution from your organisation, please acknowledge this in your answer)</w:t>
            </w:r>
          </w:p>
          <w:p w14:paraId="3CA528E0" w14:textId="77777777" w:rsidR="004F2616" w:rsidRPr="004F2616" w:rsidRDefault="004F2616" w:rsidP="004F2616">
            <w:pPr>
              <w:pStyle w:val="Bullet"/>
            </w:pPr>
            <w:r w:rsidRPr="004F2616">
              <w:t xml:space="preserve">In addition, if applying for professional development training (under </w:t>
            </w:r>
            <w:r w:rsidRPr="004F2616">
              <w:rPr>
                <w:b/>
                <w:bCs/>
              </w:rPr>
              <w:t>Stream 2 or Stream 3</w:t>
            </w:r>
            <w:r w:rsidRPr="004F2616">
              <w:t>):</w:t>
            </w:r>
          </w:p>
          <w:p w14:paraId="271DEB33" w14:textId="77777777" w:rsidR="004F2616" w:rsidRPr="004F2616" w:rsidRDefault="004F2616" w:rsidP="004F2616">
            <w:pPr>
              <w:pStyle w:val="Bullet"/>
            </w:pPr>
            <w:r w:rsidRPr="004F2616">
              <w:t>clearly outline how the proposed activity will benefit the group of individuals (</w:t>
            </w:r>
            <w:r w:rsidRPr="004F2616">
              <w:rPr>
                <w:b/>
                <w:bCs/>
              </w:rPr>
              <w:t>Stream 2</w:t>
            </w:r>
            <w:r w:rsidRPr="004F2616">
              <w:t>), or individual Candidate relevant to their current position and previous experience (</w:t>
            </w:r>
            <w:r w:rsidRPr="004F2616">
              <w:rPr>
                <w:b/>
                <w:bCs/>
              </w:rPr>
              <w:t>Stream 3</w:t>
            </w:r>
            <w:r w:rsidRPr="004F2616">
              <w:t>)</w:t>
            </w:r>
          </w:p>
          <w:p w14:paraId="2326F40F" w14:textId="41D4C47E" w:rsidR="004F2616" w:rsidRDefault="004F2616" w:rsidP="004F2616">
            <w:pPr>
              <w:pStyle w:val="Bullet"/>
            </w:pPr>
            <w:r w:rsidRPr="004F2616">
              <w:t>includes training company and/or course website or brochure (</w:t>
            </w:r>
            <w:r w:rsidRPr="004F2616">
              <w:rPr>
                <w:b/>
                <w:bCs/>
              </w:rPr>
              <w:t>Stream 2 and 3</w:t>
            </w:r>
            <w:r w:rsidRPr="004F2616">
              <w:t>)</w:t>
            </w:r>
          </w:p>
        </w:tc>
        <w:tc>
          <w:tcPr>
            <w:tcW w:w="1191" w:type="dxa"/>
          </w:tcPr>
          <w:p w14:paraId="286D9D85" w14:textId="7AE0B3C6" w:rsidR="004F2616" w:rsidRPr="004F2616" w:rsidRDefault="004F2616" w:rsidP="004F2616">
            <w:r w:rsidRPr="004F2616">
              <w:t>30%</w:t>
            </w:r>
          </w:p>
        </w:tc>
      </w:tr>
      <w:tr w:rsidR="004F2616" w14:paraId="2EB762C7" w14:textId="77777777" w:rsidTr="004F2616">
        <w:trPr>
          <w:trHeight w:val="20"/>
        </w:trPr>
        <w:tc>
          <w:tcPr>
            <w:tcW w:w="8579" w:type="dxa"/>
          </w:tcPr>
          <w:p w14:paraId="58533D88" w14:textId="05A01527" w:rsidR="004F2616" w:rsidRPr="004F2616" w:rsidRDefault="004F2616" w:rsidP="004F2616">
            <w:bookmarkStart w:id="44" w:name="5.5_Assessment_criteria"/>
            <w:bookmarkEnd w:id="44"/>
            <w:r w:rsidRPr="004F2616">
              <w:t>Alignment to one or more program outcomes (below), as related to the stream the application is for, and demonstration of value for money:</w:t>
            </w:r>
          </w:p>
          <w:p w14:paraId="0C6C6DB1" w14:textId="63FA35CA" w:rsidR="004F2616" w:rsidRPr="004F2616" w:rsidRDefault="004F2616" w:rsidP="004F2616">
            <w:pPr>
              <w:pStyle w:val="Bullet"/>
            </w:pPr>
            <w:r w:rsidRPr="004F2616">
              <w:t>increased participation by women and girls in community sport and active recreation</w:t>
            </w:r>
          </w:p>
          <w:p w14:paraId="36B8C644" w14:textId="36EA3D2E" w:rsidR="004F2616" w:rsidRPr="004F2616" w:rsidRDefault="004F2616" w:rsidP="004F2616">
            <w:pPr>
              <w:pStyle w:val="Bullet"/>
            </w:pPr>
            <w:r w:rsidRPr="004F2616">
              <w:t>enhanced understanding of gender equity practices within community sport and active recreation organisations</w:t>
            </w:r>
          </w:p>
          <w:p w14:paraId="699AE38F" w14:textId="650E2EF2" w:rsidR="004F2616" w:rsidRPr="004F2616" w:rsidRDefault="004F2616" w:rsidP="004F2616">
            <w:pPr>
              <w:pStyle w:val="Bullet"/>
            </w:pPr>
            <w:r w:rsidRPr="004F2616">
              <w:t>more women in leadership roles in community sport and active recreation</w:t>
            </w:r>
          </w:p>
          <w:p w14:paraId="7618E260" w14:textId="41A47CB4" w:rsidR="004F2616" w:rsidRDefault="004F2616" w:rsidP="004F2616">
            <w:pPr>
              <w:pStyle w:val="Bullet"/>
            </w:pPr>
            <w:r w:rsidRPr="004F2616">
              <w:t>promotion and elevation of women and girls in sport and active recreation</w:t>
            </w:r>
          </w:p>
        </w:tc>
        <w:tc>
          <w:tcPr>
            <w:tcW w:w="1191" w:type="dxa"/>
          </w:tcPr>
          <w:p w14:paraId="68415DC6" w14:textId="77777777" w:rsidR="004F2616" w:rsidRPr="004F2616" w:rsidRDefault="004F2616" w:rsidP="004F2616">
            <w:r w:rsidRPr="004F2616">
              <w:t>30%</w:t>
            </w:r>
          </w:p>
        </w:tc>
      </w:tr>
      <w:tr w:rsidR="004F2616" w14:paraId="7B350D4D" w14:textId="77777777" w:rsidTr="004F2616">
        <w:trPr>
          <w:trHeight w:val="20"/>
        </w:trPr>
        <w:tc>
          <w:tcPr>
            <w:tcW w:w="8579" w:type="dxa"/>
          </w:tcPr>
          <w:p w14:paraId="4C552AB5" w14:textId="0BD0CF94" w:rsidR="004F2616" w:rsidRPr="004F2616" w:rsidRDefault="004F2616" w:rsidP="004F2616">
            <w:pPr>
              <w:pStyle w:val="Bullet"/>
            </w:pPr>
            <w:r w:rsidRPr="004F2616">
              <w:t>Details how the activity will support the applicant club or organisation, including its commitment to gender equality and levelling the playing field for women and girls in sport and active recreation.</w:t>
            </w:r>
          </w:p>
          <w:p w14:paraId="7A54475A" w14:textId="6FD071D0" w:rsidR="004F2616" w:rsidRPr="004F2616" w:rsidRDefault="004F2616" w:rsidP="004F2616">
            <w:pPr>
              <w:pStyle w:val="Bullet"/>
            </w:pPr>
            <w:r w:rsidRPr="004F2616">
              <w:t>In addition, if applying for professional development training under Stream 2 or Stream 3:</w:t>
            </w:r>
          </w:p>
          <w:p w14:paraId="0E425397" w14:textId="14D98678" w:rsidR="004F2616" w:rsidRPr="004F2616" w:rsidRDefault="004F2616" w:rsidP="004F2616">
            <w:pPr>
              <w:pStyle w:val="Bullet"/>
              <w:numPr>
                <w:ilvl w:val="1"/>
                <w:numId w:val="1"/>
              </w:numPr>
            </w:pPr>
            <w:r w:rsidRPr="004F2616">
              <w:t>clearly outlines how the proposed activity will benefit the club or organisation (Stream 2 or Stream 3)</w:t>
            </w:r>
          </w:p>
          <w:p w14:paraId="218D8021" w14:textId="5ACFEA56" w:rsidR="004F2616" w:rsidRPr="004F2616" w:rsidRDefault="004F2616" w:rsidP="004F2616">
            <w:pPr>
              <w:pStyle w:val="Bullet"/>
              <w:numPr>
                <w:ilvl w:val="1"/>
                <w:numId w:val="1"/>
              </w:numPr>
            </w:pPr>
            <w:r w:rsidRPr="004F2616">
              <w:t>includes a letter of support from a representative from the individual’s club, association or organisation, which is strongly encouraged (Stream 3).</w:t>
            </w:r>
          </w:p>
        </w:tc>
        <w:tc>
          <w:tcPr>
            <w:tcW w:w="1191" w:type="dxa"/>
          </w:tcPr>
          <w:p w14:paraId="564048C8" w14:textId="77777777" w:rsidR="004F2616" w:rsidRPr="004F2616" w:rsidRDefault="004F2616" w:rsidP="004F2616">
            <w:r w:rsidRPr="004F2616">
              <w:t>25%</w:t>
            </w:r>
          </w:p>
        </w:tc>
      </w:tr>
      <w:tr w:rsidR="004F2616" w14:paraId="486BDAD8" w14:textId="77777777" w:rsidTr="004F2616">
        <w:trPr>
          <w:trHeight w:val="20"/>
        </w:trPr>
        <w:tc>
          <w:tcPr>
            <w:tcW w:w="8579" w:type="dxa"/>
          </w:tcPr>
          <w:p w14:paraId="3D4C2B59" w14:textId="0164E6B3" w:rsidR="004F2616" w:rsidRPr="004F2616" w:rsidRDefault="004F2616" w:rsidP="004F2616">
            <w:pPr>
              <w:pStyle w:val="Bullet"/>
            </w:pPr>
            <w:r w:rsidRPr="004F2616">
              <w:t xml:space="preserve">Details how the activity aims to benefit people from under-represented group(s), as referenced in </w:t>
            </w:r>
            <w:hyperlink w:anchor="_Under-represented_group(s)" w:history="1">
              <w:r w:rsidR="00D17F9D" w:rsidRPr="00D17F9D">
                <w:rPr>
                  <w:rStyle w:val="Hyperlink"/>
                </w:rPr>
                <w:t>Section 3.1</w:t>
              </w:r>
            </w:hyperlink>
          </w:p>
        </w:tc>
        <w:tc>
          <w:tcPr>
            <w:tcW w:w="1191" w:type="dxa"/>
          </w:tcPr>
          <w:p w14:paraId="2E27D039" w14:textId="77777777" w:rsidR="004F2616" w:rsidRPr="004F2616" w:rsidRDefault="004F2616" w:rsidP="004F2616">
            <w:r w:rsidRPr="004F2616">
              <w:t>10%</w:t>
            </w:r>
          </w:p>
        </w:tc>
      </w:tr>
      <w:tr w:rsidR="004F2616" w14:paraId="4B7AECEF" w14:textId="77777777" w:rsidTr="004F2616">
        <w:trPr>
          <w:trHeight w:val="20"/>
        </w:trPr>
        <w:tc>
          <w:tcPr>
            <w:tcW w:w="8579" w:type="dxa"/>
          </w:tcPr>
          <w:p w14:paraId="6CB77CE3" w14:textId="1C6944D3" w:rsidR="004F2616" w:rsidRPr="004F2616" w:rsidRDefault="004F2616" w:rsidP="00FF5538">
            <w:pPr>
              <w:pStyle w:val="Bullet"/>
              <w:numPr>
                <w:ilvl w:val="0"/>
                <w:numId w:val="5"/>
              </w:numPr>
            </w:pPr>
            <w:r w:rsidRPr="004F2616">
              <w:t>Details how the activity aims to promote and elevate women and girls in community sport and active recreation, as referenced in</w:t>
            </w:r>
            <w:r w:rsidR="00D17F9D" w:rsidRPr="00D17F9D">
              <w:t xml:space="preserve"> </w:t>
            </w:r>
            <w:hyperlink w:anchor="_bookmark21" w:history="1">
              <w:r w:rsidR="00D17F9D" w:rsidRPr="00D17F9D">
                <w:rPr>
                  <w:rStyle w:val="Hyperlink"/>
                </w:rPr>
                <w:t>Section 3.2</w:t>
              </w:r>
            </w:hyperlink>
          </w:p>
        </w:tc>
        <w:tc>
          <w:tcPr>
            <w:tcW w:w="1191" w:type="dxa"/>
          </w:tcPr>
          <w:p w14:paraId="563F0A4C" w14:textId="77777777" w:rsidR="004F2616" w:rsidRPr="004F2616" w:rsidRDefault="004F2616" w:rsidP="004F2616">
            <w:r w:rsidRPr="004F2616">
              <w:t>5%</w:t>
            </w:r>
          </w:p>
        </w:tc>
      </w:tr>
    </w:tbl>
    <w:p w14:paraId="45E0792C" w14:textId="79AB9F60" w:rsidR="00D90FB6" w:rsidRPr="008A248D" w:rsidRDefault="00D90FB6" w:rsidP="008A248D">
      <w:pPr>
        <w:pStyle w:val="Heading2"/>
      </w:pPr>
      <w:bookmarkStart w:id="45" w:name="_Toc188984189"/>
      <w:r w:rsidRPr="008A248D">
        <w:t>Use</w:t>
      </w:r>
      <w:r w:rsidR="00F26DEF" w:rsidRPr="008A248D">
        <w:t xml:space="preserve"> </w:t>
      </w:r>
      <w:r w:rsidRPr="008A248D">
        <w:t>of</w:t>
      </w:r>
      <w:r w:rsidR="00F26DEF" w:rsidRPr="008A248D">
        <w:t xml:space="preserve"> </w:t>
      </w:r>
      <w:r w:rsidRPr="008A248D">
        <w:t>third-party</w:t>
      </w:r>
      <w:r w:rsidR="00F26DEF" w:rsidRPr="008A248D">
        <w:t xml:space="preserve"> </w:t>
      </w:r>
      <w:r w:rsidRPr="008A248D">
        <w:t>grant</w:t>
      </w:r>
      <w:r w:rsidR="00F26DEF" w:rsidRPr="008A248D">
        <w:t xml:space="preserve"> </w:t>
      </w:r>
      <w:r w:rsidRPr="008A248D">
        <w:t>writers</w:t>
      </w:r>
      <w:bookmarkEnd w:id="45"/>
    </w:p>
    <w:p w14:paraId="4F95597C" w14:textId="7215A7FC" w:rsidR="00D90FB6" w:rsidRPr="00DF4FAB" w:rsidRDefault="00D90FB6" w:rsidP="008A248D">
      <w:pPr>
        <w:rPr>
          <w:b/>
          <w:bCs/>
        </w:rPr>
      </w:pPr>
      <w:r w:rsidRPr="008A248D">
        <w:t>While</w:t>
      </w:r>
      <w:r w:rsidR="00F26DEF" w:rsidRPr="008A248D">
        <w:t xml:space="preserve"> </w:t>
      </w:r>
      <w:r w:rsidRPr="008A248D">
        <w:t>a</w:t>
      </w:r>
      <w:r w:rsidR="00F26DEF" w:rsidRPr="008A248D">
        <w:t xml:space="preserve"> </w:t>
      </w:r>
      <w:r w:rsidRPr="008A248D">
        <w:t>community</w:t>
      </w:r>
      <w:r w:rsidR="00F26DEF" w:rsidRPr="008A248D">
        <w:t xml:space="preserve"> </w:t>
      </w:r>
      <w:r w:rsidRPr="008A248D">
        <w:t>sport</w:t>
      </w:r>
      <w:r w:rsidR="00F26DEF" w:rsidRPr="008A248D">
        <w:t xml:space="preserve"> </w:t>
      </w:r>
      <w:r w:rsidRPr="008A248D">
        <w:t>and</w:t>
      </w:r>
      <w:r w:rsidR="00F26DEF" w:rsidRPr="008A248D">
        <w:t xml:space="preserve"> </w:t>
      </w:r>
      <w:r w:rsidRPr="008A248D">
        <w:t>recreation</w:t>
      </w:r>
      <w:r w:rsidR="00F26DEF" w:rsidRPr="008A248D">
        <w:t xml:space="preserve"> </w:t>
      </w:r>
      <w:r w:rsidRPr="008A248D">
        <w:t>club</w:t>
      </w:r>
      <w:r w:rsidR="00F26DEF" w:rsidRPr="008A248D">
        <w:t xml:space="preserve"> </w:t>
      </w:r>
      <w:r w:rsidRPr="008A248D">
        <w:t>or</w:t>
      </w:r>
      <w:r w:rsidR="00F26DEF" w:rsidRPr="008A248D">
        <w:t xml:space="preserve"> </w:t>
      </w:r>
      <w:r w:rsidRPr="008A248D">
        <w:t>organisation</w:t>
      </w:r>
      <w:r w:rsidR="00F26DEF" w:rsidRPr="008A248D">
        <w:t xml:space="preserve"> </w:t>
      </w:r>
      <w:r w:rsidRPr="008A248D">
        <w:t>may</w:t>
      </w:r>
      <w:r w:rsidR="00F26DEF" w:rsidRPr="008A248D">
        <w:t xml:space="preserve"> </w:t>
      </w:r>
      <w:r w:rsidRPr="008A248D">
        <w:t>engage</w:t>
      </w:r>
      <w:r w:rsidR="00F26DEF" w:rsidRPr="008A248D">
        <w:t xml:space="preserve"> </w:t>
      </w:r>
      <w:r w:rsidRPr="008A248D">
        <w:t>a</w:t>
      </w:r>
      <w:r w:rsidR="00F26DEF" w:rsidRPr="008A248D">
        <w:t xml:space="preserve"> </w:t>
      </w:r>
      <w:r w:rsidRPr="008A248D">
        <w:t>third-party</w:t>
      </w:r>
      <w:r w:rsidR="00F26DEF" w:rsidRPr="008A248D">
        <w:t xml:space="preserve"> </w:t>
      </w:r>
      <w:r w:rsidRPr="008A248D">
        <w:t>grant</w:t>
      </w:r>
      <w:r w:rsidR="00F26DEF" w:rsidRPr="008A248D">
        <w:t xml:space="preserve"> </w:t>
      </w:r>
      <w:r w:rsidRPr="008A248D">
        <w:t>writer</w:t>
      </w:r>
      <w:r w:rsidR="00F26DEF" w:rsidRPr="008A248D">
        <w:t xml:space="preserve"> </w:t>
      </w:r>
      <w:r w:rsidRPr="008A248D">
        <w:t>to</w:t>
      </w:r>
      <w:r w:rsidR="00F26DEF" w:rsidRPr="008A248D">
        <w:t xml:space="preserve"> </w:t>
      </w:r>
      <w:r w:rsidRPr="008A248D">
        <w:t>assist</w:t>
      </w:r>
      <w:r w:rsidR="00F26DEF" w:rsidRPr="008A248D">
        <w:t xml:space="preserve"> </w:t>
      </w:r>
      <w:r w:rsidRPr="008A248D">
        <w:t>it</w:t>
      </w:r>
      <w:r w:rsidR="00F26DEF" w:rsidRPr="008A248D">
        <w:t xml:space="preserve"> </w:t>
      </w:r>
      <w:r w:rsidRPr="008A248D">
        <w:t>develop</w:t>
      </w:r>
      <w:r w:rsidR="00F26DEF" w:rsidRPr="008A248D">
        <w:t xml:space="preserve"> </w:t>
      </w:r>
      <w:r w:rsidRPr="008A248D">
        <w:t>an</w:t>
      </w:r>
      <w:r w:rsidR="00F26DEF" w:rsidRPr="008A248D">
        <w:t xml:space="preserve"> </w:t>
      </w:r>
      <w:r w:rsidRPr="008A248D">
        <w:t>application,</w:t>
      </w:r>
      <w:r w:rsidR="00F26DEF" w:rsidRPr="008A248D">
        <w:t xml:space="preserve"> </w:t>
      </w:r>
      <w:r w:rsidRPr="008A248D">
        <w:t>organisations</w:t>
      </w:r>
      <w:r w:rsidR="00F26DEF" w:rsidRPr="008A248D">
        <w:t xml:space="preserve"> </w:t>
      </w:r>
      <w:r w:rsidRPr="008A248D">
        <w:t>need</w:t>
      </w:r>
      <w:r w:rsidR="00F26DEF" w:rsidRPr="008A248D">
        <w:t xml:space="preserve"> </w:t>
      </w:r>
      <w:r w:rsidRPr="008A248D">
        <w:t>to</w:t>
      </w:r>
      <w:r w:rsidR="00F26DEF" w:rsidRPr="008A248D">
        <w:t xml:space="preserve"> </w:t>
      </w:r>
      <w:r w:rsidRPr="008A248D">
        <w:t>be</w:t>
      </w:r>
      <w:r w:rsidR="00F26DEF" w:rsidRPr="008A248D">
        <w:t xml:space="preserve"> </w:t>
      </w:r>
      <w:r w:rsidRPr="008A248D">
        <w:t>aware</w:t>
      </w:r>
      <w:r w:rsidR="00F26DEF" w:rsidRPr="008A248D">
        <w:t xml:space="preserve"> </w:t>
      </w:r>
      <w:r w:rsidRPr="008A248D">
        <w:t>that</w:t>
      </w:r>
      <w:r w:rsidR="00F26DEF" w:rsidRPr="008A248D">
        <w:t xml:space="preserve"> </w:t>
      </w:r>
      <w:r w:rsidRPr="008A248D">
        <w:t>it</w:t>
      </w:r>
      <w:r w:rsidR="00F26DEF" w:rsidRPr="008A248D">
        <w:t xml:space="preserve"> </w:t>
      </w:r>
      <w:r w:rsidRPr="008A248D">
        <w:t>is</w:t>
      </w:r>
      <w:r w:rsidR="00F26DEF" w:rsidRPr="008A248D">
        <w:t xml:space="preserve"> </w:t>
      </w:r>
      <w:r w:rsidRPr="008A248D">
        <w:t>the</w:t>
      </w:r>
      <w:r w:rsidR="00F26DEF" w:rsidRPr="008A248D">
        <w:t xml:space="preserve"> </w:t>
      </w:r>
      <w:r w:rsidRPr="008A248D">
        <w:t>organisation,</w:t>
      </w:r>
      <w:r w:rsidR="00F26DEF" w:rsidRPr="008A248D">
        <w:t xml:space="preserve"> </w:t>
      </w:r>
      <w:r w:rsidRPr="00DF4FAB">
        <w:rPr>
          <w:b/>
          <w:bCs/>
        </w:rPr>
        <w:t>not</w:t>
      </w:r>
      <w:r w:rsidR="00F26DEF" w:rsidRPr="008A248D">
        <w:t xml:space="preserve"> </w:t>
      </w:r>
      <w:r w:rsidRPr="008A248D">
        <w:t>the</w:t>
      </w:r>
      <w:r w:rsidR="00F26DEF" w:rsidRPr="008A248D">
        <w:t xml:space="preserve"> </w:t>
      </w:r>
      <w:r w:rsidRPr="008A248D">
        <w:t>grant</w:t>
      </w:r>
      <w:r w:rsidR="00F26DEF" w:rsidRPr="008A248D">
        <w:t xml:space="preserve"> </w:t>
      </w:r>
      <w:r w:rsidRPr="008A248D">
        <w:t>writer,</w:t>
      </w:r>
      <w:r w:rsidR="00F26DEF" w:rsidRPr="008A248D">
        <w:t xml:space="preserve"> </w:t>
      </w:r>
      <w:r w:rsidRPr="008A248D">
        <w:t>that</w:t>
      </w:r>
      <w:r w:rsidR="00F26DEF" w:rsidRPr="008A248D">
        <w:t xml:space="preserve"> </w:t>
      </w:r>
      <w:r w:rsidRPr="008A248D">
        <w:t>is</w:t>
      </w:r>
      <w:r w:rsidR="00F26DEF" w:rsidRPr="008A248D">
        <w:t xml:space="preserve"> </w:t>
      </w:r>
      <w:r w:rsidRPr="008A248D">
        <w:t>making</w:t>
      </w:r>
      <w:r w:rsidR="00F26DEF" w:rsidRPr="008A248D">
        <w:t xml:space="preserve"> </w:t>
      </w:r>
      <w:r w:rsidRPr="008A248D">
        <w:t>an</w:t>
      </w:r>
      <w:r w:rsidR="00F26DEF" w:rsidRPr="008A248D">
        <w:t xml:space="preserve"> </w:t>
      </w:r>
      <w:r w:rsidRPr="008A248D">
        <w:t>application</w:t>
      </w:r>
      <w:r w:rsidR="00F26DEF" w:rsidRPr="008A248D">
        <w:t xml:space="preserve"> </w:t>
      </w:r>
      <w:r w:rsidRPr="008A248D">
        <w:t>for</w:t>
      </w:r>
      <w:r w:rsidR="00F26DEF" w:rsidRPr="008A248D">
        <w:t xml:space="preserve"> </w:t>
      </w:r>
      <w:r w:rsidRPr="008A248D">
        <w:t>funding.</w:t>
      </w:r>
      <w:r w:rsidR="00F26DEF" w:rsidRPr="008A248D">
        <w:t xml:space="preserve"> </w:t>
      </w:r>
      <w:r w:rsidRPr="008A248D">
        <w:t>In</w:t>
      </w:r>
      <w:r w:rsidR="00F26DEF" w:rsidRPr="008A248D">
        <w:t xml:space="preserve"> </w:t>
      </w:r>
      <w:r w:rsidRPr="008A248D">
        <w:t>any</w:t>
      </w:r>
      <w:r w:rsidR="00F26DEF" w:rsidRPr="008A248D">
        <w:t xml:space="preserve"> </w:t>
      </w:r>
      <w:r w:rsidRPr="008A248D">
        <w:t>successful</w:t>
      </w:r>
      <w:r w:rsidR="00F26DEF" w:rsidRPr="008A248D">
        <w:t xml:space="preserve"> </w:t>
      </w:r>
      <w:r w:rsidRPr="008A248D">
        <w:t>grant,</w:t>
      </w:r>
      <w:r w:rsidR="00F26DEF" w:rsidRPr="008A248D">
        <w:t xml:space="preserve"> </w:t>
      </w:r>
      <w:r w:rsidRPr="00DF4FAB">
        <w:rPr>
          <w:b/>
          <w:bCs/>
        </w:rPr>
        <w:t>it</w:t>
      </w:r>
      <w:r w:rsidR="00F26DEF" w:rsidRPr="00DF4FAB">
        <w:rPr>
          <w:b/>
          <w:bCs/>
        </w:rPr>
        <w:t xml:space="preserve"> </w:t>
      </w:r>
      <w:r w:rsidRPr="00DF4FAB">
        <w:rPr>
          <w:b/>
          <w:bCs/>
        </w:rPr>
        <w:t>is</w:t>
      </w:r>
      <w:r w:rsidR="00F26DEF" w:rsidRPr="00DF4FAB">
        <w:rPr>
          <w:b/>
          <w:bCs/>
        </w:rPr>
        <w:t xml:space="preserve"> </w:t>
      </w:r>
      <w:r w:rsidRPr="00DF4FAB">
        <w:rPr>
          <w:b/>
          <w:bCs/>
        </w:rPr>
        <w:t>the</w:t>
      </w:r>
      <w:r w:rsidR="00F26DEF" w:rsidRPr="00DF4FAB">
        <w:rPr>
          <w:b/>
          <w:bCs/>
        </w:rPr>
        <w:t xml:space="preserve"> </w:t>
      </w:r>
      <w:r w:rsidRPr="00DF4FAB">
        <w:rPr>
          <w:b/>
          <w:bCs/>
        </w:rPr>
        <w:t>community</w:t>
      </w:r>
      <w:r w:rsidR="00F26DEF" w:rsidRPr="00DF4FAB">
        <w:rPr>
          <w:b/>
          <w:bCs/>
        </w:rPr>
        <w:t xml:space="preserve"> </w:t>
      </w:r>
      <w:r w:rsidRPr="00DF4FAB">
        <w:rPr>
          <w:b/>
          <w:bCs/>
        </w:rPr>
        <w:t>sport</w:t>
      </w:r>
      <w:r w:rsidR="00F26DEF" w:rsidRPr="00DF4FAB">
        <w:rPr>
          <w:b/>
          <w:bCs/>
        </w:rPr>
        <w:t xml:space="preserve"> </w:t>
      </w:r>
      <w:r w:rsidRPr="00DF4FAB">
        <w:rPr>
          <w:b/>
          <w:bCs/>
        </w:rPr>
        <w:t>and</w:t>
      </w:r>
      <w:r w:rsidR="00F26DEF" w:rsidRPr="00DF4FAB">
        <w:rPr>
          <w:b/>
          <w:bCs/>
        </w:rPr>
        <w:t xml:space="preserve"> </w:t>
      </w:r>
      <w:r w:rsidRPr="00DF4FAB">
        <w:rPr>
          <w:b/>
          <w:bCs/>
        </w:rPr>
        <w:t>recreation</w:t>
      </w:r>
      <w:r w:rsidR="00F26DEF" w:rsidRPr="00DF4FAB">
        <w:rPr>
          <w:b/>
          <w:bCs/>
        </w:rPr>
        <w:t xml:space="preserve"> </w:t>
      </w:r>
      <w:r w:rsidRPr="00DF4FAB">
        <w:rPr>
          <w:b/>
          <w:bCs/>
        </w:rPr>
        <w:t>club</w:t>
      </w:r>
      <w:r w:rsidR="00F26DEF" w:rsidRPr="00DF4FAB">
        <w:rPr>
          <w:b/>
          <w:bCs/>
        </w:rPr>
        <w:t xml:space="preserve"> </w:t>
      </w:r>
      <w:r w:rsidRPr="00DF4FAB">
        <w:rPr>
          <w:b/>
          <w:bCs/>
        </w:rPr>
        <w:t>or</w:t>
      </w:r>
      <w:r w:rsidR="00F26DEF" w:rsidRPr="00DF4FAB">
        <w:rPr>
          <w:b/>
          <w:bCs/>
        </w:rPr>
        <w:t xml:space="preserve"> </w:t>
      </w:r>
      <w:r w:rsidRPr="00DF4FAB">
        <w:rPr>
          <w:b/>
          <w:bCs/>
        </w:rPr>
        <w:t>organisation</w:t>
      </w:r>
      <w:r w:rsidR="00F26DEF" w:rsidRPr="00DF4FAB">
        <w:rPr>
          <w:b/>
          <w:bCs/>
        </w:rPr>
        <w:t xml:space="preserve"> </w:t>
      </w:r>
      <w:r w:rsidRPr="00DF4FAB">
        <w:rPr>
          <w:b/>
          <w:bCs/>
        </w:rPr>
        <w:t>–</w:t>
      </w:r>
      <w:r w:rsidR="00F26DEF" w:rsidRPr="00DF4FAB">
        <w:rPr>
          <w:b/>
          <w:bCs/>
        </w:rPr>
        <w:t xml:space="preserve"> </w:t>
      </w:r>
      <w:r w:rsidRPr="00DF4FAB">
        <w:rPr>
          <w:b/>
          <w:bCs/>
        </w:rPr>
        <w:t>not</w:t>
      </w:r>
      <w:r w:rsidR="00F26DEF" w:rsidRPr="00DF4FAB">
        <w:rPr>
          <w:b/>
          <w:bCs/>
        </w:rPr>
        <w:t xml:space="preserve"> </w:t>
      </w:r>
      <w:r w:rsidRPr="00DF4FAB">
        <w:rPr>
          <w:b/>
          <w:bCs/>
        </w:rPr>
        <w:t>the</w:t>
      </w:r>
      <w:r w:rsidR="00F26DEF" w:rsidRPr="00DF4FAB">
        <w:rPr>
          <w:b/>
          <w:bCs/>
        </w:rPr>
        <w:t xml:space="preserve"> </w:t>
      </w:r>
      <w:r w:rsidRPr="00DF4FAB">
        <w:rPr>
          <w:b/>
          <w:bCs/>
        </w:rPr>
        <w:t>grant</w:t>
      </w:r>
      <w:r w:rsidR="00F26DEF" w:rsidRPr="00DF4FAB">
        <w:rPr>
          <w:b/>
          <w:bCs/>
        </w:rPr>
        <w:t xml:space="preserve"> </w:t>
      </w:r>
      <w:r w:rsidRPr="00DF4FAB">
        <w:rPr>
          <w:b/>
          <w:bCs/>
        </w:rPr>
        <w:t>writer</w:t>
      </w:r>
      <w:r w:rsidR="00F26DEF" w:rsidRPr="00DF4FAB">
        <w:rPr>
          <w:b/>
          <w:bCs/>
        </w:rPr>
        <w:t xml:space="preserve"> </w:t>
      </w:r>
      <w:r w:rsidRPr="00DF4FAB">
        <w:rPr>
          <w:b/>
          <w:bCs/>
        </w:rPr>
        <w:t>–</w:t>
      </w:r>
      <w:r w:rsidR="00F26DEF" w:rsidRPr="00DF4FAB">
        <w:rPr>
          <w:b/>
          <w:bCs/>
        </w:rPr>
        <w:t xml:space="preserve"> </w:t>
      </w:r>
      <w:r w:rsidRPr="00DF4FAB">
        <w:rPr>
          <w:b/>
          <w:bCs/>
        </w:rPr>
        <w:t>that</w:t>
      </w:r>
      <w:r w:rsidR="00F26DEF" w:rsidRPr="00DF4FAB">
        <w:rPr>
          <w:b/>
          <w:bCs/>
        </w:rPr>
        <w:t xml:space="preserve"> </w:t>
      </w:r>
      <w:r w:rsidRPr="00DF4FAB">
        <w:rPr>
          <w:b/>
          <w:bCs/>
        </w:rPr>
        <w:t>is</w:t>
      </w:r>
      <w:r w:rsidR="00F26DEF" w:rsidRPr="00DF4FAB">
        <w:rPr>
          <w:b/>
          <w:bCs/>
        </w:rPr>
        <w:t xml:space="preserve"> </w:t>
      </w:r>
      <w:r w:rsidRPr="00DF4FAB">
        <w:rPr>
          <w:b/>
          <w:bCs/>
        </w:rPr>
        <w:t>responsible</w:t>
      </w:r>
      <w:r w:rsidR="00F26DEF" w:rsidRPr="00DF4FAB">
        <w:rPr>
          <w:b/>
          <w:bCs/>
        </w:rPr>
        <w:t xml:space="preserve"> </w:t>
      </w:r>
      <w:r w:rsidRPr="00DF4FAB">
        <w:rPr>
          <w:b/>
          <w:bCs/>
        </w:rPr>
        <w:t>for</w:t>
      </w:r>
      <w:r w:rsidR="00F26DEF" w:rsidRPr="00DF4FAB">
        <w:rPr>
          <w:b/>
          <w:bCs/>
        </w:rPr>
        <w:t xml:space="preserve"> </w:t>
      </w:r>
      <w:r w:rsidRPr="00DF4FAB">
        <w:rPr>
          <w:b/>
          <w:bCs/>
        </w:rPr>
        <w:t>delivering</w:t>
      </w:r>
      <w:r w:rsidR="00F26DEF" w:rsidRPr="00DF4FAB">
        <w:rPr>
          <w:b/>
          <w:bCs/>
        </w:rPr>
        <w:t xml:space="preserve"> </w:t>
      </w:r>
      <w:r w:rsidRPr="00DF4FAB">
        <w:rPr>
          <w:b/>
          <w:bCs/>
        </w:rPr>
        <w:t>the</w:t>
      </w:r>
      <w:r w:rsidR="00F26DEF" w:rsidRPr="00DF4FAB">
        <w:rPr>
          <w:b/>
          <w:bCs/>
        </w:rPr>
        <w:t xml:space="preserve"> </w:t>
      </w:r>
      <w:r w:rsidRPr="00DF4FAB">
        <w:rPr>
          <w:b/>
          <w:bCs/>
        </w:rPr>
        <w:t>funded</w:t>
      </w:r>
      <w:r w:rsidR="00F26DEF" w:rsidRPr="00DF4FAB">
        <w:rPr>
          <w:b/>
          <w:bCs/>
        </w:rPr>
        <w:t xml:space="preserve"> </w:t>
      </w:r>
      <w:r w:rsidRPr="00DF4FAB">
        <w:rPr>
          <w:b/>
          <w:bCs/>
        </w:rPr>
        <w:t>activity</w:t>
      </w:r>
      <w:r w:rsidR="00F26DEF" w:rsidRPr="00DF4FAB">
        <w:rPr>
          <w:b/>
          <w:bCs/>
        </w:rPr>
        <w:t xml:space="preserve"> </w:t>
      </w:r>
      <w:r w:rsidRPr="00DF4FAB">
        <w:rPr>
          <w:b/>
          <w:bCs/>
        </w:rPr>
        <w:t>and</w:t>
      </w:r>
      <w:r w:rsidR="00F26DEF" w:rsidRPr="00DF4FAB">
        <w:rPr>
          <w:b/>
          <w:bCs/>
        </w:rPr>
        <w:t xml:space="preserve"> </w:t>
      </w:r>
      <w:r w:rsidRPr="00DF4FAB">
        <w:rPr>
          <w:b/>
          <w:bCs/>
        </w:rPr>
        <w:t>entering</w:t>
      </w:r>
      <w:r w:rsidR="00F26DEF" w:rsidRPr="00DF4FAB">
        <w:rPr>
          <w:b/>
          <w:bCs/>
        </w:rPr>
        <w:t xml:space="preserve"> </w:t>
      </w:r>
      <w:r w:rsidRPr="00DF4FAB">
        <w:rPr>
          <w:b/>
          <w:bCs/>
        </w:rPr>
        <w:t>a</w:t>
      </w:r>
      <w:r w:rsidR="00F26DEF" w:rsidRPr="00DF4FAB">
        <w:rPr>
          <w:b/>
          <w:bCs/>
        </w:rPr>
        <w:t xml:space="preserve"> </w:t>
      </w:r>
      <w:r w:rsidRPr="00DF4FAB">
        <w:rPr>
          <w:b/>
          <w:bCs/>
        </w:rPr>
        <w:t>binding</w:t>
      </w:r>
      <w:r w:rsidR="00F26DEF" w:rsidRPr="00DF4FAB">
        <w:rPr>
          <w:b/>
          <w:bCs/>
        </w:rPr>
        <w:t xml:space="preserve"> </w:t>
      </w:r>
      <w:r w:rsidRPr="00DF4FAB">
        <w:rPr>
          <w:b/>
          <w:bCs/>
        </w:rPr>
        <w:t>agreement.</w:t>
      </w:r>
    </w:p>
    <w:p w14:paraId="2F96D558" w14:textId="783A4088" w:rsidR="00D90FB6" w:rsidRPr="008A248D" w:rsidRDefault="00D90FB6" w:rsidP="008A248D">
      <w:r w:rsidRPr="008A248D">
        <w:t>For</w:t>
      </w:r>
      <w:r w:rsidR="00F26DEF" w:rsidRPr="008A248D">
        <w:t xml:space="preserve"> </w:t>
      </w:r>
      <w:r w:rsidRPr="008A248D">
        <w:t>this</w:t>
      </w:r>
      <w:r w:rsidR="00F26DEF" w:rsidRPr="008A248D">
        <w:t xml:space="preserve"> </w:t>
      </w:r>
      <w:r w:rsidRPr="008A248D">
        <w:t>reason,</w:t>
      </w:r>
      <w:r w:rsidR="00F26DEF" w:rsidRPr="008A248D">
        <w:t xml:space="preserve"> </w:t>
      </w:r>
      <w:r w:rsidRPr="008A248D">
        <w:t>the</w:t>
      </w:r>
      <w:r w:rsidR="00F26DEF" w:rsidRPr="008A248D">
        <w:t xml:space="preserve"> </w:t>
      </w:r>
      <w:r w:rsidRPr="008A248D">
        <w:t>organisation</w:t>
      </w:r>
      <w:r w:rsidR="00F26DEF" w:rsidRPr="008A248D">
        <w:t xml:space="preserve"> </w:t>
      </w:r>
      <w:r w:rsidRPr="008A248D">
        <w:t>must</w:t>
      </w:r>
      <w:r w:rsidR="00F26DEF" w:rsidRPr="008A248D">
        <w:t xml:space="preserve"> </w:t>
      </w:r>
      <w:r w:rsidRPr="008A248D">
        <w:t>ensure</w:t>
      </w:r>
      <w:r w:rsidR="00F26DEF" w:rsidRPr="008A248D">
        <w:t xml:space="preserve"> </w:t>
      </w:r>
      <w:r w:rsidRPr="008A248D">
        <w:t>the</w:t>
      </w:r>
      <w:r w:rsidR="00F26DEF" w:rsidRPr="008A248D">
        <w:t xml:space="preserve"> </w:t>
      </w:r>
      <w:r w:rsidRPr="008A248D">
        <w:t>accuracy</w:t>
      </w:r>
      <w:r w:rsidR="00F26DEF" w:rsidRPr="008A248D">
        <w:t xml:space="preserve"> </w:t>
      </w:r>
      <w:r w:rsidRPr="008A248D">
        <w:t>and</w:t>
      </w:r>
      <w:r w:rsidR="00F26DEF" w:rsidRPr="008A248D">
        <w:t xml:space="preserve"> </w:t>
      </w:r>
      <w:r w:rsidRPr="008A248D">
        <w:t>truthfulness</w:t>
      </w:r>
      <w:r w:rsidR="00F26DEF" w:rsidRPr="008A248D">
        <w:t xml:space="preserve"> </w:t>
      </w:r>
      <w:r w:rsidRPr="008A248D">
        <w:t>of</w:t>
      </w:r>
      <w:r w:rsidR="00F26DEF" w:rsidRPr="008A248D">
        <w:t xml:space="preserve"> </w:t>
      </w:r>
      <w:r w:rsidRPr="008A248D">
        <w:t>all</w:t>
      </w:r>
      <w:r w:rsidR="00F26DEF" w:rsidRPr="008A248D">
        <w:t xml:space="preserve"> </w:t>
      </w:r>
      <w:r w:rsidRPr="008A248D">
        <w:t>matters</w:t>
      </w:r>
      <w:r w:rsidR="00F26DEF" w:rsidRPr="008A248D">
        <w:t xml:space="preserve"> </w:t>
      </w:r>
      <w:r w:rsidRPr="008A248D">
        <w:t>contained</w:t>
      </w:r>
      <w:r w:rsidR="00F26DEF" w:rsidRPr="008A248D">
        <w:t xml:space="preserve"> </w:t>
      </w:r>
      <w:r w:rsidRPr="008A248D">
        <w:t>in</w:t>
      </w:r>
      <w:r w:rsidR="00F26DEF" w:rsidRPr="008A248D">
        <w:t xml:space="preserve"> </w:t>
      </w:r>
      <w:r w:rsidRPr="008A248D">
        <w:t>an</w:t>
      </w:r>
      <w:r w:rsidR="00F26DEF" w:rsidRPr="008A248D">
        <w:t xml:space="preserve"> </w:t>
      </w:r>
      <w:r w:rsidRPr="008A248D">
        <w:t>application,</w:t>
      </w:r>
      <w:r w:rsidR="00F26DEF" w:rsidRPr="008A248D">
        <w:t xml:space="preserve"> </w:t>
      </w:r>
      <w:r w:rsidRPr="008A248D">
        <w:t>whether</w:t>
      </w:r>
      <w:r w:rsidR="00F26DEF" w:rsidRPr="008A248D">
        <w:t xml:space="preserve"> </w:t>
      </w:r>
      <w:r w:rsidRPr="008A248D">
        <w:t>prepared</w:t>
      </w:r>
      <w:r w:rsidR="00F26DEF" w:rsidRPr="008A248D">
        <w:t xml:space="preserve"> </w:t>
      </w:r>
      <w:r w:rsidRPr="008A248D">
        <w:t>by</w:t>
      </w:r>
      <w:r w:rsidR="00F26DEF" w:rsidRPr="008A248D">
        <w:t xml:space="preserve"> </w:t>
      </w:r>
      <w:r w:rsidRPr="008A248D">
        <w:t>the</w:t>
      </w:r>
      <w:r w:rsidR="00F26DEF" w:rsidRPr="008A248D">
        <w:t xml:space="preserve"> </w:t>
      </w:r>
      <w:r w:rsidRPr="008A248D">
        <w:t>organisation</w:t>
      </w:r>
      <w:r w:rsidR="00F26DEF" w:rsidRPr="008A248D">
        <w:t xml:space="preserve"> </w:t>
      </w:r>
      <w:r w:rsidRPr="008A248D">
        <w:t>or</w:t>
      </w:r>
      <w:r w:rsidR="00F26DEF" w:rsidRPr="008A248D">
        <w:t xml:space="preserve"> </w:t>
      </w:r>
      <w:r w:rsidRPr="008A248D">
        <w:t>by</w:t>
      </w:r>
      <w:r w:rsidR="00F26DEF" w:rsidRPr="008A248D">
        <w:t xml:space="preserve"> </w:t>
      </w:r>
      <w:r w:rsidRPr="008A248D">
        <w:t>a</w:t>
      </w:r>
      <w:r w:rsidR="00F26DEF" w:rsidRPr="008A248D">
        <w:t xml:space="preserve"> </w:t>
      </w:r>
      <w:r w:rsidRPr="008A248D">
        <w:t>grant</w:t>
      </w:r>
      <w:r w:rsidR="00F26DEF" w:rsidRPr="008A248D">
        <w:t xml:space="preserve"> </w:t>
      </w:r>
      <w:r w:rsidRPr="008A248D">
        <w:t>writer</w:t>
      </w:r>
      <w:r w:rsidR="00F26DEF" w:rsidRPr="008A248D">
        <w:t xml:space="preserve"> </w:t>
      </w:r>
      <w:r w:rsidRPr="008A248D">
        <w:t>on</w:t>
      </w:r>
      <w:r w:rsidR="00F26DEF" w:rsidRPr="008A248D">
        <w:t xml:space="preserve"> </w:t>
      </w:r>
      <w:r w:rsidRPr="008A248D">
        <w:t>its</w:t>
      </w:r>
      <w:r w:rsidR="00F26DEF" w:rsidRPr="008A248D">
        <w:t xml:space="preserve"> </w:t>
      </w:r>
      <w:r w:rsidRPr="008A248D">
        <w:t>behalf.</w:t>
      </w:r>
    </w:p>
    <w:p w14:paraId="48836F01" w14:textId="66CDB8EF" w:rsidR="00D90FB6" w:rsidRPr="008A248D" w:rsidRDefault="00D90FB6" w:rsidP="008A248D">
      <w:r w:rsidRPr="008A248D">
        <w:t>OWSR,</w:t>
      </w:r>
      <w:r w:rsidR="00F26DEF" w:rsidRPr="008A248D">
        <w:t xml:space="preserve"> </w:t>
      </w:r>
      <w:r w:rsidRPr="008A248D">
        <w:t>as</w:t>
      </w:r>
      <w:r w:rsidR="00F26DEF" w:rsidRPr="008A248D">
        <w:t xml:space="preserve"> </w:t>
      </w:r>
      <w:r w:rsidRPr="008A248D">
        <w:t>part</w:t>
      </w:r>
      <w:r w:rsidR="00F26DEF" w:rsidRPr="008A248D">
        <w:t xml:space="preserve"> </w:t>
      </w:r>
      <w:r w:rsidRPr="008A248D">
        <w:t>of</w:t>
      </w:r>
      <w:r w:rsidR="00F26DEF" w:rsidRPr="008A248D">
        <w:t xml:space="preserve"> </w:t>
      </w:r>
      <w:r w:rsidRPr="008A248D">
        <w:t>the</w:t>
      </w:r>
      <w:r w:rsidR="00F26DEF" w:rsidRPr="008A248D">
        <w:t xml:space="preserve"> </w:t>
      </w:r>
      <w:r w:rsidRPr="008A248D">
        <w:t>Department,</w:t>
      </w:r>
      <w:r w:rsidR="00F26DEF" w:rsidRPr="008A248D">
        <w:t xml:space="preserve"> </w:t>
      </w:r>
      <w:r w:rsidRPr="008A248D">
        <w:t>will</w:t>
      </w:r>
      <w:r w:rsidR="00F26DEF" w:rsidRPr="008A248D">
        <w:t xml:space="preserve"> </w:t>
      </w:r>
      <w:r w:rsidRPr="008A248D">
        <w:t>only</w:t>
      </w:r>
      <w:r w:rsidR="00F26DEF" w:rsidRPr="008A248D">
        <w:t xml:space="preserve"> </w:t>
      </w:r>
      <w:r w:rsidRPr="008A248D">
        <w:t>liaise</w:t>
      </w:r>
      <w:r w:rsidR="00F26DEF" w:rsidRPr="008A248D">
        <w:t xml:space="preserve"> </w:t>
      </w:r>
      <w:r w:rsidRPr="008A248D">
        <w:t>with</w:t>
      </w:r>
      <w:r w:rsidR="00F26DEF" w:rsidRPr="008A248D">
        <w:t xml:space="preserve"> </w:t>
      </w:r>
      <w:r w:rsidRPr="008A248D">
        <w:t>the</w:t>
      </w:r>
      <w:r w:rsidR="00F26DEF" w:rsidRPr="008A248D">
        <w:t xml:space="preserve"> </w:t>
      </w:r>
      <w:r w:rsidRPr="008A248D">
        <w:t>authorised</w:t>
      </w:r>
      <w:r w:rsidR="00F26DEF" w:rsidRPr="008A248D">
        <w:t xml:space="preserve"> </w:t>
      </w:r>
      <w:r w:rsidRPr="008A248D">
        <w:t>organisational</w:t>
      </w:r>
      <w:r w:rsidR="00F26DEF" w:rsidRPr="008A248D">
        <w:t xml:space="preserve"> </w:t>
      </w:r>
      <w:r w:rsidRPr="008A248D">
        <w:t>contact</w:t>
      </w:r>
      <w:r w:rsidR="00F26DEF" w:rsidRPr="008A248D">
        <w:t xml:space="preserve"> </w:t>
      </w:r>
      <w:r w:rsidRPr="008A248D">
        <w:t>as</w:t>
      </w:r>
      <w:r w:rsidR="00F26DEF" w:rsidRPr="008A248D">
        <w:t xml:space="preserve"> </w:t>
      </w:r>
      <w:r w:rsidRPr="008A248D">
        <w:t>per</w:t>
      </w:r>
      <w:r w:rsidR="00F26DEF" w:rsidRPr="008A248D">
        <w:t xml:space="preserve"> </w:t>
      </w:r>
      <w:r w:rsidRPr="008A248D">
        <w:t>the</w:t>
      </w:r>
      <w:r w:rsidR="00F26DEF" w:rsidRPr="008A248D">
        <w:t xml:space="preserve"> </w:t>
      </w:r>
      <w:r w:rsidRPr="008A248D">
        <w:t>application</w:t>
      </w:r>
      <w:r w:rsidR="00F26DEF" w:rsidRPr="008A248D">
        <w:t xml:space="preserve"> </w:t>
      </w:r>
      <w:r w:rsidRPr="008A248D">
        <w:t>for</w:t>
      </w:r>
      <w:r w:rsidR="00F26DEF" w:rsidRPr="008A248D">
        <w:t xml:space="preserve"> </w:t>
      </w:r>
      <w:r w:rsidRPr="008A248D">
        <w:t>application</w:t>
      </w:r>
      <w:r w:rsidR="00F26DEF" w:rsidRPr="008A248D">
        <w:t xml:space="preserve"> </w:t>
      </w:r>
      <w:r w:rsidRPr="008A248D">
        <w:t>enquiries</w:t>
      </w:r>
      <w:r w:rsidR="00F26DEF" w:rsidRPr="008A248D">
        <w:t xml:space="preserve"> </w:t>
      </w:r>
      <w:r w:rsidRPr="008A248D">
        <w:t>or</w:t>
      </w:r>
      <w:r w:rsidR="00F26DEF" w:rsidRPr="008A248D">
        <w:t xml:space="preserve"> </w:t>
      </w:r>
      <w:r w:rsidRPr="008A248D">
        <w:t>funding</w:t>
      </w:r>
      <w:r w:rsidR="00F26DEF" w:rsidRPr="008A248D">
        <w:t xml:space="preserve"> </w:t>
      </w:r>
      <w:r w:rsidRPr="008A248D">
        <w:t>arrangements.</w:t>
      </w:r>
    </w:p>
    <w:p w14:paraId="754651A0" w14:textId="587745BD" w:rsidR="00D90FB6" w:rsidRPr="008A248D" w:rsidRDefault="00D90FB6" w:rsidP="008A248D">
      <w:r w:rsidRPr="008A248D">
        <w:t>No</w:t>
      </w:r>
      <w:r w:rsidR="00F26DEF" w:rsidRPr="008A248D">
        <w:t xml:space="preserve"> </w:t>
      </w:r>
      <w:r w:rsidRPr="008A248D">
        <w:t>part</w:t>
      </w:r>
      <w:r w:rsidR="00F26DEF" w:rsidRPr="008A248D">
        <w:t xml:space="preserve"> </w:t>
      </w:r>
      <w:r w:rsidRPr="008A248D">
        <w:t>of</w:t>
      </w:r>
      <w:r w:rsidR="00F26DEF" w:rsidRPr="008A248D">
        <w:t xml:space="preserve"> </w:t>
      </w:r>
      <w:r w:rsidRPr="008A248D">
        <w:t>any</w:t>
      </w:r>
      <w:r w:rsidR="00F26DEF" w:rsidRPr="008A248D">
        <w:t xml:space="preserve"> </w:t>
      </w:r>
      <w:r w:rsidRPr="008A248D">
        <w:t>approved</w:t>
      </w:r>
      <w:r w:rsidR="00F26DEF" w:rsidRPr="008A248D">
        <w:t xml:space="preserve"> </w:t>
      </w:r>
      <w:r w:rsidRPr="008A248D">
        <w:t>grant</w:t>
      </w:r>
      <w:r w:rsidR="00F26DEF" w:rsidRPr="008A248D">
        <w:t xml:space="preserve"> </w:t>
      </w:r>
      <w:r w:rsidRPr="008A248D">
        <w:t>amount</w:t>
      </w:r>
      <w:r w:rsidR="00F26DEF" w:rsidRPr="008A248D">
        <w:t xml:space="preserve"> </w:t>
      </w:r>
      <w:r w:rsidRPr="008A248D">
        <w:t>can</w:t>
      </w:r>
      <w:r w:rsidR="00F26DEF" w:rsidRPr="008A248D">
        <w:t xml:space="preserve"> </w:t>
      </w:r>
      <w:r w:rsidRPr="008A248D">
        <w:t>be</w:t>
      </w:r>
      <w:r w:rsidR="00F26DEF" w:rsidRPr="008A248D">
        <w:t xml:space="preserve"> </w:t>
      </w:r>
      <w:r w:rsidRPr="008A248D">
        <w:t>applied</w:t>
      </w:r>
      <w:r w:rsidR="00F26DEF" w:rsidRPr="008A248D">
        <w:t xml:space="preserve"> </w:t>
      </w:r>
      <w:r w:rsidRPr="008A248D">
        <w:t>to</w:t>
      </w:r>
      <w:r w:rsidR="00F26DEF" w:rsidRPr="008A248D">
        <w:t xml:space="preserve"> </w:t>
      </w:r>
      <w:r w:rsidRPr="008A248D">
        <w:t>the</w:t>
      </w:r>
      <w:r w:rsidR="00F26DEF" w:rsidRPr="008A248D">
        <w:t xml:space="preserve"> </w:t>
      </w:r>
      <w:r w:rsidRPr="008A248D">
        <w:t>costs</w:t>
      </w:r>
      <w:r w:rsidR="00F26DEF" w:rsidRPr="008A248D">
        <w:t xml:space="preserve"> </w:t>
      </w:r>
      <w:r w:rsidRPr="008A248D">
        <w:t>of</w:t>
      </w:r>
      <w:r w:rsidR="00F26DEF" w:rsidRPr="008A248D">
        <w:t xml:space="preserve"> </w:t>
      </w:r>
      <w:r w:rsidRPr="008A248D">
        <w:t>a</w:t>
      </w:r>
      <w:r w:rsidR="00F26DEF" w:rsidRPr="008A248D">
        <w:t xml:space="preserve"> </w:t>
      </w:r>
      <w:r w:rsidRPr="008A248D">
        <w:t>third-party</w:t>
      </w:r>
      <w:r w:rsidR="00F26DEF" w:rsidRPr="008A248D">
        <w:t xml:space="preserve"> </w:t>
      </w:r>
      <w:r w:rsidRPr="008A248D">
        <w:t>grant</w:t>
      </w:r>
      <w:r w:rsidR="00F26DEF" w:rsidRPr="008A248D">
        <w:t xml:space="preserve"> </w:t>
      </w:r>
      <w:r w:rsidRPr="008A248D">
        <w:t>writer.</w:t>
      </w:r>
    </w:p>
    <w:p w14:paraId="482420A3" w14:textId="77777777" w:rsidR="00DF4FAB" w:rsidRPr="00DF4FAB" w:rsidRDefault="00DF4FAB" w:rsidP="00DF4FAB">
      <w:pPr>
        <w:pStyle w:val="Heading1"/>
      </w:pPr>
      <w:bookmarkStart w:id="46" w:name="_Toc188984190"/>
      <w:r w:rsidRPr="00DF4FAB">
        <w:lastRenderedPageBreak/>
        <w:t>Timelines</w:t>
      </w:r>
      <w:bookmarkEnd w:id="46"/>
    </w:p>
    <w:p w14:paraId="2306A233" w14:textId="28B55E9E" w:rsidR="00DF4FAB" w:rsidRPr="00DF4FAB" w:rsidRDefault="00DF4FAB" w:rsidP="00DF4FAB">
      <w:r w:rsidRPr="00DF4FAB">
        <w:rPr>
          <w:b/>
          <w:bCs/>
        </w:rPr>
        <w:t xml:space="preserve">Applications open: </w:t>
      </w:r>
      <w:r w:rsidRPr="00DF4FAB">
        <w:t>Wednesday 29 January 2025</w:t>
      </w:r>
    </w:p>
    <w:p w14:paraId="3D3E6048" w14:textId="50FB9B2E" w:rsidR="00DF4FAB" w:rsidRPr="00DF4FAB" w:rsidRDefault="00DF4FAB" w:rsidP="00DF4FAB">
      <w:r w:rsidRPr="00DF4FAB">
        <w:rPr>
          <w:b/>
          <w:bCs/>
        </w:rPr>
        <w:t xml:space="preserve">Applications close: </w:t>
      </w:r>
      <w:r w:rsidRPr="00DF4FAB">
        <w:t>5pm AEDT, Wednesday 26 February 2025</w:t>
      </w:r>
    </w:p>
    <w:p w14:paraId="378CC28B" w14:textId="5F7D0DFF" w:rsidR="00DF4FAB" w:rsidRDefault="00DF4FAB" w:rsidP="00DF4FAB">
      <w:r w:rsidRPr="00DF4FAB">
        <w:rPr>
          <w:b/>
          <w:bCs/>
        </w:rPr>
        <w:t xml:space="preserve">Announcement of successful applicants: </w:t>
      </w:r>
      <w:r w:rsidRPr="00DF4FAB">
        <w:t>May 2025</w:t>
      </w:r>
    </w:p>
    <w:p w14:paraId="5638C247" w14:textId="448053BC" w:rsidR="00DF4FAB" w:rsidRPr="00DF4FAB" w:rsidRDefault="00DF4FAB" w:rsidP="00DF4FAB">
      <w:pPr>
        <w:pStyle w:val="Heading1"/>
      </w:pPr>
      <w:bookmarkStart w:id="47" w:name="6._Timelines"/>
      <w:bookmarkStart w:id="48" w:name="_Toc188984191"/>
      <w:bookmarkEnd w:id="47"/>
      <w:r w:rsidRPr="00DF4FAB">
        <w:lastRenderedPageBreak/>
        <w:t>Conditions that apply to applications and funding</w:t>
      </w:r>
      <w:bookmarkEnd w:id="48"/>
    </w:p>
    <w:p w14:paraId="49F131E6" w14:textId="77777777" w:rsidR="00DF4FAB" w:rsidRPr="00DF4FAB" w:rsidRDefault="00DF4FAB" w:rsidP="00DF4FAB">
      <w:pPr>
        <w:pStyle w:val="Heading2"/>
      </w:pPr>
      <w:bookmarkStart w:id="49" w:name="_Toc188984192"/>
      <w:r w:rsidRPr="00DF4FAB">
        <w:t>Funding Agreements</w:t>
      </w:r>
      <w:bookmarkEnd w:id="49"/>
    </w:p>
    <w:p w14:paraId="451420A4" w14:textId="77777777" w:rsidR="00DF4FAB" w:rsidRPr="00DF4FAB" w:rsidRDefault="00DF4FAB" w:rsidP="00DF4FAB">
      <w:r w:rsidRPr="00DF4FAB">
        <w:t>The Applicant Organisation will enter into a funding agreement with the State of Victoria as represented by Department of Jobs, Skills, Industry and Regions (DJSIR) as part of the application process where the Applicant Organisation will accept and agree to be bound by the terms and conditions of the grant as set out in the application form and these guidelines. By completing the application form, the Applicant Organisation is making an offer to DJSIR and will be bound by the terms of the offer if accepted by DJSIR. These terms establish the parties and their commitments and obligations to each other and set out the general terms and conditions of funding.</w:t>
      </w:r>
    </w:p>
    <w:p w14:paraId="3035167C" w14:textId="77777777" w:rsidR="00DF4FAB" w:rsidRPr="00DF4FAB" w:rsidRDefault="00DF4FAB" w:rsidP="00DF4FAB">
      <w:r w:rsidRPr="00DF4FAB">
        <w:t>If the Applicant Organisation is successful, OWSR will notify the Applicant Organisation via an Email of Acceptance. This will form an agreement between the Applicant Organisation and DJSIR on the terms contained in the Applicant’s Organisation application, the Email of Acceptance, the guidelines, and the terms and conditions of the grant in the application form.</w:t>
      </w:r>
    </w:p>
    <w:p w14:paraId="7FAC63E4" w14:textId="77777777" w:rsidR="00DF4FAB" w:rsidRPr="00DF4FAB" w:rsidRDefault="00DF4FAB" w:rsidP="00DF4FAB">
      <w:r w:rsidRPr="00DF4FAB">
        <w:t>In relation to the Goods and Services Tax (GST), if the successful Applicant Organisation is:</w:t>
      </w:r>
    </w:p>
    <w:p w14:paraId="138121A9" w14:textId="77777777" w:rsidR="00DF4FAB" w:rsidRPr="00DF4FAB" w:rsidRDefault="00DF4FAB" w:rsidP="00DF4FAB">
      <w:pPr>
        <w:pStyle w:val="Bullet"/>
      </w:pPr>
      <w:r w:rsidRPr="00DF4FAB">
        <w:t>registered for GST, where applicable, GST will be added to the grant payment. Example: If the approved funding is $5,000 GST exclusive, the Department will process payments totalling</w:t>
      </w:r>
    </w:p>
    <w:p w14:paraId="5BF4FF60" w14:textId="77777777" w:rsidR="00DF4FAB" w:rsidRPr="00DF4FAB" w:rsidRDefault="00DF4FAB" w:rsidP="00DF4FAB">
      <w:pPr>
        <w:pStyle w:val="Bullet"/>
      </w:pPr>
      <w:r w:rsidRPr="00DF4FAB">
        <w:t>$5,500 ($5,000 GST exclusive funding + $500 GST).</w:t>
      </w:r>
    </w:p>
    <w:p w14:paraId="60F5DB71" w14:textId="77777777" w:rsidR="00DF4FAB" w:rsidRPr="00DF4FAB" w:rsidRDefault="00DF4FAB" w:rsidP="00DF4FAB">
      <w:pPr>
        <w:pStyle w:val="Bullet"/>
      </w:pPr>
      <w:r w:rsidRPr="00DF4FAB">
        <w:t>not registered for GST, GST will not be added to the grant payment. Example: If the approved funding is $5,000 GST exclusive, the Department will only process payments totalling $5,000 GST exclusive. These applicants may also be required to complete a Statement by Suppler form.</w:t>
      </w:r>
    </w:p>
    <w:p w14:paraId="52F06886" w14:textId="77777777" w:rsidR="00DF4FAB" w:rsidRPr="00DF4FAB" w:rsidRDefault="00DF4FAB" w:rsidP="00DF4FAB">
      <w:r w:rsidRPr="00DF4FAB">
        <w:t>The funding agreement will include reference to the following:</w:t>
      </w:r>
    </w:p>
    <w:p w14:paraId="6BE6BACA" w14:textId="4452C98E" w:rsidR="00DF4FAB" w:rsidRPr="00DF4FAB" w:rsidRDefault="00DF4FAB" w:rsidP="00DF4FAB">
      <w:pPr>
        <w:pStyle w:val="Bullet"/>
      </w:pPr>
      <w:r w:rsidRPr="00DF4FAB">
        <w:t xml:space="preserve">grant recipients must adhere to the Fair Play Code (formerly Victorian Code of Conduct for Community Sport) </w:t>
      </w:r>
      <w:hyperlink r:id="rId32" w:history="1">
        <w:r w:rsidR="000526D3" w:rsidRPr="00E23BC7">
          <w:rPr>
            <w:rStyle w:val="Hyperlink"/>
          </w:rPr>
          <w:t>www.sport.vic.gov.au/publications-and-resources/community-sport-resources/fair-play-code</w:t>
        </w:r>
      </w:hyperlink>
      <w:r w:rsidR="000526D3">
        <w:t xml:space="preserve"> </w:t>
      </w:r>
    </w:p>
    <w:p w14:paraId="36A2A025" w14:textId="1B7BF9D0" w:rsidR="00DF4FAB" w:rsidRPr="00DF4FAB" w:rsidRDefault="00DF4FAB" w:rsidP="004C1A7F">
      <w:pPr>
        <w:pStyle w:val="Bullet"/>
      </w:pPr>
      <w:r w:rsidRPr="00DF4FAB">
        <w:t>grant recipients must comply with the expectations of the Victorian Anti-doping Policy 2012</w:t>
      </w:r>
      <w:r w:rsidR="000526D3">
        <w:t xml:space="preserve"> </w:t>
      </w:r>
      <w:hyperlink r:id="rId33">
        <w:r w:rsidRPr="00DF4FAB">
          <w:rPr>
            <w:rStyle w:val="Hyperlink"/>
          </w:rPr>
          <w:t>www.sport.vic.gov.au/victorian-anti-doping-policy-2012</w:t>
        </w:r>
      </w:hyperlink>
    </w:p>
    <w:p w14:paraId="17E66FA1" w14:textId="77777777" w:rsidR="00DF4FAB" w:rsidRPr="00DF4FAB" w:rsidRDefault="00DF4FAB" w:rsidP="00DF4FAB">
      <w:pPr>
        <w:pStyle w:val="Bullet"/>
      </w:pPr>
      <w:r w:rsidRPr="00DF4FAB">
        <w:t>grant recipients must comply with all Child Safe considerations if applicable</w:t>
      </w:r>
    </w:p>
    <w:p w14:paraId="7E553233" w14:textId="77777777" w:rsidR="00DF4FAB" w:rsidRPr="00DF4FAB" w:rsidRDefault="00DF4FAB" w:rsidP="00DF4FAB">
      <w:pPr>
        <w:pStyle w:val="Bullet"/>
      </w:pPr>
      <w:r w:rsidRPr="00DF4FAB">
        <w:t>if funded to deliver services to children, the grant recipient must be an incorporated legal entity that can be sued in child abuse proceedings and be appropriately insured against child abuse</w:t>
      </w:r>
    </w:p>
    <w:p w14:paraId="2573D001" w14:textId="77777777" w:rsidR="00DF4FAB" w:rsidRPr="00DF4FAB" w:rsidRDefault="00DF4FAB" w:rsidP="00DF4FAB">
      <w:pPr>
        <w:pStyle w:val="Bullet"/>
      </w:pPr>
      <w:r w:rsidRPr="00DF4FAB">
        <w:t xml:space="preserve">it is a requirement of this grant that if an institution has been named in an application or receives a Notice of Redress Liability, they must join or intend to join the National Redress Scheme (the Scheme). For more information on the Scheme please visit the NRS website </w:t>
      </w:r>
      <w:hyperlink r:id="rId34">
        <w:r w:rsidRPr="00DF4FAB">
          <w:rPr>
            <w:rStyle w:val="Hyperlink"/>
          </w:rPr>
          <w:t>nationalredress.gov.au/about</w:t>
        </w:r>
      </w:hyperlink>
    </w:p>
    <w:p w14:paraId="66FF8B68" w14:textId="77777777" w:rsidR="00DF4FAB" w:rsidRPr="00DF4FAB" w:rsidRDefault="00DF4FAB" w:rsidP="00DF4FAB">
      <w:pPr>
        <w:pStyle w:val="Bullet"/>
      </w:pPr>
      <w:r w:rsidRPr="00DF4FAB">
        <w:t>the activity must be completed within 18 months following confirmation of the Email of Acceptance. Any unspent funds must be returned to DJSIR</w:t>
      </w:r>
    </w:p>
    <w:p w14:paraId="7493F4D6" w14:textId="77777777" w:rsidR="00DF4FAB" w:rsidRPr="00DF4FAB" w:rsidRDefault="00DF4FAB" w:rsidP="00DF4FAB">
      <w:pPr>
        <w:pStyle w:val="Bullet"/>
      </w:pPr>
      <w:r w:rsidRPr="00DF4FAB">
        <w:t>funds must be spent on the activity as described in the application. Any proposed variation to the approved activity must be submitted to DJSIR for approval prior to implementation</w:t>
      </w:r>
    </w:p>
    <w:p w14:paraId="6B24B0B2" w14:textId="77777777" w:rsidR="00DF4FAB" w:rsidRPr="00DF4FAB" w:rsidRDefault="00DF4FAB" w:rsidP="00DF4FAB">
      <w:pPr>
        <w:pStyle w:val="Bullet"/>
      </w:pPr>
      <w:r w:rsidRPr="00DF4FAB">
        <w:t>no GST will be payable in addition to the grant amount if organisations are not registered for GST</w:t>
      </w:r>
    </w:p>
    <w:p w14:paraId="799B9FB6" w14:textId="77777777" w:rsidR="00DF4FAB" w:rsidRPr="00DF4FAB" w:rsidRDefault="00DF4FAB" w:rsidP="00DF4FAB">
      <w:pPr>
        <w:pStyle w:val="Bullet"/>
      </w:pPr>
      <w:r w:rsidRPr="00DF4FAB">
        <w:t>grant recipients agree to complete a grant acquittal and partake in a survey as requested by OWSR.</w:t>
      </w:r>
    </w:p>
    <w:p w14:paraId="624AFD7B" w14:textId="77777777" w:rsidR="00DF4FAB" w:rsidRPr="00DF4FAB" w:rsidRDefault="00DF4FAB" w:rsidP="00DF4FAB">
      <w:r w:rsidRPr="00DF4FAB">
        <w:t>Payments will be made conditional upon:</w:t>
      </w:r>
    </w:p>
    <w:p w14:paraId="71EB34F7" w14:textId="77777777" w:rsidR="00DF4FAB" w:rsidRPr="00DF4FAB" w:rsidRDefault="00DF4FAB" w:rsidP="00DF4FAB">
      <w:pPr>
        <w:pStyle w:val="Bullet"/>
      </w:pPr>
      <w:r w:rsidRPr="00DF4FAB">
        <w:t>the Applicant Organisation acknowledging the Email of Acceptance</w:t>
      </w:r>
    </w:p>
    <w:p w14:paraId="675BED67" w14:textId="77777777" w:rsidR="00DF4FAB" w:rsidRPr="00DF4FAB" w:rsidRDefault="00DF4FAB" w:rsidP="00DF4FAB">
      <w:pPr>
        <w:pStyle w:val="Bullet"/>
      </w:pPr>
      <w:r w:rsidRPr="00DF4FAB">
        <w:t>previous grants (if any) having been acquitted to DJSIR’s satisfaction including provision of required/requested information and reports to the satisfaction of the Department</w:t>
      </w:r>
    </w:p>
    <w:p w14:paraId="7F9E4C8B" w14:textId="7E2B5A8E" w:rsidR="00DF4FAB" w:rsidRPr="00DF4FAB" w:rsidRDefault="00DF4FAB" w:rsidP="000526D3">
      <w:pPr>
        <w:pStyle w:val="Bullet"/>
      </w:pPr>
      <w:bookmarkStart w:id="50" w:name="7._Conditions_that_apply__to_application"/>
      <w:bookmarkStart w:id="51" w:name="7.1_Funding_Agreements"/>
      <w:bookmarkEnd w:id="50"/>
      <w:bookmarkEnd w:id="51"/>
      <w:r w:rsidRPr="00DF4FAB">
        <w:t xml:space="preserve">providing a completed Australian Tax Office </w:t>
      </w:r>
      <w:hyperlink r:id="rId35">
        <w:r w:rsidRPr="00DF4FAB">
          <w:rPr>
            <w:rStyle w:val="Hyperlink"/>
          </w:rPr>
          <w:t>Statement by Supplier form</w:t>
        </w:r>
      </w:hyperlink>
      <w:r w:rsidRPr="00DF4FAB">
        <w:t xml:space="preserve"> indicating that no tax is or will be withheld from any grant payments, for successful applicants without an active Australian Business Number</w:t>
      </w:r>
    </w:p>
    <w:p w14:paraId="76EB5A11" w14:textId="77777777" w:rsidR="00DF4FAB" w:rsidRPr="00DF4FAB" w:rsidRDefault="00DF4FAB" w:rsidP="00DF4FAB">
      <w:pPr>
        <w:pStyle w:val="Bullet"/>
      </w:pPr>
      <w:r w:rsidRPr="00DF4FAB">
        <w:t>other terms and conditions of funding continue to be met.</w:t>
      </w:r>
    </w:p>
    <w:p w14:paraId="3DEB3BD5" w14:textId="77777777" w:rsidR="00DF4FAB" w:rsidRPr="00DF4FAB" w:rsidRDefault="00DF4FAB" w:rsidP="00DF4FAB">
      <w:pPr>
        <w:pStyle w:val="Heading2"/>
      </w:pPr>
      <w:bookmarkStart w:id="52" w:name="_Toc188984193"/>
      <w:r w:rsidRPr="00DF4FAB">
        <w:lastRenderedPageBreak/>
        <w:t>Acknowledging the Victorian Government’s support and promoting success</w:t>
      </w:r>
      <w:bookmarkEnd w:id="52"/>
    </w:p>
    <w:p w14:paraId="04632563" w14:textId="77777777" w:rsidR="00DF4FAB" w:rsidRPr="00DF4FAB" w:rsidRDefault="00DF4FAB" w:rsidP="00DF4FAB">
      <w:r w:rsidRPr="00DF4FAB">
        <w:t xml:space="preserve">Successful applicants need to acknowledge the Victorian Government’s support through the provision of a grant from the program from OWSR, as outlined in the funding agreement. This includes the requirement that all activities acknowledge Victorian Government support through logo presentation on any activity related publications, signage, media releases and promotional material consistent with the guidelines for Victorian Government Advertising and Communications (available at </w:t>
      </w:r>
      <w:hyperlink r:id="rId36">
        <w:r w:rsidRPr="00DF4FAB">
          <w:rPr>
            <w:rStyle w:val="Hyperlink"/>
          </w:rPr>
          <w:t>www.dpc.vic.gov.au</w:t>
        </w:r>
      </w:hyperlink>
      <w:r w:rsidRPr="00DF4FAB">
        <w:t>) or as otherwise specified by the Department.</w:t>
      </w:r>
    </w:p>
    <w:p w14:paraId="6A9DF39F" w14:textId="77777777" w:rsidR="00DF4FAB" w:rsidRPr="00DF4FAB" w:rsidRDefault="00DF4FAB" w:rsidP="00DF4FAB">
      <w:r w:rsidRPr="00DF4FAB">
        <w:t>Successful applicants are requested to tag @ChangeOurGame in related social media posts and use the hashtag #ChangeOurGame.</w:t>
      </w:r>
    </w:p>
    <w:p w14:paraId="4897FE7E" w14:textId="77777777" w:rsidR="00DF4FAB" w:rsidRPr="00DF4FAB" w:rsidRDefault="00DF4FAB" w:rsidP="00DF4FAB">
      <w:r w:rsidRPr="00DF4FAB">
        <w:t>Successful applicant organisations and candidates may be requested to contribute information on activity outcomes and authorise the usage of images, testimonials, videos and/or sound recordings for use in any form of media for publicity, marketing, advertising and promotional purposes in relation to OWSR and/or the DJSIR’s initiatives, materials or projects or other work which must be for a public purpose. The Department may include the name of the recipient organisation and funding amount in any publicity material and in its annual report.</w:t>
      </w:r>
    </w:p>
    <w:p w14:paraId="0A0AF88D" w14:textId="77777777" w:rsidR="00DF4FAB" w:rsidRPr="00DF4FAB" w:rsidRDefault="00DF4FAB" w:rsidP="00DF4FAB">
      <w:pPr>
        <w:pStyle w:val="Heading2"/>
      </w:pPr>
      <w:bookmarkStart w:id="53" w:name="_Toc188984194"/>
      <w:r w:rsidRPr="00DF4FAB">
        <w:t>Complaints and feedback</w:t>
      </w:r>
      <w:bookmarkEnd w:id="53"/>
    </w:p>
    <w:p w14:paraId="61EDE55B" w14:textId="77777777" w:rsidR="00DF4FAB" w:rsidRPr="00DF4FAB" w:rsidRDefault="00DF4FAB" w:rsidP="00DF4FAB">
      <w:r w:rsidRPr="00DF4FAB">
        <w:t>Any complaints or feedback you have about this grant opportunity may be made in relation to:</w:t>
      </w:r>
    </w:p>
    <w:p w14:paraId="7E84AD5F" w14:textId="77777777" w:rsidR="00DF4FAB" w:rsidRPr="00DF4FAB" w:rsidRDefault="00DF4FAB" w:rsidP="00DF4FAB">
      <w:pPr>
        <w:pStyle w:val="Bullet"/>
      </w:pPr>
      <w:r w:rsidRPr="00DF4FAB">
        <w:t>the timeliness of the process</w:t>
      </w:r>
    </w:p>
    <w:p w14:paraId="42FC0322" w14:textId="77777777" w:rsidR="00DF4FAB" w:rsidRPr="00DF4FAB" w:rsidRDefault="00DF4FAB" w:rsidP="00DF4FAB">
      <w:pPr>
        <w:pStyle w:val="Bullet"/>
      </w:pPr>
      <w:r w:rsidRPr="00DF4FAB">
        <w:t>communication provided by the Department</w:t>
      </w:r>
    </w:p>
    <w:p w14:paraId="5910FF4D" w14:textId="77777777" w:rsidR="00DF4FAB" w:rsidRPr="00DF4FAB" w:rsidRDefault="00DF4FAB" w:rsidP="00DF4FAB">
      <w:pPr>
        <w:pStyle w:val="Bullet"/>
      </w:pPr>
      <w:r w:rsidRPr="00DF4FAB">
        <w:t>adherence to the published program guidelines.</w:t>
      </w:r>
    </w:p>
    <w:p w14:paraId="7C1EFF8A" w14:textId="77777777" w:rsidR="00DF4FAB" w:rsidRPr="00DF4FAB" w:rsidRDefault="00DF4FAB" w:rsidP="00DF4FAB">
      <w:r w:rsidRPr="00DF4FAB">
        <w:t xml:space="preserve">If an applicant wants to lodge a complaint or provide feedback to the Department about the process for a grant application, requests can be made via this </w:t>
      </w:r>
      <w:hyperlink r:id="rId37">
        <w:r w:rsidRPr="00DF4FAB">
          <w:rPr>
            <w:rStyle w:val="Hyperlink"/>
          </w:rPr>
          <w:t>online form</w:t>
        </w:r>
      </w:hyperlink>
      <w:r w:rsidRPr="00DF4FAB">
        <w:t xml:space="preserve">, by sending a written request to </w:t>
      </w:r>
      <w:hyperlink r:id="rId38">
        <w:r w:rsidRPr="00DF4FAB">
          <w:rPr>
            <w:rStyle w:val="Hyperlink"/>
          </w:rPr>
          <w:t>ChangeOurGame@sport.vic.gov.au</w:t>
        </w:r>
      </w:hyperlink>
      <w:r w:rsidRPr="00DF4FAB">
        <w:t xml:space="preserve"> or by calling 1800 878 969.</w:t>
      </w:r>
    </w:p>
    <w:p w14:paraId="4C3E57C7" w14:textId="77777777" w:rsidR="00DF4FAB" w:rsidRPr="00DF4FAB" w:rsidRDefault="00DF4FAB" w:rsidP="00DF4FAB">
      <w:r w:rsidRPr="00DF4FAB">
        <w:t>Requests can be made in relation to the application process and adherence to these guidelines. Re-assessment of an application or overturning of a funding decision for a merit-based grant, will not be considered through the complaints process.</w:t>
      </w:r>
    </w:p>
    <w:p w14:paraId="0EBA56DF" w14:textId="77777777" w:rsidR="00DF4FAB" w:rsidRPr="00DF4FAB" w:rsidRDefault="00DF4FAB" w:rsidP="00DF4FAB">
      <w:r w:rsidRPr="00DF4FAB">
        <w:t>Once your complaint has been received by the Department, it will be acknowledged within 2 working day and provided to the review team to be resolved.</w:t>
      </w:r>
    </w:p>
    <w:p w14:paraId="1DA359DE" w14:textId="77777777" w:rsidR="00DF4FAB" w:rsidRPr="00DF4FAB" w:rsidRDefault="00DF4FAB" w:rsidP="00DF4FAB">
      <w:r w:rsidRPr="00DF4FAB">
        <w:t>Your complaint will be resolved within 28 business days unless further investigation is required. If further investigation is required, you may be contacted by phone or email asking for additional information.</w:t>
      </w:r>
    </w:p>
    <w:p w14:paraId="1502F9D9" w14:textId="2BC15DE2" w:rsidR="00DF4FAB" w:rsidRPr="00DF4FAB" w:rsidRDefault="00DF4FAB" w:rsidP="00DF4FAB">
      <w:r w:rsidRPr="00DF4FAB">
        <w:t>You can also send written feedback to the Office for Women in Sport and Recreation at</w:t>
      </w:r>
      <w:r>
        <w:t xml:space="preserve"> </w:t>
      </w:r>
      <w:hyperlink r:id="rId39" w:history="1">
        <w:r w:rsidRPr="00E23BC7">
          <w:rPr>
            <w:rStyle w:val="Hyperlink"/>
          </w:rPr>
          <w:t>ChangeOurGame@sport.vic.gov.au.</w:t>
        </w:r>
      </w:hyperlink>
    </w:p>
    <w:p w14:paraId="2E37BAF2" w14:textId="77777777" w:rsidR="00DF4FAB" w:rsidRPr="00DF4FAB" w:rsidRDefault="00DF4FAB" w:rsidP="00DF4FAB">
      <w:pPr>
        <w:pStyle w:val="Heading2"/>
      </w:pPr>
      <w:bookmarkStart w:id="54" w:name="_Toc188984195"/>
      <w:r w:rsidRPr="00DF4FAB">
        <w:t>Department Probity and Decision-Making</w:t>
      </w:r>
      <w:bookmarkEnd w:id="54"/>
    </w:p>
    <w:p w14:paraId="2B0BA9D6" w14:textId="77777777" w:rsidR="00DF4FAB" w:rsidRPr="00DF4FAB" w:rsidRDefault="00DF4FAB" w:rsidP="00DF4FAB">
      <w:r w:rsidRPr="00DF4FAB">
        <w:t>The Victorian Government makes every effort to ensure the grant application and assessment process is fair and undertaken in line with the published guidelines.</w:t>
      </w:r>
    </w:p>
    <w:p w14:paraId="797F3B00" w14:textId="77777777" w:rsidR="00DF4FAB" w:rsidRPr="00DF4FAB" w:rsidRDefault="00DF4FAB" w:rsidP="00DF4FAB">
      <w:r w:rsidRPr="00DF4FAB">
        <w:t>The decisions on all matters on recommending and awarding of the grant funding is at the absolute discretion of the Minister and Department. This includes not recommending or awarding applications for funding or approving a lesser amount than that applied for.</w:t>
      </w:r>
    </w:p>
    <w:p w14:paraId="323CB281" w14:textId="77777777" w:rsidR="00DF4FAB" w:rsidRPr="00DF4FAB" w:rsidRDefault="00DF4FAB" w:rsidP="00DF4FAB">
      <w:bookmarkStart w:id="55" w:name="7.2_Acknowledging_the_Victorian_Governme"/>
      <w:bookmarkStart w:id="56" w:name="7.3_Complaints_and_feedback"/>
      <w:bookmarkStart w:id="57" w:name="7.4_Department_Probity__and_Decision‑Mak"/>
      <w:bookmarkEnd w:id="55"/>
      <w:bookmarkEnd w:id="56"/>
      <w:bookmarkEnd w:id="57"/>
      <w:r w:rsidRPr="00DF4FAB">
        <w:t>These guidelines and the application terms may be changed from time to time, as appropriate.</w:t>
      </w:r>
    </w:p>
    <w:p w14:paraId="5D98BBDA" w14:textId="77777777" w:rsidR="00DF4FAB" w:rsidRPr="00DF4FAB" w:rsidRDefault="00DF4FAB" w:rsidP="00DF4FAB">
      <w:r w:rsidRPr="00DF4FAB">
        <w:t>The Department may request an applicant provide further information should it be necessary, to assess an application against the program’s policy objectives.</w:t>
      </w:r>
    </w:p>
    <w:p w14:paraId="476B94DA" w14:textId="77777777" w:rsidR="00DF4FAB" w:rsidRPr="00DF4FAB" w:rsidRDefault="00DF4FAB" w:rsidP="00DF4FAB">
      <w:r w:rsidRPr="00DF4FAB">
        <w:t xml:space="preserve">Victorian Government staff work to the Code of Conduct for Victorian Public Service Employees (Section 61) of the </w:t>
      </w:r>
      <w:r w:rsidRPr="00DF4FAB">
        <w:rPr>
          <w:i/>
          <w:iCs/>
        </w:rPr>
        <w:t>Public Administration Act 2004</w:t>
      </w:r>
      <w:r w:rsidRPr="00DF4FAB">
        <w:t xml:space="preserve"> (Vic), including processes set out to avoid conflicts of interest. This includes an obligation to avoid conflicts of interest wherever possible and declare and manage any conflicts of interest that cannot be avoided.</w:t>
      </w:r>
    </w:p>
    <w:p w14:paraId="053A564D" w14:textId="77777777" w:rsidR="00DF4FAB" w:rsidRPr="00DF4FAB" w:rsidRDefault="00DF4FAB" w:rsidP="00DF4FAB">
      <w:pPr>
        <w:pStyle w:val="Heading2"/>
      </w:pPr>
      <w:bookmarkStart w:id="58" w:name="_Toc188984196"/>
      <w:r w:rsidRPr="00DF4FAB">
        <w:lastRenderedPageBreak/>
        <w:t>Applicant Conflict of Interest</w:t>
      </w:r>
      <w:bookmarkEnd w:id="58"/>
    </w:p>
    <w:p w14:paraId="2A0D790D" w14:textId="77777777" w:rsidR="00DF4FAB" w:rsidRPr="00DF4FAB" w:rsidRDefault="00DF4FAB" w:rsidP="00DF4FAB">
      <w:r w:rsidRPr="00DF4FAB">
        <w:t xml:space="preserve">A conflict of interest arises where a person </w:t>
      </w:r>
      <w:proofErr w:type="gramStart"/>
      <w:r w:rsidRPr="00DF4FAB">
        <w:t>makes a decision</w:t>
      </w:r>
      <w:proofErr w:type="gramEnd"/>
      <w:r w:rsidRPr="00DF4FAB">
        <w:t xml:space="preserve"> or exercises a power in a way that may be, or may be perceived to be, influenced by either material personal interests (financial or non-financial) or material personal associations. A conflict of interest may arise where a grant applicant:</w:t>
      </w:r>
    </w:p>
    <w:p w14:paraId="61E9C096" w14:textId="77777777" w:rsidR="00DF4FAB" w:rsidRPr="00DF4FAB" w:rsidRDefault="00DF4FAB" w:rsidP="00DF4FAB">
      <w:pPr>
        <w:pStyle w:val="Bullet"/>
      </w:pPr>
      <w:r w:rsidRPr="00DF4FAB">
        <w:t>Has a professional, commercial, or personal relationship with a party who is able to, or may be perceived to, influence the application assessment process, such as a Victorian Government staff member, or</w:t>
      </w:r>
    </w:p>
    <w:p w14:paraId="5F8E24AA" w14:textId="77777777" w:rsidR="00DF4FAB" w:rsidRPr="00DF4FAB" w:rsidRDefault="00DF4FAB" w:rsidP="00DF4FAB">
      <w:pPr>
        <w:pStyle w:val="Bullet"/>
      </w:pPr>
      <w:r w:rsidRPr="00DF4FAB">
        <w:t>Has a relationship with, or interest in, an organisation which is likely to interfere with or restrict the applicant from carrying out the proposed activities fairly and independently.</w:t>
      </w:r>
    </w:p>
    <w:p w14:paraId="6B21765B" w14:textId="77777777" w:rsidR="00DF4FAB" w:rsidRPr="00DF4FAB" w:rsidRDefault="00DF4FAB" w:rsidP="00DF4FAB">
      <w:r w:rsidRPr="00DF4FAB">
        <w:t>Applicants must advise the Department of any actual, potential, or perceived conflicts of interest relating to a project for which it has applied for funding.</w:t>
      </w:r>
    </w:p>
    <w:p w14:paraId="7DC670C6" w14:textId="77777777" w:rsidR="00DF4FAB" w:rsidRDefault="00DF4FAB" w:rsidP="00DF4FAB">
      <w:pPr>
        <w:pStyle w:val="Heading2"/>
      </w:pPr>
      <w:bookmarkStart w:id="59" w:name="_Toc188984197"/>
      <w:r>
        <w:t>Privacy</w:t>
      </w:r>
      <w:bookmarkEnd w:id="59"/>
    </w:p>
    <w:p w14:paraId="1F9B617B" w14:textId="04638F99" w:rsidR="00DF4FAB" w:rsidRPr="00DF4FAB" w:rsidRDefault="00DF4FAB" w:rsidP="00DF4FAB">
      <w:r w:rsidRPr="00DF4FAB">
        <w:t>Any personal information provided for this program will be collected and used by the Department for the purposes of assessing eligibility, program administration, program review and evaluation. The personal information or health information you provide in your application for a Change Our Game program will be collected, used, managed, and is securely stored by the Department. Personal information may be shared by the Department with a third-party provider to enable the third-party to undertake evaluation of the program.</w:t>
      </w:r>
    </w:p>
    <w:p w14:paraId="26F77710" w14:textId="77777777" w:rsidR="00DF4FAB" w:rsidRPr="00DF4FAB" w:rsidRDefault="00DF4FAB" w:rsidP="00DF4FAB">
      <w:r w:rsidRPr="00DF4FAB">
        <w:t>The Department completes a range of eligibility assessments that may include data matching to clarify the accuracy and quality of information supplied. This is part of our auditing and monitoring processes and for confirming eligibility across this program.</w:t>
      </w:r>
    </w:p>
    <w:p w14:paraId="7E9F704F" w14:textId="77777777" w:rsidR="00DF4FAB" w:rsidRPr="00DF4FAB" w:rsidRDefault="00DF4FAB" w:rsidP="00DF4FAB">
      <w:r w:rsidRPr="00DF4FAB">
        <w:t>As part of our administration, the Department may need to disclose your personal or health information with others for the purpose of assessment, consultation, audit, evaluation and reporting. This can include other departmental staff, Members of Parliament and their staff, external experts such as assessment panels or other government departments.</w:t>
      </w:r>
    </w:p>
    <w:p w14:paraId="45A47C30" w14:textId="77777777" w:rsidR="00DF4FAB" w:rsidRPr="00DF4FAB" w:rsidRDefault="00DF4FAB" w:rsidP="00DF4FAB">
      <w:r w:rsidRPr="00DF4FAB">
        <w:t>The Department collects demographic information for economic reporting purposes. No personal information is used in reporting; all reports are presented with aggregated data.</w:t>
      </w:r>
    </w:p>
    <w:p w14:paraId="523D1015" w14:textId="77777777" w:rsidR="00DF4FAB" w:rsidRPr="00DF4FAB" w:rsidRDefault="00DF4FAB" w:rsidP="00DF4FAB">
      <w:r w:rsidRPr="00DF4FAB">
        <w:t xml:space="preserve">If you include or intend to include personal information about third parties in your application, please ensure that they are aware of and consent to the contents of this privacy statement, noting any personal information about you or a third party in your application is collected, held, managed, used, disclosed, or shared in accordance with the provisions of the </w:t>
      </w:r>
      <w:r w:rsidRPr="00DF4FAB">
        <w:rPr>
          <w:i/>
          <w:iCs/>
        </w:rPr>
        <w:t>Privacy and Data Protection Act 2014</w:t>
      </w:r>
      <w:r w:rsidRPr="00DF4FAB">
        <w:t xml:space="preserve"> (Vic) and other applicable laws.</w:t>
      </w:r>
    </w:p>
    <w:p w14:paraId="688C891D" w14:textId="4BBDC9A8" w:rsidR="00DF4FAB" w:rsidRPr="00DF4FAB" w:rsidRDefault="00DF4FAB" w:rsidP="00DF4FAB">
      <w:r w:rsidRPr="00DF4FAB">
        <w:t xml:space="preserve">Enquiries about access or correction to your personal information, can be emailed to </w:t>
      </w:r>
      <w:hyperlink r:id="rId40">
        <w:r w:rsidRPr="00DF4FAB">
          <w:rPr>
            <w:rStyle w:val="Hyperlink"/>
          </w:rPr>
          <w:t>ChangeOurGame@sport.vic.gov.au</w:t>
        </w:r>
      </w:hyperlink>
    </w:p>
    <w:p w14:paraId="72751485" w14:textId="77777777" w:rsidR="00DF4FAB" w:rsidRPr="00DF4FAB" w:rsidRDefault="00DF4FAB" w:rsidP="00DF4FAB">
      <w:r w:rsidRPr="00DF4FAB">
        <w:t xml:space="preserve">Other concerns regarding the privacy of personal information, can be emailed to the Department’s Privacy Unit at </w:t>
      </w:r>
      <w:hyperlink r:id="rId41">
        <w:r w:rsidRPr="00DF4FAB">
          <w:rPr>
            <w:rStyle w:val="Hyperlink"/>
          </w:rPr>
          <w:t>privacy@ecodev.vic.gov.au.</w:t>
        </w:r>
      </w:hyperlink>
      <w:r w:rsidRPr="00DF4FAB">
        <w:t xml:space="preserve"> The Department’s privacy policy is also available by emailing the Department’s Privacy Unit.</w:t>
      </w:r>
    </w:p>
    <w:p w14:paraId="10A11D3E" w14:textId="77777777" w:rsidR="00DF4FAB" w:rsidRPr="00DF4FAB" w:rsidRDefault="00DF4FAB" w:rsidP="00DF4FAB">
      <w:pPr>
        <w:pStyle w:val="Heading1"/>
      </w:pPr>
      <w:bookmarkStart w:id="60" w:name="7.5_Applicant_Conflict__of_Interest"/>
      <w:bookmarkStart w:id="61" w:name="7.6_Privacy"/>
      <w:bookmarkStart w:id="62" w:name="_Toc188984198"/>
      <w:bookmarkEnd w:id="60"/>
      <w:bookmarkEnd w:id="61"/>
      <w:r w:rsidRPr="00DF4FAB">
        <w:lastRenderedPageBreak/>
        <w:t>Resources and additional information</w:t>
      </w:r>
      <w:bookmarkEnd w:id="62"/>
    </w:p>
    <w:p w14:paraId="3E079081" w14:textId="474328B1" w:rsidR="00DF4FAB" w:rsidRPr="00DF4FAB" w:rsidRDefault="00DF4FAB" w:rsidP="00DF4FAB">
      <w:r w:rsidRPr="00DF4FAB">
        <w:t xml:space="preserve">Contact the Grants Information Line on 1800 325 206 for the cost of a local call (except from a mobile phone) on any weekday between 9am and 5pm (except for public holidays) or please contact the contact the Office for Women in Sport and Recreation at </w:t>
      </w:r>
      <w:hyperlink r:id="rId42" w:history="1">
        <w:r w:rsidR="000526D3" w:rsidRPr="00E23BC7">
          <w:rPr>
            <w:rStyle w:val="Hyperlink"/>
          </w:rPr>
          <w:t>ChangeOurGame@sport.vic.gov.au</w:t>
        </w:r>
      </w:hyperlink>
      <w:r w:rsidR="000526D3">
        <w:t xml:space="preserve"> </w:t>
      </w:r>
      <w:r w:rsidRPr="00DF4FAB">
        <w:t>.</w:t>
      </w:r>
    </w:p>
    <w:p w14:paraId="433F73B0" w14:textId="77777777" w:rsidR="00DF4FAB" w:rsidRPr="000526D3" w:rsidRDefault="00DF4FAB" w:rsidP="00DF4FAB">
      <w:pPr>
        <w:rPr>
          <w:b/>
          <w:bCs/>
        </w:rPr>
      </w:pPr>
      <w:r w:rsidRPr="000526D3">
        <w:rPr>
          <w:b/>
          <w:bCs/>
        </w:rPr>
        <w:t>Disclaimer</w:t>
      </w:r>
    </w:p>
    <w:p w14:paraId="74460412" w14:textId="77777777" w:rsidR="00DF4FAB" w:rsidRPr="00DF4FAB" w:rsidRDefault="00DF4FAB" w:rsidP="00DF4FAB">
      <w:r w:rsidRPr="00DF4FAB">
        <w:t>This document is accurate at the time of publishing but may be subjected to changes at OWSR’s discretion. OWSR reserves the right to amend these guidelines and the terms and conditions of funding at any time as it deems appropriate.</w:t>
      </w:r>
    </w:p>
    <w:p w14:paraId="78E92D16" w14:textId="77777777" w:rsidR="000526D3" w:rsidRPr="006600BC" w:rsidRDefault="000526D3" w:rsidP="000526D3">
      <w:r w:rsidRPr="006600BC">
        <w:t>Authorised by the Office for Women in Sport and Recreation</w:t>
      </w:r>
      <w:r w:rsidRPr="006600BC">
        <w:br/>
        <w:t xml:space="preserve">Department of Jobs, Skills, Industry and Regions </w:t>
      </w:r>
      <w:r w:rsidRPr="006600BC">
        <w:br/>
        <w:t>1 Spring Street Melbourne Victoria 3000</w:t>
      </w:r>
      <w:r w:rsidRPr="006600BC">
        <w:br/>
        <w:t>Telephone (03) 9651 9999</w:t>
      </w:r>
    </w:p>
    <w:p w14:paraId="3AF14776" w14:textId="77777777" w:rsidR="00DF4FAB" w:rsidRPr="00DF4FAB" w:rsidRDefault="00DF4FAB" w:rsidP="00DF4FAB">
      <w:r w:rsidRPr="00DF4FAB">
        <w:t>© Copyright State of Victoria, Department of Jobs, Skills, Industry and Regions 2025</w:t>
      </w:r>
    </w:p>
    <w:p w14:paraId="554F4026" w14:textId="77777777" w:rsidR="00DF4FAB" w:rsidRPr="00DF4FAB" w:rsidRDefault="00DF4FAB" w:rsidP="00DF4FAB">
      <w:r w:rsidRPr="00DF4FAB">
        <w:t>Except for any logos, emblems, trademarks, artwork and photography this document is made available under the terms of the Creative Commons Attribution 3.0 Australia license.</w:t>
      </w:r>
    </w:p>
    <w:p w14:paraId="69B0B39A" w14:textId="02CC09F8" w:rsidR="00E56313" w:rsidRPr="006600BC" w:rsidRDefault="00DF4FAB" w:rsidP="006600BC">
      <w:r w:rsidRPr="00DF4FAB">
        <w:t xml:space="preserve">This document is also available in an accessible format at </w:t>
      </w:r>
      <w:hyperlink r:id="rId43">
        <w:r w:rsidRPr="00DF4FAB">
          <w:rPr>
            <w:rStyle w:val="Hyperlink"/>
          </w:rPr>
          <w:t>ChangeOurGame.vic.gov.au</w:t>
        </w:r>
      </w:hyperlink>
    </w:p>
    <w:sectPr w:rsidR="00E56313" w:rsidRPr="006600BC" w:rsidSect="001376E4">
      <w:headerReference w:type="even" r:id="rId44"/>
      <w:headerReference w:type="default" r:id="rId45"/>
      <w:footerReference w:type="even" r:id="rId46"/>
      <w:footerReference w:type="default" r:id="rId47"/>
      <w:headerReference w:type="first" r:id="rId48"/>
      <w:footerReference w:type="first" r:id="rId49"/>
      <w:pgSz w:w="11910" w:h="16840"/>
      <w:pgMar w:top="1021" w:right="1021" w:bottom="816"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C7ED9" w14:textId="77777777" w:rsidR="00C9348A" w:rsidRDefault="00C9348A" w:rsidP="00E56313">
      <w:r>
        <w:separator/>
      </w:r>
    </w:p>
    <w:p w14:paraId="7D2B298A" w14:textId="77777777" w:rsidR="00C9348A" w:rsidRDefault="00C9348A" w:rsidP="00E56313"/>
    <w:p w14:paraId="7BE583BF" w14:textId="77777777" w:rsidR="00C9348A" w:rsidRDefault="00C9348A" w:rsidP="00E56313"/>
  </w:endnote>
  <w:endnote w:type="continuationSeparator" w:id="0">
    <w:p w14:paraId="1CD29016" w14:textId="77777777" w:rsidR="00C9348A" w:rsidRDefault="00C9348A" w:rsidP="00E56313">
      <w:r>
        <w:continuationSeparator/>
      </w:r>
    </w:p>
    <w:p w14:paraId="54EE6BDD" w14:textId="77777777" w:rsidR="00C9348A" w:rsidRDefault="00C9348A" w:rsidP="00E56313"/>
    <w:p w14:paraId="59ACEF40" w14:textId="77777777" w:rsidR="00C9348A" w:rsidRDefault="00C9348A" w:rsidP="00E56313"/>
  </w:endnote>
  <w:endnote w:type="continuationNotice" w:id="1">
    <w:p w14:paraId="0AE9C8B7" w14:textId="77777777" w:rsidR="00747525" w:rsidRDefault="007475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Franklin Gothic Medium Cond"/>
    <w:charset w:val="00"/>
    <w:family w:val="swiss"/>
    <w:pitch w:val="variable"/>
    <w:sig w:usb0="E1000AEF" w:usb1="5000A1FF" w:usb2="00000000" w:usb3="00000000" w:csb0="000001BF" w:csb1="00000000"/>
  </w:font>
  <w:font w:name="Tahoma">
    <w:panose1 w:val="020B0604030504040204"/>
    <w:charset w:val="00"/>
    <w:family w:val="swiss"/>
    <w:notTrueType/>
    <w:pitch w:val="variable"/>
    <w:sig w:usb0="E1002EFF" w:usb1="C000605B" w:usb2="00000029" w:usb3="00000000" w:csb0="000101FF" w:csb1="00000000"/>
  </w:font>
  <w:font w:name="VIC Light">
    <w:panose1 w:val="000004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20C5D" w14:textId="77777777" w:rsidR="00843667" w:rsidRDefault="007A1463" w:rsidP="00E56313">
    <w:pPr>
      <w:pStyle w:val="Footer"/>
      <w:rPr>
        <w:rStyle w:val="PageNumber"/>
      </w:rPr>
    </w:pPr>
    <w:r>
      <w:rPr>
        <w:noProof/>
      </w:rPr>
      <mc:AlternateContent>
        <mc:Choice Requires="wps">
          <w:drawing>
            <wp:anchor distT="0" distB="0" distL="0" distR="0" simplePos="0" relativeHeight="251658244" behindDoc="0" locked="0" layoutInCell="1" allowOverlap="1" wp14:anchorId="0C2A0D9A" wp14:editId="44587E79">
              <wp:simplePos x="635" y="635"/>
              <wp:positionH relativeFrom="page">
                <wp:align>center</wp:align>
              </wp:positionH>
              <wp:positionV relativeFrom="page">
                <wp:align>bottom</wp:align>
              </wp:positionV>
              <wp:extent cx="443865" cy="443865"/>
              <wp:effectExtent l="0" t="0" r="6985" b="0"/>
              <wp:wrapNone/>
              <wp:docPr id="80428206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FEBC14" w14:textId="77777777" w:rsidR="007A1463" w:rsidRPr="007A1463" w:rsidRDefault="007A1463" w:rsidP="007A1463">
                          <w:pPr>
                            <w:spacing w:after="0"/>
                            <w:rPr>
                              <w:rFonts w:eastAsia="Arial"/>
                              <w:noProof/>
                              <w:color w:val="000000"/>
                              <w:sz w:val="24"/>
                            </w:rPr>
                          </w:pPr>
                          <w:r w:rsidRPr="007A1463">
                            <w:rPr>
                              <w:rFonts w:eastAsia="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2A0D9A"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4FEBC14" w14:textId="77777777" w:rsidR="007A1463" w:rsidRPr="007A1463" w:rsidRDefault="007A1463" w:rsidP="007A1463">
                    <w:pPr>
                      <w:spacing w:after="0"/>
                      <w:rPr>
                        <w:rFonts w:eastAsia="Arial"/>
                        <w:noProof/>
                        <w:color w:val="000000"/>
                        <w:sz w:val="24"/>
                      </w:rPr>
                    </w:pPr>
                    <w:r w:rsidRPr="007A1463">
                      <w:rPr>
                        <w:rFonts w:eastAsia="Arial"/>
                        <w:noProof/>
                        <w:color w:val="000000"/>
                        <w:sz w:val="24"/>
                      </w:rPr>
                      <w:t>OFFICIAL</w:t>
                    </w:r>
                  </w:p>
                </w:txbxContent>
              </v:textbox>
              <w10:wrap anchorx="page" anchory="page"/>
            </v:shape>
          </w:pict>
        </mc:Fallback>
      </mc:AlternateContent>
    </w:r>
    <w:r w:rsidR="00843667">
      <w:rPr>
        <w:rStyle w:val="PageNumber"/>
      </w:rPr>
      <w:fldChar w:fldCharType="begin"/>
    </w:r>
    <w:r w:rsidR="00843667">
      <w:rPr>
        <w:rStyle w:val="PageNumber"/>
      </w:rPr>
      <w:instrText xml:space="preserve">PAGE  </w:instrText>
    </w:r>
    <w:r w:rsidR="00843667">
      <w:rPr>
        <w:rStyle w:val="PageNumber"/>
      </w:rPr>
      <w:fldChar w:fldCharType="end"/>
    </w:r>
  </w:p>
  <w:p w14:paraId="447140C0" w14:textId="77777777" w:rsidR="00843667" w:rsidRDefault="00843667" w:rsidP="00E56313">
    <w:pPr>
      <w:rPr>
        <w:rStyle w:val="PageNumber"/>
      </w:rPr>
    </w:pPr>
  </w:p>
  <w:p w14:paraId="47CDCE0E" w14:textId="77777777" w:rsidR="00843667" w:rsidRDefault="00843667" w:rsidP="00E56313"/>
  <w:p w14:paraId="3D66D3CA" w14:textId="77777777" w:rsidR="00843667" w:rsidRDefault="00843667" w:rsidP="00E56313"/>
  <w:p w14:paraId="2CD7CB05" w14:textId="77777777" w:rsidR="00843667" w:rsidRDefault="00843667" w:rsidP="00E563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8BDA1" w14:textId="77777777" w:rsidR="007A1463" w:rsidRDefault="007A1463">
    <w:pPr>
      <w:pStyle w:val="Footer"/>
    </w:pPr>
    <w:r>
      <w:rPr>
        <w:noProof/>
      </w:rPr>
      <mc:AlternateContent>
        <mc:Choice Requires="wps">
          <w:drawing>
            <wp:anchor distT="0" distB="0" distL="0" distR="0" simplePos="0" relativeHeight="251658245" behindDoc="0" locked="0" layoutInCell="1" allowOverlap="1" wp14:anchorId="11F8C446" wp14:editId="0F8E5C84">
              <wp:simplePos x="0" y="0"/>
              <wp:positionH relativeFrom="page">
                <wp:align>center</wp:align>
              </wp:positionH>
              <wp:positionV relativeFrom="page">
                <wp:align>bottom</wp:align>
              </wp:positionV>
              <wp:extent cx="443865" cy="443865"/>
              <wp:effectExtent l="0" t="0" r="6985" b="0"/>
              <wp:wrapNone/>
              <wp:docPr id="206096316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B34D80" w14:textId="77777777" w:rsidR="007A1463" w:rsidRPr="007A1463" w:rsidRDefault="007A1463" w:rsidP="007A1463">
                          <w:pPr>
                            <w:spacing w:after="0"/>
                            <w:rPr>
                              <w:rFonts w:eastAsia="Arial"/>
                              <w:noProof/>
                              <w:color w:val="000000"/>
                              <w:sz w:val="24"/>
                            </w:rPr>
                          </w:pPr>
                          <w:r w:rsidRPr="007A1463">
                            <w:rPr>
                              <w:rFonts w:eastAsia="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F8C446"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DB34D80" w14:textId="77777777" w:rsidR="007A1463" w:rsidRPr="007A1463" w:rsidRDefault="007A1463" w:rsidP="007A1463">
                    <w:pPr>
                      <w:spacing w:after="0"/>
                      <w:rPr>
                        <w:rFonts w:eastAsia="Arial"/>
                        <w:noProof/>
                        <w:color w:val="000000"/>
                        <w:sz w:val="24"/>
                      </w:rPr>
                    </w:pPr>
                    <w:r w:rsidRPr="007A1463">
                      <w:rPr>
                        <w:rFonts w:eastAsia="Arial"/>
                        <w:noProof/>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77CA" w14:textId="77777777" w:rsidR="007A1463" w:rsidRDefault="007A1463">
    <w:pPr>
      <w:pStyle w:val="Footer"/>
    </w:pPr>
    <w:r>
      <w:rPr>
        <w:noProof/>
      </w:rPr>
      <mc:AlternateContent>
        <mc:Choice Requires="wps">
          <w:drawing>
            <wp:anchor distT="0" distB="0" distL="0" distR="0" simplePos="0" relativeHeight="251658243" behindDoc="0" locked="0" layoutInCell="1" allowOverlap="1" wp14:anchorId="7C9F5D6B" wp14:editId="08CFCEC8">
              <wp:simplePos x="635" y="635"/>
              <wp:positionH relativeFrom="page">
                <wp:align>center</wp:align>
              </wp:positionH>
              <wp:positionV relativeFrom="page">
                <wp:align>bottom</wp:align>
              </wp:positionV>
              <wp:extent cx="443865" cy="443865"/>
              <wp:effectExtent l="0" t="0" r="6985" b="0"/>
              <wp:wrapNone/>
              <wp:docPr id="51793792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4EC826" w14:textId="77777777" w:rsidR="007A1463" w:rsidRPr="007A1463" w:rsidRDefault="007A1463" w:rsidP="007A1463">
                          <w:pPr>
                            <w:spacing w:after="0"/>
                            <w:rPr>
                              <w:rFonts w:eastAsia="Arial"/>
                              <w:noProof/>
                              <w:color w:val="000000"/>
                              <w:sz w:val="24"/>
                            </w:rPr>
                          </w:pPr>
                          <w:r w:rsidRPr="007A1463">
                            <w:rPr>
                              <w:rFonts w:eastAsia="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9F5D6B"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94EC826" w14:textId="77777777" w:rsidR="007A1463" w:rsidRPr="007A1463" w:rsidRDefault="007A1463" w:rsidP="007A1463">
                    <w:pPr>
                      <w:spacing w:after="0"/>
                      <w:rPr>
                        <w:rFonts w:eastAsia="Arial"/>
                        <w:noProof/>
                        <w:color w:val="000000"/>
                        <w:sz w:val="24"/>
                      </w:rPr>
                    </w:pPr>
                    <w:r w:rsidRPr="007A1463">
                      <w:rPr>
                        <w:rFonts w:eastAsia="Arial"/>
                        <w:noProof/>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DFEBE" w14:textId="77777777" w:rsidR="00C9348A" w:rsidRDefault="00C9348A" w:rsidP="00E56313">
      <w:r>
        <w:separator/>
      </w:r>
    </w:p>
    <w:p w14:paraId="57F2A91F" w14:textId="77777777" w:rsidR="00C9348A" w:rsidRDefault="00C9348A" w:rsidP="00E56313"/>
    <w:p w14:paraId="134EEBE5" w14:textId="77777777" w:rsidR="00C9348A" w:rsidRDefault="00C9348A" w:rsidP="00E56313"/>
  </w:footnote>
  <w:footnote w:type="continuationSeparator" w:id="0">
    <w:p w14:paraId="3B2DDBEB" w14:textId="77777777" w:rsidR="00C9348A" w:rsidRDefault="00C9348A" w:rsidP="00E56313">
      <w:r>
        <w:continuationSeparator/>
      </w:r>
    </w:p>
    <w:p w14:paraId="695A9532" w14:textId="77777777" w:rsidR="00C9348A" w:rsidRDefault="00C9348A" w:rsidP="00E56313"/>
    <w:p w14:paraId="531A7C4D" w14:textId="77777777" w:rsidR="00C9348A" w:rsidRDefault="00C9348A" w:rsidP="00E56313"/>
  </w:footnote>
  <w:footnote w:type="continuationNotice" w:id="1">
    <w:p w14:paraId="14B49958" w14:textId="77777777" w:rsidR="00747525" w:rsidRDefault="0074752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8EE48" w14:textId="77777777" w:rsidR="007A1463" w:rsidRDefault="007A1463">
    <w:pPr>
      <w:pStyle w:val="Header"/>
    </w:pPr>
    <w:r>
      <w:rPr>
        <w:noProof/>
      </w:rPr>
      <mc:AlternateContent>
        <mc:Choice Requires="wps">
          <w:drawing>
            <wp:anchor distT="0" distB="0" distL="0" distR="0" simplePos="0" relativeHeight="251658241" behindDoc="0" locked="0" layoutInCell="1" allowOverlap="1" wp14:anchorId="4BD2D7BC" wp14:editId="72AB3477">
              <wp:simplePos x="635" y="635"/>
              <wp:positionH relativeFrom="page">
                <wp:align>center</wp:align>
              </wp:positionH>
              <wp:positionV relativeFrom="page">
                <wp:align>top</wp:align>
              </wp:positionV>
              <wp:extent cx="443865" cy="443865"/>
              <wp:effectExtent l="0" t="0" r="6985" b="2540"/>
              <wp:wrapNone/>
              <wp:docPr id="152463476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3C7A57" w14:textId="77777777" w:rsidR="007A1463" w:rsidRPr="007A1463" w:rsidRDefault="007A1463" w:rsidP="007A1463">
                          <w:pPr>
                            <w:spacing w:after="0"/>
                            <w:rPr>
                              <w:rFonts w:eastAsia="Arial"/>
                              <w:noProof/>
                              <w:color w:val="000000"/>
                              <w:sz w:val="24"/>
                            </w:rPr>
                          </w:pPr>
                          <w:r w:rsidRPr="007A1463">
                            <w:rPr>
                              <w:rFonts w:eastAsia="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D2D7BC"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73C7A57" w14:textId="77777777" w:rsidR="007A1463" w:rsidRPr="007A1463" w:rsidRDefault="007A1463" w:rsidP="007A1463">
                    <w:pPr>
                      <w:spacing w:after="0"/>
                      <w:rPr>
                        <w:rFonts w:eastAsia="Arial"/>
                        <w:noProof/>
                        <w:color w:val="000000"/>
                        <w:sz w:val="24"/>
                      </w:rPr>
                    </w:pPr>
                    <w:r w:rsidRPr="007A1463">
                      <w:rPr>
                        <w:rFonts w:eastAsia="Arial"/>
                        <w:noProof/>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265F6" w14:textId="77777777" w:rsidR="007A1463" w:rsidRDefault="007A1463">
    <w:pPr>
      <w:pStyle w:val="Header"/>
    </w:pPr>
    <w:r>
      <w:rPr>
        <w:noProof/>
      </w:rPr>
      <mc:AlternateContent>
        <mc:Choice Requires="wps">
          <w:drawing>
            <wp:anchor distT="0" distB="0" distL="0" distR="0" simplePos="0" relativeHeight="251658242" behindDoc="0" locked="0" layoutInCell="1" allowOverlap="1" wp14:anchorId="2D08AC06" wp14:editId="40BC2025">
              <wp:simplePos x="0" y="0"/>
              <wp:positionH relativeFrom="page">
                <wp:align>center</wp:align>
              </wp:positionH>
              <wp:positionV relativeFrom="page">
                <wp:align>top</wp:align>
              </wp:positionV>
              <wp:extent cx="443865" cy="443865"/>
              <wp:effectExtent l="0" t="0" r="6985" b="2540"/>
              <wp:wrapNone/>
              <wp:docPr id="146750535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2CCEF1" w14:textId="77777777" w:rsidR="007A1463" w:rsidRPr="007A1463" w:rsidRDefault="007A1463" w:rsidP="007A1463">
                          <w:pPr>
                            <w:spacing w:after="0"/>
                            <w:rPr>
                              <w:rFonts w:eastAsia="Arial"/>
                              <w:noProof/>
                              <w:color w:val="000000"/>
                              <w:sz w:val="24"/>
                            </w:rPr>
                          </w:pPr>
                          <w:r w:rsidRPr="007A1463">
                            <w:rPr>
                              <w:rFonts w:eastAsia="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08AC06"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52CCEF1" w14:textId="77777777" w:rsidR="007A1463" w:rsidRPr="007A1463" w:rsidRDefault="007A1463" w:rsidP="007A1463">
                    <w:pPr>
                      <w:spacing w:after="0"/>
                      <w:rPr>
                        <w:rFonts w:eastAsia="Arial"/>
                        <w:noProof/>
                        <w:color w:val="000000"/>
                        <w:sz w:val="24"/>
                      </w:rPr>
                    </w:pPr>
                    <w:r w:rsidRPr="007A1463">
                      <w:rPr>
                        <w:rFonts w:eastAsia="Arial"/>
                        <w:noProof/>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6C9CB" w14:textId="77777777" w:rsidR="007A1463" w:rsidRDefault="007A1463">
    <w:pPr>
      <w:pStyle w:val="Header"/>
    </w:pPr>
    <w:r>
      <w:rPr>
        <w:noProof/>
      </w:rPr>
      <mc:AlternateContent>
        <mc:Choice Requires="wps">
          <w:drawing>
            <wp:anchor distT="0" distB="0" distL="0" distR="0" simplePos="0" relativeHeight="251658240" behindDoc="0" locked="0" layoutInCell="1" allowOverlap="1" wp14:anchorId="637FF870" wp14:editId="3F6ABB47">
              <wp:simplePos x="635" y="635"/>
              <wp:positionH relativeFrom="page">
                <wp:align>center</wp:align>
              </wp:positionH>
              <wp:positionV relativeFrom="page">
                <wp:align>top</wp:align>
              </wp:positionV>
              <wp:extent cx="443865" cy="443865"/>
              <wp:effectExtent l="0" t="0" r="6985" b="2540"/>
              <wp:wrapNone/>
              <wp:docPr id="160631697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F9F0D6" w14:textId="77777777" w:rsidR="007A1463" w:rsidRPr="007A1463" w:rsidRDefault="007A1463" w:rsidP="007A1463">
                          <w:pPr>
                            <w:spacing w:after="0"/>
                            <w:rPr>
                              <w:rFonts w:eastAsia="Arial"/>
                              <w:noProof/>
                              <w:color w:val="000000"/>
                              <w:sz w:val="24"/>
                            </w:rPr>
                          </w:pPr>
                          <w:r w:rsidRPr="007A1463">
                            <w:rPr>
                              <w:rFonts w:eastAsia="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7FF870"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EF9F0D6" w14:textId="77777777" w:rsidR="007A1463" w:rsidRPr="007A1463" w:rsidRDefault="007A1463" w:rsidP="007A1463">
                    <w:pPr>
                      <w:spacing w:after="0"/>
                      <w:rPr>
                        <w:rFonts w:eastAsia="Arial"/>
                        <w:noProof/>
                        <w:color w:val="000000"/>
                        <w:sz w:val="24"/>
                      </w:rPr>
                    </w:pPr>
                    <w:r w:rsidRPr="007A1463">
                      <w:rPr>
                        <w:rFonts w:eastAsia="Arial"/>
                        <w:noProof/>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9A0508"/>
    <w:multiLevelType w:val="hybridMultilevel"/>
    <w:tmpl w:val="254C583C"/>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3F1C47E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D6D249F"/>
    <w:multiLevelType w:val="multilevel"/>
    <w:tmpl w:val="065C71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EB06B84"/>
    <w:multiLevelType w:val="hybridMultilevel"/>
    <w:tmpl w:val="044AFCD6"/>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57727018"/>
    <w:multiLevelType w:val="hybridMultilevel"/>
    <w:tmpl w:val="4920A134"/>
    <w:lvl w:ilvl="0" w:tplc="EC22861E">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4490ACF"/>
    <w:multiLevelType w:val="hybridMultilevel"/>
    <w:tmpl w:val="B8925D5C"/>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858496106">
    <w:abstractNumId w:val="5"/>
  </w:num>
  <w:num w:numId="2" w16cid:durableId="172578497">
    <w:abstractNumId w:val="0"/>
  </w:num>
  <w:num w:numId="3" w16cid:durableId="1482234688">
    <w:abstractNumId w:val="2"/>
  </w:num>
  <w:num w:numId="4" w16cid:durableId="236208758">
    <w:abstractNumId w:val="3"/>
  </w:num>
  <w:num w:numId="5" w16cid:durableId="719983106">
    <w:abstractNumId w:val="1"/>
  </w:num>
  <w:num w:numId="6" w16cid:durableId="1743983532">
    <w:abstractNumId w:val="4"/>
  </w:num>
  <w:num w:numId="7" w16cid:durableId="173619666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318"/>
    <w:rsid w:val="00002A39"/>
    <w:rsid w:val="000036CE"/>
    <w:rsid w:val="00013889"/>
    <w:rsid w:val="00017775"/>
    <w:rsid w:val="00030496"/>
    <w:rsid w:val="000357B3"/>
    <w:rsid w:val="000419C6"/>
    <w:rsid w:val="000526D3"/>
    <w:rsid w:val="00053101"/>
    <w:rsid w:val="000536A2"/>
    <w:rsid w:val="0005608D"/>
    <w:rsid w:val="00065787"/>
    <w:rsid w:val="00087128"/>
    <w:rsid w:val="0009513B"/>
    <w:rsid w:val="00095A8B"/>
    <w:rsid w:val="000A1660"/>
    <w:rsid w:val="000B3D0A"/>
    <w:rsid w:val="000B47BF"/>
    <w:rsid w:val="000B5F85"/>
    <w:rsid w:val="000C72E5"/>
    <w:rsid w:val="000E0584"/>
    <w:rsid w:val="000E079C"/>
    <w:rsid w:val="00100DAC"/>
    <w:rsid w:val="001038B8"/>
    <w:rsid w:val="00107A84"/>
    <w:rsid w:val="001110D7"/>
    <w:rsid w:val="00114F76"/>
    <w:rsid w:val="001376E4"/>
    <w:rsid w:val="00153DDC"/>
    <w:rsid w:val="001745B8"/>
    <w:rsid w:val="001748EF"/>
    <w:rsid w:val="00175736"/>
    <w:rsid w:val="00175D5E"/>
    <w:rsid w:val="00182C42"/>
    <w:rsid w:val="00194343"/>
    <w:rsid w:val="001C05FF"/>
    <w:rsid w:val="001C600B"/>
    <w:rsid w:val="001D37F7"/>
    <w:rsid w:val="001F3DA0"/>
    <w:rsid w:val="0020346A"/>
    <w:rsid w:val="00203883"/>
    <w:rsid w:val="00207A30"/>
    <w:rsid w:val="00210DDC"/>
    <w:rsid w:val="002275CB"/>
    <w:rsid w:val="002335E5"/>
    <w:rsid w:val="002367C0"/>
    <w:rsid w:val="00260CF9"/>
    <w:rsid w:val="00263564"/>
    <w:rsid w:val="00280C1E"/>
    <w:rsid w:val="00284955"/>
    <w:rsid w:val="002851D4"/>
    <w:rsid w:val="00290BF9"/>
    <w:rsid w:val="00294AA3"/>
    <w:rsid w:val="002962D1"/>
    <w:rsid w:val="002A6DB1"/>
    <w:rsid w:val="002B6E14"/>
    <w:rsid w:val="002B7736"/>
    <w:rsid w:val="002B7DAA"/>
    <w:rsid w:val="002D2EC0"/>
    <w:rsid w:val="002F01A7"/>
    <w:rsid w:val="003046E4"/>
    <w:rsid w:val="0031065A"/>
    <w:rsid w:val="00324BAD"/>
    <w:rsid w:val="0033389D"/>
    <w:rsid w:val="003357B7"/>
    <w:rsid w:val="0034186D"/>
    <w:rsid w:val="00343AFC"/>
    <w:rsid w:val="0035735A"/>
    <w:rsid w:val="00362FBA"/>
    <w:rsid w:val="0037064F"/>
    <w:rsid w:val="00385B49"/>
    <w:rsid w:val="00395308"/>
    <w:rsid w:val="003A1138"/>
    <w:rsid w:val="003C68C7"/>
    <w:rsid w:val="003D7499"/>
    <w:rsid w:val="003E5FEE"/>
    <w:rsid w:val="003E7F9F"/>
    <w:rsid w:val="003F4C53"/>
    <w:rsid w:val="003F65B1"/>
    <w:rsid w:val="003F6606"/>
    <w:rsid w:val="004067B1"/>
    <w:rsid w:val="00413B9A"/>
    <w:rsid w:val="00424007"/>
    <w:rsid w:val="0042767C"/>
    <w:rsid w:val="00451405"/>
    <w:rsid w:val="00464890"/>
    <w:rsid w:val="00465773"/>
    <w:rsid w:val="00473AB1"/>
    <w:rsid w:val="00490807"/>
    <w:rsid w:val="004A15DF"/>
    <w:rsid w:val="004A68D8"/>
    <w:rsid w:val="004A7315"/>
    <w:rsid w:val="004D0B04"/>
    <w:rsid w:val="004D273C"/>
    <w:rsid w:val="004E06DF"/>
    <w:rsid w:val="004F2616"/>
    <w:rsid w:val="00506C69"/>
    <w:rsid w:val="0051277C"/>
    <w:rsid w:val="00517406"/>
    <w:rsid w:val="00544662"/>
    <w:rsid w:val="00550832"/>
    <w:rsid w:val="00551E15"/>
    <w:rsid w:val="00553121"/>
    <w:rsid w:val="00561580"/>
    <w:rsid w:val="00577152"/>
    <w:rsid w:val="0058543D"/>
    <w:rsid w:val="005A21F2"/>
    <w:rsid w:val="005D647F"/>
    <w:rsid w:val="005F2F04"/>
    <w:rsid w:val="0061599A"/>
    <w:rsid w:val="0063431F"/>
    <w:rsid w:val="00635700"/>
    <w:rsid w:val="0065327B"/>
    <w:rsid w:val="006600BC"/>
    <w:rsid w:val="0066012B"/>
    <w:rsid w:val="00660463"/>
    <w:rsid w:val="00660A85"/>
    <w:rsid w:val="00665417"/>
    <w:rsid w:val="00671B15"/>
    <w:rsid w:val="006735C6"/>
    <w:rsid w:val="00681D94"/>
    <w:rsid w:val="006827B0"/>
    <w:rsid w:val="00690A27"/>
    <w:rsid w:val="00697076"/>
    <w:rsid w:val="006A5E34"/>
    <w:rsid w:val="006B34CD"/>
    <w:rsid w:val="006B61E2"/>
    <w:rsid w:val="006E30D2"/>
    <w:rsid w:val="006F595D"/>
    <w:rsid w:val="00701AC3"/>
    <w:rsid w:val="0073019A"/>
    <w:rsid w:val="007421EA"/>
    <w:rsid w:val="00745E5F"/>
    <w:rsid w:val="00747525"/>
    <w:rsid w:val="00763A9B"/>
    <w:rsid w:val="00772907"/>
    <w:rsid w:val="00783316"/>
    <w:rsid w:val="007A1463"/>
    <w:rsid w:val="007A2CBE"/>
    <w:rsid w:val="007C02A2"/>
    <w:rsid w:val="007D0491"/>
    <w:rsid w:val="007D68DE"/>
    <w:rsid w:val="007E1B64"/>
    <w:rsid w:val="007F66CB"/>
    <w:rsid w:val="00800403"/>
    <w:rsid w:val="008017B4"/>
    <w:rsid w:val="00804FD5"/>
    <w:rsid w:val="00820820"/>
    <w:rsid w:val="0082630D"/>
    <w:rsid w:val="0083312F"/>
    <w:rsid w:val="00843667"/>
    <w:rsid w:val="008457D8"/>
    <w:rsid w:val="00857C4E"/>
    <w:rsid w:val="00870866"/>
    <w:rsid w:val="00874C8A"/>
    <w:rsid w:val="00877FA3"/>
    <w:rsid w:val="00886CD1"/>
    <w:rsid w:val="008A248D"/>
    <w:rsid w:val="008C1349"/>
    <w:rsid w:val="008C7567"/>
    <w:rsid w:val="008D4664"/>
    <w:rsid w:val="008D63F5"/>
    <w:rsid w:val="008E1BD0"/>
    <w:rsid w:val="008E2C7F"/>
    <w:rsid w:val="008E37CC"/>
    <w:rsid w:val="008E42A2"/>
    <w:rsid w:val="00916CAD"/>
    <w:rsid w:val="00922184"/>
    <w:rsid w:val="00925DC6"/>
    <w:rsid w:val="009324DF"/>
    <w:rsid w:val="0094597A"/>
    <w:rsid w:val="00947441"/>
    <w:rsid w:val="00953ED1"/>
    <w:rsid w:val="009644BA"/>
    <w:rsid w:val="00966467"/>
    <w:rsid w:val="00970CE1"/>
    <w:rsid w:val="00980C5E"/>
    <w:rsid w:val="00983D55"/>
    <w:rsid w:val="009840A4"/>
    <w:rsid w:val="009A4B3D"/>
    <w:rsid w:val="009B221C"/>
    <w:rsid w:val="009D5C0B"/>
    <w:rsid w:val="009D7457"/>
    <w:rsid w:val="009D76C8"/>
    <w:rsid w:val="009E2779"/>
    <w:rsid w:val="00A0004C"/>
    <w:rsid w:val="00A05DF5"/>
    <w:rsid w:val="00A156F2"/>
    <w:rsid w:val="00A2008A"/>
    <w:rsid w:val="00A23E8D"/>
    <w:rsid w:val="00A27738"/>
    <w:rsid w:val="00A3378E"/>
    <w:rsid w:val="00A37580"/>
    <w:rsid w:val="00A43AEA"/>
    <w:rsid w:val="00A55450"/>
    <w:rsid w:val="00A563D1"/>
    <w:rsid w:val="00A56D7C"/>
    <w:rsid w:val="00A822BD"/>
    <w:rsid w:val="00A84713"/>
    <w:rsid w:val="00A84A3E"/>
    <w:rsid w:val="00AB2405"/>
    <w:rsid w:val="00AC4E82"/>
    <w:rsid w:val="00AD0C33"/>
    <w:rsid w:val="00AF334F"/>
    <w:rsid w:val="00AF7F5C"/>
    <w:rsid w:val="00B13EDC"/>
    <w:rsid w:val="00B20244"/>
    <w:rsid w:val="00B2145F"/>
    <w:rsid w:val="00B336E7"/>
    <w:rsid w:val="00B46E0D"/>
    <w:rsid w:val="00B65B0E"/>
    <w:rsid w:val="00B722AF"/>
    <w:rsid w:val="00B767D8"/>
    <w:rsid w:val="00B773A7"/>
    <w:rsid w:val="00BA2D59"/>
    <w:rsid w:val="00BA6C69"/>
    <w:rsid w:val="00BB20A0"/>
    <w:rsid w:val="00BB376F"/>
    <w:rsid w:val="00BB7A08"/>
    <w:rsid w:val="00BB7D02"/>
    <w:rsid w:val="00BC7431"/>
    <w:rsid w:val="00BF2C1C"/>
    <w:rsid w:val="00BF2DD1"/>
    <w:rsid w:val="00BF324B"/>
    <w:rsid w:val="00BF389A"/>
    <w:rsid w:val="00BF4C33"/>
    <w:rsid w:val="00C06465"/>
    <w:rsid w:val="00C1235C"/>
    <w:rsid w:val="00C14CC7"/>
    <w:rsid w:val="00C27B8C"/>
    <w:rsid w:val="00C36E68"/>
    <w:rsid w:val="00C37927"/>
    <w:rsid w:val="00C43612"/>
    <w:rsid w:val="00C50A27"/>
    <w:rsid w:val="00C56103"/>
    <w:rsid w:val="00C86C09"/>
    <w:rsid w:val="00C8797E"/>
    <w:rsid w:val="00C9348A"/>
    <w:rsid w:val="00C94D02"/>
    <w:rsid w:val="00CA7CCD"/>
    <w:rsid w:val="00CB1EF3"/>
    <w:rsid w:val="00CB6899"/>
    <w:rsid w:val="00CC13B6"/>
    <w:rsid w:val="00CC627D"/>
    <w:rsid w:val="00CE5AA8"/>
    <w:rsid w:val="00D036E4"/>
    <w:rsid w:val="00D17F9D"/>
    <w:rsid w:val="00D22BD4"/>
    <w:rsid w:val="00D27B99"/>
    <w:rsid w:val="00D406AA"/>
    <w:rsid w:val="00D53BB5"/>
    <w:rsid w:val="00D81EEB"/>
    <w:rsid w:val="00D90745"/>
    <w:rsid w:val="00D90FB6"/>
    <w:rsid w:val="00D93A0B"/>
    <w:rsid w:val="00D94A1A"/>
    <w:rsid w:val="00DA65D6"/>
    <w:rsid w:val="00DB5490"/>
    <w:rsid w:val="00DC17A7"/>
    <w:rsid w:val="00DD435A"/>
    <w:rsid w:val="00DD5E27"/>
    <w:rsid w:val="00DD77E3"/>
    <w:rsid w:val="00DE055F"/>
    <w:rsid w:val="00DF13B2"/>
    <w:rsid w:val="00DF4FAB"/>
    <w:rsid w:val="00DF73B7"/>
    <w:rsid w:val="00E01F10"/>
    <w:rsid w:val="00E47681"/>
    <w:rsid w:val="00E547D5"/>
    <w:rsid w:val="00E56313"/>
    <w:rsid w:val="00E578C3"/>
    <w:rsid w:val="00E67B6B"/>
    <w:rsid w:val="00E70E91"/>
    <w:rsid w:val="00E720F4"/>
    <w:rsid w:val="00E92186"/>
    <w:rsid w:val="00EA23BE"/>
    <w:rsid w:val="00EA52AE"/>
    <w:rsid w:val="00EC3B67"/>
    <w:rsid w:val="00EC7FF6"/>
    <w:rsid w:val="00ED2318"/>
    <w:rsid w:val="00F06168"/>
    <w:rsid w:val="00F26DEF"/>
    <w:rsid w:val="00F45551"/>
    <w:rsid w:val="00F8396A"/>
    <w:rsid w:val="00F870DD"/>
    <w:rsid w:val="00F96A79"/>
    <w:rsid w:val="00F96D44"/>
    <w:rsid w:val="00FC1D6D"/>
    <w:rsid w:val="00FC29A4"/>
    <w:rsid w:val="00FF5538"/>
    <w:rsid w:val="00FF757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58784A"/>
  <w15:chartTrackingRefBased/>
  <w15:docId w15:val="{34E077D3-83B6-844A-BF1D-1FFC03F4D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A1463"/>
    <w:pPr>
      <w:spacing w:after="200"/>
    </w:pPr>
    <w:rPr>
      <w:rFonts w:ascii="Arial" w:hAnsi="Arial" w:cs="Arial"/>
      <w:spacing w:val="-4"/>
      <w:szCs w:val="24"/>
      <w:lang w:val="en-AU" w:eastAsia="en-US"/>
    </w:rPr>
  </w:style>
  <w:style w:type="paragraph" w:styleId="Heading1">
    <w:name w:val="heading 1"/>
    <w:basedOn w:val="Normal"/>
    <w:next w:val="Normal"/>
    <w:link w:val="Heading1Char"/>
    <w:uiPriority w:val="9"/>
    <w:qFormat/>
    <w:rsid w:val="006600BC"/>
    <w:pPr>
      <w:keepNext/>
      <w:keepLines/>
      <w:pageBreakBefore/>
      <w:numPr>
        <w:numId w:val="4"/>
      </w:numPr>
      <w:spacing w:before="480"/>
      <w:ind w:left="431" w:hanging="431"/>
      <w:outlineLvl w:val="0"/>
    </w:pPr>
    <w:rPr>
      <w:rFonts w:eastAsia="MS Gothic" w:cs="Times New Roman"/>
      <w:b/>
      <w:bCs/>
      <w:sz w:val="36"/>
      <w:szCs w:val="32"/>
    </w:rPr>
  </w:style>
  <w:style w:type="paragraph" w:styleId="Heading2">
    <w:name w:val="heading 2"/>
    <w:basedOn w:val="Normal"/>
    <w:next w:val="Normal"/>
    <w:link w:val="Heading2Char"/>
    <w:uiPriority w:val="9"/>
    <w:unhideWhenUsed/>
    <w:qFormat/>
    <w:rsid w:val="006F595D"/>
    <w:pPr>
      <w:keepNext/>
      <w:keepLines/>
      <w:numPr>
        <w:ilvl w:val="1"/>
        <w:numId w:val="4"/>
      </w:numPr>
      <w:spacing w:before="20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916CAD"/>
    <w:pPr>
      <w:keepNext/>
      <w:keepLines/>
      <w:numPr>
        <w:ilvl w:val="2"/>
        <w:numId w:val="4"/>
      </w:numPr>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D93A0B"/>
    <w:pPr>
      <w:keepNext/>
      <w:keepLines/>
      <w:numPr>
        <w:ilvl w:val="3"/>
        <w:numId w:val="4"/>
      </w:numPr>
      <w:spacing w:before="200"/>
      <w:outlineLvl w:val="3"/>
    </w:pPr>
    <w:rPr>
      <w:rFonts w:eastAsia="MS Gothic"/>
      <w:b/>
      <w:bCs/>
      <w:iCs/>
      <w:sz w:val="24"/>
    </w:rPr>
  </w:style>
  <w:style w:type="paragraph" w:styleId="Heading5">
    <w:name w:val="heading 5"/>
    <w:basedOn w:val="Normal"/>
    <w:next w:val="Normal"/>
    <w:link w:val="Heading5Char"/>
    <w:uiPriority w:val="9"/>
    <w:unhideWhenUsed/>
    <w:qFormat/>
    <w:rsid w:val="00E56313"/>
    <w:pPr>
      <w:numPr>
        <w:ilvl w:val="4"/>
        <w:numId w:val="4"/>
      </w:numPr>
      <w:spacing w:before="240" w:after="60"/>
      <w:outlineLvl w:val="4"/>
    </w:pPr>
    <w:rPr>
      <w:rFonts w:cs="Times New Roman"/>
      <w:b/>
      <w:bCs/>
      <w:iCs/>
      <w:sz w:val="22"/>
      <w:szCs w:val="26"/>
    </w:rPr>
  </w:style>
  <w:style w:type="paragraph" w:styleId="Heading6">
    <w:name w:val="heading 6"/>
    <w:basedOn w:val="Normal"/>
    <w:next w:val="Normal"/>
    <w:link w:val="Heading6Char"/>
    <w:uiPriority w:val="9"/>
    <w:semiHidden/>
    <w:unhideWhenUsed/>
    <w:qFormat/>
    <w:rsid w:val="00E56313"/>
    <w:pPr>
      <w:numPr>
        <w:ilvl w:val="5"/>
        <w:numId w:val="4"/>
      </w:numPr>
      <w:spacing w:before="240" w:after="60"/>
      <w:outlineLvl w:val="5"/>
    </w:pPr>
    <w:rPr>
      <w:rFonts w:eastAsia="Times New Roman" w:cs="Times New Roman"/>
      <w:b/>
      <w:bCs/>
      <w:sz w:val="18"/>
      <w:szCs w:val="22"/>
    </w:rPr>
  </w:style>
  <w:style w:type="paragraph" w:styleId="Heading7">
    <w:name w:val="heading 7"/>
    <w:basedOn w:val="Normal"/>
    <w:next w:val="Normal"/>
    <w:link w:val="Heading7Char"/>
    <w:uiPriority w:val="9"/>
    <w:semiHidden/>
    <w:unhideWhenUsed/>
    <w:qFormat/>
    <w:rsid w:val="00577152"/>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77152"/>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77152"/>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600BC"/>
    <w:rPr>
      <w:rFonts w:ascii="Arial" w:eastAsia="MS Gothic" w:hAnsi="Arial"/>
      <w:b/>
      <w:bCs/>
      <w:spacing w:val="-4"/>
      <w:sz w:val="36"/>
      <w:szCs w:val="32"/>
      <w:lang w:val="en-AU" w:eastAsia="en-US"/>
    </w:rPr>
  </w:style>
  <w:style w:type="character" w:customStyle="1" w:styleId="Heading2Char">
    <w:name w:val="Heading 2 Char"/>
    <w:link w:val="Heading2"/>
    <w:uiPriority w:val="9"/>
    <w:rsid w:val="006F595D"/>
    <w:rPr>
      <w:rFonts w:ascii="Arial" w:eastAsia="MS Gothic" w:hAnsi="Arial"/>
      <w:b/>
      <w:bCs/>
      <w:spacing w:val="-4"/>
      <w:sz w:val="32"/>
      <w:szCs w:val="26"/>
      <w:lang w:val="en-AU" w:eastAsia="en-US"/>
    </w:rPr>
  </w:style>
  <w:style w:type="character" w:customStyle="1" w:styleId="Heading3Char">
    <w:name w:val="Heading 3 Char"/>
    <w:link w:val="Heading3"/>
    <w:uiPriority w:val="9"/>
    <w:rsid w:val="00916CAD"/>
    <w:rPr>
      <w:rFonts w:ascii="Arial" w:eastAsia="MS Gothic" w:hAnsi="Arial" w:cs="Arial"/>
      <w:b/>
      <w:bCs/>
      <w:spacing w:val="-4"/>
      <w:sz w:val="28"/>
      <w:szCs w:val="24"/>
      <w:lang w:val="en-AU" w:eastAsia="en-US"/>
    </w:rPr>
  </w:style>
  <w:style w:type="character" w:customStyle="1" w:styleId="Heading4Char">
    <w:name w:val="Heading 4 Char"/>
    <w:link w:val="Heading4"/>
    <w:uiPriority w:val="9"/>
    <w:rsid w:val="00D93A0B"/>
    <w:rPr>
      <w:rFonts w:ascii="Arial" w:eastAsia="MS Gothic" w:hAnsi="Arial" w:cs="Arial"/>
      <w:b/>
      <w:bCs/>
      <w:iCs/>
      <w:spacing w:val="-4"/>
      <w:sz w:val="24"/>
      <w:szCs w:val="24"/>
      <w:lang w:val="en-AU" w:eastAsia="en-US"/>
    </w:rPr>
  </w:style>
  <w:style w:type="character" w:customStyle="1" w:styleId="Heading5Char">
    <w:name w:val="Heading 5 Char"/>
    <w:link w:val="Heading5"/>
    <w:uiPriority w:val="9"/>
    <w:rsid w:val="00E56313"/>
    <w:rPr>
      <w:rFonts w:ascii="Arial" w:hAnsi="Arial"/>
      <w:b/>
      <w:bCs/>
      <w:iCs/>
      <w:spacing w:val="-4"/>
      <w:sz w:val="22"/>
      <w:szCs w:val="26"/>
      <w:lang w:val="en-AU" w:eastAsia="en-US"/>
    </w:rPr>
  </w:style>
  <w:style w:type="paragraph" w:styleId="Title">
    <w:name w:val="Title"/>
    <w:basedOn w:val="Normal"/>
    <w:next w:val="Normal"/>
    <w:link w:val="TitleChar"/>
    <w:uiPriority w:val="10"/>
    <w:qFormat/>
    <w:rsid w:val="00E56313"/>
    <w:pPr>
      <w:pBdr>
        <w:bottom w:val="single" w:sz="8" w:space="4" w:color="4F81BD"/>
      </w:pBdr>
      <w:spacing w:after="300"/>
      <w:contextualSpacing/>
    </w:pPr>
    <w:rPr>
      <w:rFonts w:eastAsia="MS Gothic"/>
      <w:b/>
      <w:spacing w:val="5"/>
      <w:kern w:val="28"/>
      <w:sz w:val="52"/>
      <w:szCs w:val="52"/>
    </w:rPr>
  </w:style>
  <w:style w:type="character" w:customStyle="1" w:styleId="TitleChar">
    <w:name w:val="Title Char"/>
    <w:link w:val="Title"/>
    <w:uiPriority w:val="10"/>
    <w:rsid w:val="00E56313"/>
    <w:rPr>
      <w:rFonts w:ascii="Arial" w:eastAsia="MS Gothic" w:hAnsi="Arial" w:cs="Arial"/>
      <w:b/>
      <w:spacing w:val="5"/>
      <w:kern w:val="28"/>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845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basedOn w:val="Normal"/>
    <w:qFormat/>
    <w:rsid w:val="003E5FEE"/>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styleId="FootnoteText">
    <w:name w:val="footnote text"/>
    <w:basedOn w:val="Normal"/>
    <w:link w:val="FootnoteTextChar"/>
    <w:uiPriority w:val="99"/>
    <w:unhideWhenUsed/>
    <w:rsid w:val="00A43AEA"/>
    <w:rPr>
      <w:sz w:val="16"/>
    </w:rPr>
  </w:style>
  <w:style w:type="character" w:customStyle="1" w:styleId="FootnoteTextChar">
    <w:name w:val="Footnote Text Char"/>
    <w:link w:val="FootnoteText"/>
    <w:uiPriority w:val="99"/>
    <w:rsid w:val="00A43AEA"/>
    <w:rPr>
      <w:rFonts w:ascii="Arial" w:hAnsi="Arial"/>
      <w:sz w:val="16"/>
      <w:szCs w:val="24"/>
      <w:lang w:val="en-US"/>
    </w:rPr>
  </w:style>
  <w:style w:type="paragraph" w:customStyle="1" w:styleId="TableBullet">
    <w:name w:val="Table Bullet"/>
    <w:basedOn w:val="TableCopy"/>
    <w:qFormat/>
    <w:rsid w:val="007E1B64"/>
    <w:pPr>
      <w:numPr>
        <w:numId w:val="2"/>
      </w:numPr>
      <w:spacing w:after="120"/>
      <w:ind w:left="346" w:hanging="346"/>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qFormat/>
    <w:rsid w:val="00DC17A7"/>
    <w:pPr>
      <w:tabs>
        <w:tab w:val="left" w:pos="426"/>
        <w:tab w:val="right" w:leader="dot" w:pos="10456"/>
      </w:tabs>
      <w:spacing w:before="120" w:after="0"/>
    </w:pPr>
    <w:rPr>
      <w:b/>
      <w:noProof/>
    </w:rPr>
  </w:style>
  <w:style w:type="paragraph" w:styleId="TOC2">
    <w:name w:val="toc 2"/>
    <w:basedOn w:val="Normal"/>
    <w:next w:val="Normal"/>
    <w:autoRedefine/>
    <w:uiPriority w:val="39"/>
    <w:unhideWhenUsed/>
    <w:qFormat/>
    <w:rsid w:val="00DC17A7"/>
    <w:pPr>
      <w:spacing w:after="0"/>
      <w:ind w:left="397"/>
    </w:pPr>
    <w:rPr>
      <w:szCs w:val="22"/>
    </w:rPr>
  </w:style>
  <w:style w:type="paragraph" w:styleId="TOC4">
    <w:name w:val="toc 4"/>
    <w:basedOn w:val="Normal"/>
    <w:next w:val="Normal"/>
    <w:autoRedefine/>
    <w:uiPriority w:val="39"/>
    <w:semiHidden/>
    <w:unhideWhenUsed/>
    <w:rsid w:val="0065327B"/>
    <w:pPr>
      <w:spacing w:after="0"/>
      <w:ind w:left="600"/>
    </w:pPr>
    <w:rPr>
      <w:rFonts w:ascii="Cambria" w:hAnsi="Cambria"/>
      <w:szCs w:val="20"/>
    </w:rPr>
  </w:style>
  <w:style w:type="paragraph" w:styleId="TOC5">
    <w:name w:val="toc 5"/>
    <w:basedOn w:val="Normal"/>
    <w:next w:val="Normal"/>
    <w:autoRedefine/>
    <w:uiPriority w:val="39"/>
    <w:semiHidden/>
    <w:unhideWhenUsed/>
    <w:rsid w:val="0065327B"/>
    <w:pPr>
      <w:spacing w:after="0"/>
      <w:ind w:left="800"/>
    </w:pPr>
    <w:rPr>
      <w:rFonts w:ascii="Cambria" w:hAnsi="Cambria"/>
      <w:szCs w:val="20"/>
    </w:rPr>
  </w:style>
  <w:style w:type="paragraph" w:styleId="TOC6">
    <w:name w:val="toc 6"/>
    <w:basedOn w:val="Normal"/>
    <w:next w:val="Normal"/>
    <w:autoRedefine/>
    <w:uiPriority w:val="39"/>
    <w:semiHidden/>
    <w:unhideWhenUsed/>
    <w:rsid w:val="0065327B"/>
    <w:pPr>
      <w:spacing w:after="0"/>
      <w:ind w:left="1000"/>
    </w:pPr>
    <w:rPr>
      <w:rFonts w:ascii="Cambria" w:hAnsi="Cambria"/>
      <w:szCs w:val="20"/>
    </w:rPr>
  </w:style>
  <w:style w:type="paragraph" w:styleId="TOC7">
    <w:name w:val="toc 7"/>
    <w:basedOn w:val="Normal"/>
    <w:next w:val="Normal"/>
    <w:autoRedefine/>
    <w:uiPriority w:val="39"/>
    <w:semiHidden/>
    <w:unhideWhenUsed/>
    <w:rsid w:val="0065327B"/>
    <w:pPr>
      <w:spacing w:after="0"/>
      <w:ind w:left="1200"/>
    </w:pPr>
    <w:rPr>
      <w:rFonts w:ascii="Cambria" w:hAnsi="Cambria"/>
      <w:szCs w:val="20"/>
    </w:rPr>
  </w:style>
  <w:style w:type="paragraph" w:styleId="TOC8">
    <w:name w:val="toc 8"/>
    <w:basedOn w:val="Normal"/>
    <w:next w:val="Normal"/>
    <w:autoRedefine/>
    <w:uiPriority w:val="39"/>
    <w:semiHidden/>
    <w:unhideWhenUsed/>
    <w:rsid w:val="0065327B"/>
    <w:pPr>
      <w:spacing w:after="0"/>
      <w:ind w:left="1400"/>
    </w:pPr>
    <w:rPr>
      <w:rFonts w:ascii="Cambria" w:hAnsi="Cambria"/>
      <w:szCs w:val="20"/>
    </w:rPr>
  </w:style>
  <w:style w:type="paragraph" w:styleId="TOC9">
    <w:name w:val="toc 9"/>
    <w:basedOn w:val="Normal"/>
    <w:next w:val="Normal"/>
    <w:autoRedefine/>
    <w:uiPriority w:val="39"/>
    <w:semiHidden/>
    <w:unhideWhenUsed/>
    <w:rsid w:val="0065327B"/>
    <w:pPr>
      <w:spacing w:after="0"/>
      <w:ind w:left="1600"/>
    </w:pPr>
    <w:rPr>
      <w:rFonts w:ascii="Cambria" w:hAnsi="Cambria"/>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1"/>
    <w:unhideWhenUsed/>
    <w:qFormat/>
    <w:rsid w:val="0061599A"/>
    <w:pPr>
      <w:spacing w:after="120"/>
    </w:pPr>
  </w:style>
  <w:style w:type="character" w:customStyle="1" w:styleId="BodyTextChar">
    <w:name w:val="Body Text Char"/>
    <w:link w:val="BodyText"/>
    <w:uiPriority w:val="99"/>
    <w:semiHidden/>
    <w:rsid w:val="0061599A"/>
    <w:rPr>
      <w:rFonts w:ascii="Tahoma" w:hAnsi="Tahoma"/>
      <w:szCs w:val="24"/>
      <w:lang w:val="en-US"/>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E56313"/>
    <w:pPr>
      <w:spacing w:after="60"/>
      <w:jc w:val="center"/>
      <w:outlineLvl w:val="1"/>
    </w:pPr>
    <w:rPr>
      <w:rFonts w:eastAsia="Times New Roman" w:cs="Times New Roman"/>
      <w:sz w:val="24"/>
    </w:rPr>
  </w:style>
  <w:style w:type="character" w:customStyle="1" w:styleId="SubtitleChar">
    <w:name w:val="Subtitle Char"/>
    <w:link w:val="Subtitle"/>
    <w:uiPriority w:val="11"/>
    <w:rsid w:val="00E56313"/>
    <w:rPr>
      <w:rFonts w:ascii="Arial" w:eastAsia="Times New Roman" w:hAnsi="Arial" w:cs="Times New Roman"/>
      <w:spacing w:val="-4"/>
      <w:sz w:val="24"/>
      <w:szCs w:val="24"/>
    </w:rPr>
  </w:style>
  <w:style w:type="character" w:styleId="Emphasis">
    <w:name w:val="Emphasis"/>
    <w:uiPriority w:val="20"/>
    <w:qFormat/>
    <w:rsid w:val="00E56313"/>
    <w:rPr>
      <w:rFonts w:ascii="Arial" w:hAnsi="Arial"/>
      <w:i/>
      <w:iCs/>
    </w:rPr>
  </w:style>
  <w:style w:type="character" w:styleId="SubtleEmphasis">
    <w:name w:val="Subtle Emphasis"/>
    <w:uiPriority w:val="19"/>
    <w:qFormat/>
    <w:rsid w:val="00E56313"/>
    <w:rPr>
      <w:rFonts w:ascii="Arial" w:hAnsi="Arial"/>
      <w:i/>
      <w:iCs/>
      <w:color w:val="404040"/>
    </w:rPr>
  </w:style>
  <w:style w:type="character" w:styleId="IntenseEmphasis">
    <w:name w:val="Intense Emphasis"/>
    <w:uiPriority w:val="21"/>
    <w:qFormat/>
    <w:rsid w:val="00E56313"/>
    <w:rPr>
      <w:rFonts w:ascii="Arial" w:hAnsi="Arial"/>
      <w:i/>
      <w:iCs/>
      <w:color w:val="5B9BD5"/>
    </w:rPr>
  </w:style>
  <w:style w:type="character" w:styleId="SubtleReference">
    <w:name w:val="Subtle Reference"/>
    <w:uiPriority w:val="31"/>
    <w:qFormat/>
    <w:rsid w:val="00E56313"/>
    <w:rPr>
      <w:rFonts w:ascii="Arial" w:hAnsi="Arial"/>
      <w:smallCaps/>
      <w:color w:val="5A5A5A"/>
    </w:rPr>
  </w:style>
  <w:style w:type="character" w:styleId="IntenseReference">
    <w:name w:val="Intense Reference"/>
    <w:uiPriority w:val="32"/>
    <w:qFormat/>
    <w:rsid w:val="00E56313"/>
    <w:rPr>
      <w:rFonts w:ascii="Arial" w:hAnsi="Arial"/>
      <w:b/>
      <w:bCs/>
      <w:smallCaps/>
      <w:color w:val="5B9BD5"/>
      <w:spacing w:val="5"/>
    </w:rPr>
  </w:style>
  <w:style w:type="character" w:styleId="BookTitle">
    <w:name w:val="Book Title"/>
    <w:uiPriority w:val="33"/>
    <w:qFormat/>
    <w:rsid w:val="00E56313"/>
    <w:rPr>
      <w:rFonts w:ascii="Arial" w:hAnsi="Arial"/>
      <w:b/>
      <w:bCs/>
      <w:i/>
      <w:iCs/>
      <w:spacing w:val="5"/>
    </w:rPr>
  </w:style>
  <w:style w:type="character" w:customStyle="1" w:styleId="Heading6Char">
    <w:name w:val="Heading 6 Char"/>
    <w:link w:val="Heading6"/>
    <w:uiPriority w:val="9"/>
    <w:semiHidden/>
    <w:rsid w:val="00E56313"/>
    <w:rPr>
      <w:rFonts w:ascii="Arial" w:eastAsia="Times New Roman" w:hAnsi="Arial"/>
      <w:b/>
      <w:bCs/>
      <w:spacing w:val="-4"/>
      <w:sz w:val="18"/>
      <w:szCs w:val="22"/>
      <w:lang w:val="en-AU" w:eastAsia="en-US"/>
    </w:rPr>
  </w:style>
  <w:style w:type="numbering" w:styleId="111111">
    <w:name w:val="Outline List 2"/>
    <w:basedOn w:val="NoList"/>
    <w:uiPriority w:val="99"/>
    <w:semiHidden/>
    <w:unhideWhenUsed/>
    <w:rsid w:val="00AF7F5C"/>
    <w:pPr>
      <w:numPr>
        <w:numId w:val="3"/>
      </w:numPr>
    </w:pPr>
  </w:style>
  <w:style w:type="character" w:customStyle="1" w:styleId="Heading7Char">
    <w:name w:val="Heading 7 Char"/>
    <w:basedOn w:val="DefaultParagraphFont"/>
    <w:link w:val="Heading7"/>
    <w:uiPriority w:val="9"/>
    <w:semiHidden/>
    <w:rsid w:val="00577152"/>
    <w:rPr>
      <w:rFonts w:asciiTheme="majorHAnsi" w:eastAsiaTheme="majorEastAsia" w:hAnsiTheme="majorHAnsi" w:cstheme="majorBidi"/>
      <w:i/>
      <w:iCs/>
      <w:color w:val="1F3763" w:themeColor="accent1" w:themeShade="7F"/>
      <w:spacing w:val="-4"/>
      <w:szCs w:val="24"/>
      <w:lang w:val="en-AU" w:eastAsia="en-US"/>
    </w:rPr>
  </w:style>
  <w:style w:type="character" w:customStyle="1" w:styleId="Heading8Char">
    <w:name w:val="Heading 8 Char"/>
    <w:basedOn w:val="DefaultParagraphFont"/>
    <w:link w:val="Heading8"/>
    <w:uiPriority w:val="9"/>
    <w:semiHidden/>
    <w:rsid w:val="00577152"/>
    <w:rPr>
      <w:rFonts w:asciiTheme="majorHAnsi" w:eastAsiaTheme="majorEastAsia" w:hAnsiTheme="majorHAnsi" w:cstheme="majorBidi"/>
      <w:color w:val="272727" w:themeColor="text1" w:themeTint="D8"/>
      <w:spacing w:val="-4"/>
      <w:sz w:val="21"/>
      <w:szCs w:val="21"/>
      <w:lang w:val="en-AU" w:eastAsia="en-US"/>
    </w:rPr>
  </w:style>
  <w:style w:type="character" w:customStyle="1" w:styleId="Heading9Char">
    <w:name w:val="Heading 9 Char"/>
    <w:basedOn w:val="DefaultParagraphFont"/>
    <w:link w:val="Heading9"/>
    <w:uiPriority w:val="9"/>
    <w:semiHidden/>
    <w:rsid w:val="00577152"/>
    <w:rPr>
      <w:rFonts w:asciiTheme="majorHAnsi" w:eastAsiaTheme="majorEastAsia" w:hAnsiTheme="majorHAnsi" w:cstheme="majorBidi"/>
      <w:i/>
      <w:iCs/>
      <w:color w:val="272727" w:themeColor="text1" w:themeTint="D8"/>
      <w:spacing w:val="-4"/>
      <w:sz w:val="21"/>
      <w:szCs w:val="21"/>
      <w:lang w:val="en-AU" w:eastAsia="en-US"/>
    </w:rPr>
  </w:style>
  <w:style w:type="character" w:styleId="UnresolvedMention">
    <w:name w:val="Unresolved Mention"/>
    <w:basedOn w:val="DefaultParagraphFont"/>
    <w:uiPriority w:val="99"/>
    <w:rsid w:val="00BB7D02"/>
    <w:rPr>
      <w:rFonts w:asciiTheme="minorHAnsi" w:hAnsiTheme="minorHAnsi"/>
      <w:color w:val="605E5C"/>
      <w:shd w:val="clear" w:color="auto" w:fill="E1DFDD"/>
    </w:rPr>
  </w:style>
  <w:style w:type="paragraph" w:styleId="ListParagraph">
    <w:name w:val="List Paragraph"/>
    <w:basedOn w:val="Normal"/>
    <w:uiPriority w:val="1"/>
    <w:qFormat/>
    <w:rsid w:val="004067B1"/>
    <w:pPr>
      <w:widowControl w:val="0"/>
      <w:autoSpaceDE w:val="0"/>
      <w:autoSpaceDN w:val="0"/>
      <w:spacing w:before="56" w:after="0"/>
      <w:ind w:left="397" w:hanging="284"/>
    </w:pPr>
    <w:rPr>
      <w:rFonts w:ascii="VIC Light" w:eastAsia="VIC Light" w:hAnsi="VIC Light" w:cs="VIC Light"/>
      <w:spacing w:val="0"/>
      <w:sz w:val="22"/>
      <w:szCs w:val="22"/>
      <w:lang w:val="en-US"/>
    </w:rPr>
  </w:style>
  <w:style w:type="paragraph" w:customStyle="1" w:styleId="TableParagraph">
    <w:name w:val="Table Paragraph"/>
    <w:basedOn w:val="Normal"/>
    <w:uiPriority w:val="1"/>
    <w:qFormat/>
    <w:rsid w:val="00857C4E"/>
    <w:pPr>
      <w:widowControl w:val="0"/>
      <w:autoSpaceDE w:val="0"/>
      <w:autoSpaceDN w:val="0"/>
      <w:spacing w:after="0"/>
    </w:pPr>
    <w:rPr>
      <w:rFonts w:ascii="VIC Light" w:eastAsia="VIC Light" w:hAnsi="VIC Light" w:cs="VIC Light"/>
      <w:spacing w:val="0"/>
      <w:sz w:val="22"/>
      <w:szCs w:val="22"/>
      <w:lang w:val="en-US"/>
    </w:rPr>
  </w:style>
  <w:style w:type="paragraph" w:styleId="TOC3">
    <w:name w:val="toc 3"/>
    <w:basedOn w:val="Normal"/>
    <w:uiPriority w:val="1"/>
    <w:qFormat/>
    <w:rsid w:val="00BF2DD1"/>
    <w:pPr>
      <w:widowControl w:val="0"/>
      <w:autoSpaceDE w:val="0"/>
      <w:autoSpaceDN w:val="0"/>
      <w:spacing w:before="83" w:after="0"/>
      <w:ind w:left="850" w:hanging="453"/>
    </w:pPr>
    <w:rPr>
      <w:rFonts w:ascii="VIC Light" w:eastAsia="VIC Light" w:hAnsi="VIC Light" w:cs="VIC Light"/>
      <w:spacing w:val="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port.vic.gov.au/our-work/industry-development/find-sport-and-recreation-organisations" TargetMode="External"/><Relationship Id="rId18" Type="http://schemas.openxmlformats.org/officeDocument/2006/relationships/hyperlink" Target="https://www.justice.vic.gov.au/policy-institutional-participation-national-redress" TargetMode="External"/><Relationship Id="rId26" Type="http://schemas.openxmlformats.org/officeDocument/2006/relationships/hyperlink" Target="https://www.nationalredress.gov.au/" TargetMode="External"/><Relationship Id="rId39" Type="http://schemas.openxmlformats.org/officeDocument/2006/relationships/hyperlink" Target="mailto:ChangeOurGame@sport.vic.gov.au." TargetMode="External"/><Relationship Id="rId3" Type="http://schemas.openxmlformats.org/officeDocument/2006/relationships/customXml" Target="../customXml/item3.xml"/><Relationship Id="rId21" Type="http://schemas.openxmlformats.org/officeDocument/2006/relationships/hyperlink" Target="https://ccyp.vic.gov.au/child-safe-standards/" TargetMode="External"/><Relationship Id="rId34" Type="http://schemas.openxmlformats.org/officeDocument/2006/relationships/hyperlink" Target="https://www.nationalredress.gov.au/about" TargetMode="External"/><Relationship Id="rId42" Type="http://schemas.openxmlformats.org/officeDocument/2006/relationships/hyperlink" Target="mailto:ChangeOurGame@sport.vic.gov.au"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hangeourgame.vic.gov.au/initiatives/fair-access-policy-roadmap" TargetMode="External"/><Relationship Id="rId17" Type="http://schemas.openxmlformats.org/officeDocument/2006/relationships/hyperlink" Target="http://www.ccyp.vic.gov.au/child-safe-standards" TargetMode="External"/><Relationship Id="rId25" Type="http://schemas.openxmlformats.org/officeDocument/2006/relationships/hyperlink" Target="https://www.justice.vic.gov.au/policy-institutional-participation-national-redress" TargetMode="External"/><Relationship Id="rId33" Type="http://schemas.openxmlformats.org/officeDocument/2006/relationships/hyperlink" Target="https://sport.vic.gov.au/publications-and-resources/integrity-sport/anti-doping" TargetMode="External"/><Relationship Id="rId38" Type="http://schemas.openxmlformats.org/officeDocument/2006/relationships/hyperlink" Target="mailto:ChangeOurGame@sport.vic.gov.au"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justice.vic.gov.au/safer-communities/protecting-children-and-families/organisations-providing-services-to-children-new" TargetMode="External"/><Relationship Id="rId20" Type="http://schemas.openxmlformats.org/officeDocument/2006/relationships/hyperlink" Target="https://sport.vic.gov.au/resources/anti-doping" TargetMode="External"/><Relationship Id="rId29" Type="http://schemas.openxmlformats.org/officeDocument/2006/relationships/hyperlink" Target="https://changeourgame.vic.gov.au/programs/community-activation-grants" TargetMode="External"/><Relationship Id="rId41" Type="http://schemas.openxmlformats.org/officeDocument/2006/relationships/hyperlink" Target="mailto:privacy@ecodev.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justice.vic.gov.au/policy-institutional-participation-national-redress" TargetMode="External"/><Relationship Id="rId32" Type="http://schemas.openxmlformats.org/officeDocument/2006/relationships/hyperlink" Target="http://www.sport.vic.gov.au/publications-and-resources/community-sport-resources/fair-play-code" TargetMode="External"/><Relationship Id="rId37" Type="http://schemas.openxmlformats.org/officeDocument/2006/relationships/hyperlink" Target="https://djsir.vic.gov.au/about-us/contact-us/complaints-form" TargetMode="External"/><Relationship Id="rId40" Type="http://schemas.openxmlformats.org/officeDocument/2006/relationships/hyperlink" Target="mailto:ChangeOurGame@sport.vic.gov.au"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ChangeOurGame@sport.vic.gov.au" TargetMode="External"/><Relationship Id="rId23" Type="http://schemas.openxmlformats.org/officeDocument/2006/relationships/hyperlink" Target="https://www.justice.vic.gov.au/safer-communities/protecting-children-and-families/organisations-providing-services-to-children-new" TargetMode="External"/><Relationship Id="rId28" Type="http://schemas.openxmlformats.org/officeDocument/2006/relationships/hyperlink" Target="https://changeourgame.vic.gov.au/initiatives/fair-access-policy-roadmap" TargetMode="External"/><Relationship Id="rId36" Type="http://schemas.openxmlformats.org/officeDocument/2006/relationships/hyperlink" Target="https://www.dpc.vic.gov.au/"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sport.vic.gov.au/publications-and-resources/community-sport-resources/fair-play-code" TargetMode="External"/><Relationship Id="rId31" Type="http://schemas.openxmlformats.org/officeDocument/2006/relationships/hyperlink" Target="https://changeourgame.vic.gov.au/programs/community-activation-grants"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port.vic.gov.au/our-work/industry-development/find-sport-and-recreation-organisations" TargetMode="External"/><Relationship Id="rId22" Type="http://schemas.openxmlformats.org/officeDocument/2006/relationships/hyperlink" Target="https://ccyp.vic.gov.au/child-safe-standards/" TargetMode="External"/><Relationship Id="rId27" Type="http://schemas.openxmlformats.org/officeDocument/2006/relationships/hyperlink" Target="https://changeourgame.vic.gov.au/initiatives/fair-access-policy-roadmap" TargetMode="External"/><Relationship Id="rId30" Type="http://schemas.openxmlformats.org/officeDocument/2006/relationships/hyperlink" Target="mailto:ChangeOurGame@sport.vic.gov.au" TargetMode="External"/><Relationship Id="rId35" Type="http://schemas.openxmlformats.org/officeDocument/2006/relationships/hyperlink" Target="https://www.ato.gov.au/forms/statement-by-a-supplier-not-quoting-an-abn" TargetMode="External"/><Relationship Id="rId43" Type="http://schemas.openxmlformats.org/officeDocument/2006/relationships/hyperlink" Target="http://changeourgame.vic.gov.au/" TargetMode="External"/><Relationship Id="rId48"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b0a2734f-2664-4e1d-8c1a-e708449eebf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B1F530FA9A0E24F9A266A26CFE57512" ma:contentTypeVersion="11" ma:contentTypeDescription="Create a new document." ma:contentTypeScope="" ma:versionID="ca116aa6f12459959a5a0de6b41741fc">
  <xsd:schema xmlns:xsd="http://www.w3.org/2001/XMLSchema" xmlns:xs="http://www.w3.org/2001/XMLSchema" xmlns:p="http://schemas.microsoft.com/office/2006/metadata/properties" xmlns:ns3="b0a2734f-2664-4e1d-8c1a-e708449eebf9" targetNamespace="http://schemas.microsoft.com/office/2006/metadata/properties" ma:root="true" ma:fieldsID="2f3264e264376d1b66fabc65414f8186" ns3:_="">
    <xsd:import namespace="b0a2734f-2664-4e1d-8c1a-e708449eebf9"/>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2734f-2664-4e1d-8c1a-e708449eebf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F829AA-29A5-4494-99A1-D6D15664A5D0}">
  <ds:schemaRefs>
    <ds:schemaRef ds:uri="http://schemas.microsoft.com/sharepoint/v3/contenttype/forms"/>
  </ds:schemaRefs>
</ds:datastoreItem>
</file>

<file path=customXml/itemProps2.xml><?xml version="1.0" encoding="utf-8"?>
<ds:datastoreItem xmlns:ds="http://schemas.openxmlformats.org/officeDocument/2006/customXml" ds:itemID="{719E2C3D-0448-4246-9631-61ED67AC8291}">
  <ds:schemaRefs>
    <ds:schemaRef ds:uri="http://schemas.openxmlformats.org/officeDocument/2006/bibliography"/>
  </ds:schemaRefs>
</ds:datastoreItem>
</file>

<file path=customXml/itemProps3.xml><?xml version="1.0" encoding="utf-8"?>
<ds:datastoreItem xmlns:ds="http://schemas.openxmlformats.org/officeDocument/2006/customXml" ds:itemID="{8B4EF350-EDF6-4A69-A0EA-AB8B7DA8A2FD}">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b0a2734f-2664-4e1d-8c1a-e708449eebf9"/>
    <ds:schemaRef ds:uri="http://purl.org/dc/dcmitype/"/>
  </ds:schemaRefs>
</ds:datastoreItem>
</file>

<file path=customXml/itemProps4.xml><?xml version="1.0" encoding="utf-8"?>
<ds:datastoreItem xmlns:ds="http://schemas.openxmlformats.org/officeDocument/2006/customXml" ds:itemID="{025D580E-F203-4574-81B0-5CA3E4121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2734f-2664-4e1d-8c1a-e708449ee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10432</Words>
  <Characters>59466</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69759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 Studio</dc:creator>
  <cp:keywords/>
  <dc:description/>
  <cp:lastModifiedBy>Taylah Melki (DJSIR)</cp:lastModifiedBy>
  <cp:revision>2</cp:revision>
  <dcterms:created xsi:type="dcterms:W3CDTF">2025-01-28T22:44:00Z</dcterms:created>
  <dcterms:modified xsi:type="dcterms:W3CDTF">2025-01-28T22:44:00Z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5fbe73af,5ae0148f,57785acf</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1edf1b05,2ff05ed2,7ad7cd58</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2023-07-27T02:30:59Z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f1992581-19ec-4db5-8d87-15364df930db</vt:lpwstr>
  </property>
  <property fmtid="{D5CDD505-2E9C-101B-9397-08002B2CF9AE}" pid="14" name="MSIP_Label_d00a4df9-c942-4b09-b23a-6c1023f6de27_ContentBits">
    <vt:lpwstr>3</vt:lpwstr>
  </property>
  <property fmtid="{D5CDD505-2E9C-101B-9397-08002B2CF9AE}" pid="15" name="MediaServiceImageTags">
    <vt:lpwstr/>
  </property>
  <property fmtid="{D5CDD505-2E9C-101B-9397-08002B2CF9AE}" pid="16" name="DEDJTRBranch">
    <vt:lpwstr/>
  </property>
  <property fmtid="{D5CDD505-2E9C-101B-9397-08002B2CF9AE}" pid="17" name="DEDJTRSection">
    <vt:lpwstr/>
  </property>
  <property fmtid="{D5CDD505-2E9C-101B-9397-08002B2CF9AE}" pid="18" name="DEDJTRGroup">
    <vt:lpwstr/>
  </property>
  <property fmtid="{D5CDD505-2E9C-101B-9397-08002B2CF9AE}" pid="19" name="DEDJTRSecurityClassification">
    <vt:lpwstr/>
  </property>
  <property fmtid="{D5CDD505-2E9C-101B-9397-08002B2CF9AE}" pid="20" name="DEDJTRDivision">
    <vt:lpwstr/>
  </property>
  <property fmtid="{D5CDD505-2E9C-101B-9397-08002B2CF9AE}" pid="21" name="ContentTypeId">
    <vt:lpwstr>0x0101004B1F530FA9A0E24F9A266A26CFE57512</vt:lpwstr>
  </property>
</Properties>
</file>